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2EA22" w14:textId="77777777" w:rsidR="00A45CB9" w:rsidRPr="00B36E8C" w:rsidRDefault="00A45CB9" w:rsidP="00A45CB9">
      <w:pPr>
        <w:numPr>
          <w:ilvl w:val="0"/>
          <w:numId w:val="7"/>
        </w:numPr>
        <w:tabs>
          <w:tab w:val="clear" w:pos="720"/>
          <w:tab w:val="num" w:pos="180"/>
          <w:tab w:val="num" w:pos="360"/>
        </w:tabs>
        <w:ind w:left="360"/>
        <w:jc w:val="both"/>
        <w:rPr>
          <w:rFonts w:ascii="Arial" w:hAnsi="Arial" w:cs="Arial"/>
          <w:b/>
        </w:rPr>
      </w:pPr>
      <w:r w:rsidRPr="00B36E8C">
        <w:rPr>
          <w:rFonts w:ascii="Arial" w:hAnsi="Arial" w:cs="Arial"/>
          <w:b/>
        </w:rPr>
        <w:t>ALCANCE</w:t>
      </w:r>
    </w:p>
    <w:p w14:paraId="2CCCF6F7" w14:textId="77777777" w:rsidR="00A45CB9" w:rsidRPr="00B36E8C" w:rsidRDefault="00A45CB9" w:rsidP="00A45CB9">
      <w:pPr>
        <w:tabs>
          <w:tab w:val="num" w:pos="720"/>
        </w:tabs>
        <w:jc w:val="both"/>
        <w:rPr>
          <w:rFonts w:ascii="Arial" w:hAnsi="Arial" w:cs="Arial"/>
          <w:b/>
        </w:rPr>
      </w:pPr>
    </w:p>
    <w:p w14:paraId="4E2B28B0" w14:textId="6EE37C2C" w:rsidR="00A45CB9" w:rsidRPr="00B36E8C" w:rsidRDefault="00A45CB9" w:rsidP="00A45CB9">
      <w:pPr>
        <w:tabs>
          <w:tab w:val="num" w:pos="720"/>
        </w:tabs>
        <w:jc w:val="both"/>
        <w:rPr>
          <w:rFonts w:ascii="Arial" w:hAnsi="Arial" w:cs="Arial"/>
          <w:color w:val="000000"/>
        </w:rPr>
      </w:pPr>
      <w:r w:rsidRPr="00A767C1">
        <w:rPr>
          <w:rFonts w:ascii="Arial" w:hAnsi="Arial" w:cs="Arial"/>
          <w:color w:val="000000"/>
        </w:rPr>
        <w:t xml:space="preserve">A nivel </w:t>
      </w:r>
      <w:r w:rsidR="00726992" w:rsidRPr="00A767C1">
        <w:rPr>
          <w:rFonts w:ascii="Arial" w:hAnsi="Arial" w:cs="Arial"/>
          <w:color w:val="000000"/>
        </w:rPr>
        <w:t>interno</w:t>
      </w:r>
      <w:r w:rsidRPr="00A767C1">
        <w:rPr>
          <w:rFonts w:ascii="Arial" w:hAnsi="Arial" w:cs="Arial"/>
          <w:color w:val="000000"/>
        </w:rPr>
        <w:t xml:space="preserve"> aplica a </w:t>
      </w:r>
      <w:r w:rsidR="00726992" w:rsidRPr="00A767C1">
        <w:rPr>
          <w:rFonts w:ascii="Arial" w:hAnsi="Arial" w:cs="Arial"/>
          <w:color w:val="000000"/>
        </w:rPr>
        <w:t xml:space="preserve">todos los trabajadores de </w:t>
      </w:r>
      <w:r w:rsidRPr="00A767C1">
        <w:rPr>
          <w:rFonts w:ascii="Arial" w:hAnsi="Arial" w:cs="Arial"/>
          <w:color w:val="000000"/>
        </w:rPr>
        <w:t>la Zona F</w:t>
      </w:r>
      <w:r w:rsidR="00E248E0" w:rsidRPr="00A767C1">
        <w:rPr>
          <w:rFonts w:ascii="Arial" w:hAnsi="Arial" w:cs="Arial"/>
          <w:color w:val="000000"/>
        </w:rPr>
        <w:t xml:space="preserve">ranca Internacional de Pereira </w:t>
      </w:r>
      <w:r w:rsidR="000E33C4">
        <w:rPr>
          <w:rFonts w:ascii="Arial" w:hAnsi="Arial" w:cs="Arial"/>
          <w:color w:val="000000"/>
        </w:rPr>
        <w:t>y contratistas que por su actividad en la Compañía, requieran de asignación de recursos de seguridad</w:t>
      </w:r>
      <w:r w:rsidR="00E248E0" w:rsidRPr="00A767C1">
        <w:rPr>
          <w:rFonts w:ascii="Arial" w:hAnsi="Arial" w:cs="Arial"/>
          <w:color w:val="000000"/>
        </w:rPr>
        <w:t>.</w:t>
      </w:r>
    </w:p>
    <w:p w14:paraId="68C4C24D" w14:textId="77777777" w:rsidR="00A45CB9" w:rsidRPr="00B36E8C" w:rsidRDefault="00A45CB9" w:rsidP="00A45CB9">
      <w:pPr>
        <w:tabs>
          <w:tab w:val="num" w:pos="720"/>
        </w:tabs>
        <w:jc w:val="both"/>
        <w:rPr>
          <w:rFonts w:ascii="Arial" w:hAnsi="Arial" w:cs="Arial"/>
          <w:b/>
        </w:rPr>
      </w:pPr>
    </w:p>
    <w:p w14:paraId="5F5EE00F" w14:textId="77777777" w:rsidR="00A45CB9" w:rsidRPr="00B36E8C" w:rsidRDefault="00A45CB9" w:rsidP="00A45CB9">
      <w:pPr>
        <w:numPr>
          <w:ilvl w:val="0"/>
          <w:numId w:val="7"/>
        </w:numPr>
        <w:tabs>
          <w:tab w:val="clear" w:pos="720"/>
          <w:tab w:val="num" w:pos="180"/>
        </w:tabs>
        <w:ind w:left="360"/>
        <w:jc w:val="both"/>
        <w:rPr>
          <w:rFonts w:ascii="Arial" w:hAnsi="Arial" w:cs="Arial"/>
          <w:b/>
        </w:rPr>
      </w:pPr>
      <w:r w:rsidRPr="00B36E8C">
        <w:rPr>
          <w:rFonts w:ascii="Arial" w:hAnsi="Arial" w:cs="Arial"/>
          <w:b/>
        </w:rPr>
        <w:t>OBJETIVO</w:t>
      </w:r>
    </w:p>
    <w:p w14:paraId="55C6825B" w14:textId="77777777" w:rsidR="00A45CB9" w:rsidRPr="00B36E8C" w:rsidRDefault="00A45CB9" w:rsidP="00A45CB9">
      <w:pPr>
        <w:jc w:val="both"/>
        <w:rPr>
          <w:rFonts w:ascii="Arial" w:hAnsi="Arial" w:cs="Arial"/>
          <w:b/>
        </w:rPr>
      </w:pPr>
    </w:p>
    <w:p w14:paraId="3B83ADE8" w14:textId="2B876F93" w:rsidR="00A052A2" w:rsidRPr="00B36E8C" w:rsidRDefault="00A45CB9" w:rsidP="00A052A2">
      <w:pPr>
        <w:tabs>
          <w:tab w:val="num" w:pos="720"/>
        </w:tabs>
        <w:jc w:val="both"/>
        <w:rPr>
          <w:rFonts w:ascii="Arial" w:hAnsi="Arial" w:cs="Arial"/>
        </w:rPr>
      </w:pPr>
      <w:r w:rsidRPr="00B36E8C">
        <w:rPr>
          <w:rFonts w:ascii="Arial" w:hAnsi="Arial" w:cs="Arial"/>
        </w:rPr>
        <w:t>Establecer lineamientos para asegu</w:t>
      </w:r>
      <w:r w:rsidR="00726992" w:rsidRPr="00B36E8C">
        <w:rPr>
          <w:rFonts w:ascii="Arial" w:hAnsi="Arial" w:cs="Arial"/>
        </w:rPr>
        <w:t xml:space="preserve">rar que el manejo de </w:t>
      </w:r>
      <w:r w:rsidR="00547A72">
        <w:rPr>
          <w:rFonts w:ascii="Arial" w:hAnsi="Arial" w:cs="Arial"/>
        </w:rPr>
        <w:t xml:space="preserve">recursos de seguridad como: </w:t>
      </w:r>
      <w:r w:rsidR="00726992" w:rsidRPr="00B36E8C">
        <w:rPr>
          <w:rFonts w:ascii="Arial" w:hAnsi="Arial" w:cs="Arial"/>
        </w:rPr>
        <w:t>claves, llaves, alarmas,</w:t>
      </w:r>
      <w:r w:rsidR="00547A72">
        <w:rPr>
          <w:rFonts w:ascii="Arial" w:hAnsi="Arial" w:cs="Arial"/>
        </w:rPr>
        <w:t xml:space="preserve"> botones de pánico, cámaras, huellas,</w:t>
      </w:r>
      <w:r w:rsidR="00726992" w:rsidRPr="00B36E8C">
        <w:rPr>
          <w:rFonts w:ascii="Arial" w:hAnsi="Arial" w:cs="Arial"/>
        </w:rPr>
        <w:t xml:space="preserve"> aperturas y cierres de la </w:t>
      </w:r>
      <w:r w:rsidRPr="00B36E8C">
        <w:rPr>
          <w:rFonts w:ascii="Arial" w:hAnsi="Arial" w:cs="Arial"/>
          <w:color w:val="000000"/>
        </w:rPr>
        <w:t>Zona Franca Internacional de Pereira</w:t>
      </w:r>
      <w:r w:rsidR="00547A72">
        <w:rPr>
          <w:rFonts w:ascii="Arial" w:hAnsi="Arial" w:cs="Arial"/>
          <w:color w:val="000000"/>
        </w:rPr>
        <w:t>, entre otros</w:t>
      </w:r>
      <w:r w:rsidRPr="00B36E8C">
        <w:rPr>
          <w:rFonts w:ascii="Arial" w:hAnsi="Arial" w:cs="Arial"/>
          <w:bCs/>
        </w:rPr>
        <w:t xml:space="preserve">, </w:t>
      </w:r>
      <w:r w:rsidRPr="00B36E8C">
        <w:rPr>
          <w:rFonts w:ascii="Arial" w:hAnsi="Arial" w:cs="Arial"/>
        </w:rPr>
        <w:t>cumplan con los requerimiento</w:t>
      </w:r>
      <w:r w:rsidR="00566159" w:rsidRPr="00B36E8C">
        <w:rPr>
          <w:rFonts w:ascii="Arial" w:hAnsi="Arial" w:cs="Arial"/>
        </w:rPr>
        <w:t>s</w:t>
      </w:r>
      <w:r w:rsidRPr="00B36E8C">
        <w:rPr>
          <w:rFonts w:ascii="Arial" w:hAnsi="Arial" w:cs="Arial"/>
        </w:rPr>
        <w:t xml:space="preserve"> de control y la seguridad.</w:t>
      </w:r>
    </w:p>
    <w:p w14:paraId="45B376BF" w14:textId="77777777" w:rsidR="00A052A2" w:rsidRPr="00B36E8C" w:rsidRDefault="00A052A2" w:rsidP="00A052A2">
      <w:pPr>
        <w:tabs>
          <w:tab w:val="num" w:pos="720"/>
        </w:tabs>
        <w:jc w:val="both"/>
        <w:rPr>
          <w:rFonts w:ascii="Arial" w:hAnsi="Arial" w:cs="Arial"/>
        </w:rPr>
      </w:pPr>
    </w:p>
    <w:p w14:paraId="10DF5295" w14:textId="77777777" w:rsidR="00A052A2" w:rsidRPr="00B36E8C" w:rsidRDefault="00A052A2" w:rsidP="00A052A2">
      <w:pPr>
        <w:tabs>
          <w:tab w:val="num" w:pos="720"/>
        </w:tabs>
        <w:jc w:val="both"/>
        <w:rPr>
          <w:rFonts w:ascii="Arial" w:hAnsi="Arial" w:cs="Arial"/>
          <w:b/>
        </w:rPr>
      </w:pPr>
      <w:r w:rsidRPr="00B36E8C">
        <w:rPr>
          <w:rFonts w:ascii="Arial" w:hAnsi="Arial" w:cs="Arial"/>
          <w:b/>
        </w:rPr>
        <w:t xml:space="preserve">3. RESPONSABLE </w:t>
      </w:r>
    </w:p>
    <w:p w14:paraId="626FE5C2" w14:textId="77777777" w:rsidR="00A052A2" w:rsidRPr="00B36E8C" w:rsidRDefault="00A052A2" w:rsidP="00A45CB9">
      <w:pPr>
        <w:tabs>
          <w:tab w:val="num" w:pos="720"/>
        </w:tabs>
        <w:jc w:val="both"/>
        <w:rPr>
          <w:rFonts w:ascii="Arial" w:hAnsi="Arial" w:cs="Arial"/>
        </w:rPr>
      </w:pPr>
    </w:p>
    <w:p w14:paraId="79CE3630" w14:textId="5F77C7F1" w:rsidR="00A052A2" w:rsidRPr="00B36E8C" w:rsidRDefault="009B313D" w:rsidP="00A45CB9">
      <w:pPr>
        <w:tabs>
          <w:tab w:val="num" w:pos="720"/>
        </w:tabs>
        <w:jc w:val="both"/>
        <w:rPr>
          <w:rFonts w:ascii="Arial" w:hAnsi="Arial" w:cs="Arial"/>
          <w:b/>
        </w:rPr>
      </w:pPr>
      <w:r w:rsidRPr="00B36E8C">
        <w:rPr>
          <w:rFonts w:ascii="Arial" w:hAnsi="Arial" w:cs="Arial"/>
        </w:rPr>
        <w:t>Jefe</w:t>
      </w:r>
      <w:r w:rsidR="00726992" w:rsidRPr="00B36E8C">
        <w:rPr>
          <w:rFonts w:ascii="Arial" w:hAnsi="Arial" w:cs="Arial"/>
        </w:rPr>
        <w:t xml:space="preserve"> de </w:t>
      </w:r>
      <w:r w:rsidR="00547A72">
        <w:rPr>
          <w:rFonts w:ascii="Arial" w:hAnsi="Arial" w:cs="Arial"/>
        </w:rPr>
        <w:t>S</w:t>
      </w:r>
      <w:r w:rsidR="00696FF6" w:rsidRPr="00B36E8C">
        <w:rPr>
          <w:rFonts w:ascii="Arial" w:hAnsi="Arial" w:cs="Arial"/>
        </w:rPr>
        <w:t xml:space="preserve">eguridad o quien </w:t>
      </w:r>
      <w:r w:rsidR="00547A72">
        <w:rPr>
          <w:rFonts w:ascii="Arial" w:hAnsi="Arial" w:cs="Arial"/>
        </w:rPr>
        <w:t>haga</w:t>
      </w:r>
      <w:r w:rsidR="00547A72" w:rsidRPr="00B36E8C">
        <w:rPr>
          <w:rFonts w:ascii="Arial" w:hAnsi="Arial" w:cs="Arial"/>
        </w:rPr>
        <w:t xml:space="preserve"> </w:t>
      </w:r>
      <w:r w:rsidR="00696FF6" w:rsidRPr="00B36E8C">
        <w:rPr>
          <w:rFonts w:ascii="Arial" w:hAnsi="Arial" w:cs="Arial"/>
        </w:rPr>
        <w:t xml:space="preserve">sus veces. </w:t>
      </w:r>
    </w:p>
    <w:p w14:paraId="7701D329" w14:textId="77777777" w:rsidR="00A45CB9" w:rsidRPr="00B36E8C" w:rsidRDefault="00A45CB9" w:rsidP="00A45CB9">
      <w:pPr>
        <w:jc w:val="both"/>
        <w:rPr>
          <w:rFonts w:ascii="Arial" w:hAnsi="Arial" w:cs="Arial"/>
          <w:b/>
        </w:rPr>
      </w:pPr>
    </w:p>
    <w:p w14:paraId="1C0EB253" w14:textId="77777777" w:rsidR="00A45CB9" w:rsidRPr="00B36E8C" w:rsidRDefault="00A45CB9" w:rsidP="00A052A2">
      <w:pPr>
        <w:numPr>
          <w:ilvl w:val="0"/>
          <w:numId w:val="20"/>
        </w:numPr>
        <w:tabs>
          <w:tab w:val="clear" w:pos="720"/>
        </w:tabs>
        <w:ind w:left="284" w:hanging="284"/>
        <w:jc w:val="both"/>
        <w:rPr>
          <w:rFonts w:ascii="Arial" w:hAnsi="Arial" w:cs="Arial"/>
          <w:b/>
        </w:rPr>
      </w:pPr>
      <w:r w:rsidRPr="00B36E8C">
        <w:rPr>
          <w:rFonts w:ascii="Arial" w:hAnsi="Arial" w:cs="Arial"/>
          <w:b/>
        </w:rPr>
        <w:t>DESCRIPCIÓN DEL PROCEDIMIENTO</w:t>
      </w:r>
    </w:p>
    <w:p w14:paraId="7ADBD950" w14:textId="77777777" w:rsidR="002641D9" w:rsidRDefault="002641D9" w:rsidP="002641D9">
      <w:pPr>
        <w:jc w:val="both"/>
        <w:rPr>
          <w:rFonts w:ascii="Arial" w:hAnsi="Arial" w:cs="Arial"/>
          <w:b/>
        </w:rPr>
      </w:pPr>
    </w:p>
    <w:p w14:paraId="18C09EF4" w14:textId="77777777" w:rsidR="00B86F15" w:rsidRDefault="00B86F15" w:rsidP="002641D9">
      <w:pPr>
        <w:jc w:val="both"/>
        <w:rPr>
          <w:rFonts w:ascii="Arial" w:hAnsi="Arial" w:cs="Arial"/>
        </w:rPr>
      </w:pPr>
      <w:r>
        <w:rPr>
          <w:rFonts w:ascii="Arial" w:hAnsi="Arial" w:cs="Arial"/>
        </w:rPr>
        <w:t>El desarrollo de las labores dentro de la organización, requiere de ciertos controles de seguridad, que garanticen el resguardo y confidencialidad de la información y de las instalaciones, por tal motivo la Zona Franca Internacional de Pereira provee de los recursos de seguridad necesarios para el cumplimiento de los lineamientos confiables establecidos en los sistemas de gestión.</w:t>
      </w:r>
    </w:p>
    <w:p w14:paraId="5B6E32A3" w14:textId="77777777" w:rsidR="00B86F15" w:rsidRDefault="00B86F15" w:rsidP="002641D9">
      <w:pPr>
        <w:jc w:val="both"/>
        <w:rPr>
          <w:rFonts w:ascii="Arial" w:hAnsi="Arial" w:cs="Arial"/>
        </w:rPr>
      </w:pPr>
      <w:r>
        <w:rPr>
          <w:rFonts w:ascii="Arial" w:hAnsi="Arial" w:cs="Arial"/>
        </w:rPr>
        <w:t>Recursos de Seguridad:</w:t>
      </w:r>
    </w:p>
    <w:p w14:paraId="2AB9513E" w14:textId="77777777" w:rsidR="0034084A" w:rsidRDefault="0034084A" w:rsidP="004E61CE">
      <w:pPr>
        <w:pStyle w:val="Prrafodelista"/>
        <w:numPr>
          <w:ilvl w:val="0"/>
          <w:numId w:val="30"/>
        </w:numPr>
        <w:jc w:val="both"/>
        <w:rPr>
          <w:rFonts w:ascii="Arial" w:hAnsi="Arial" w:cs="Arial"/>
        </w:rPr>
      </w:pPr>
      <w:r>
        <w:rPr>
          <w:rFonts w:ascii="Arial" w:hAnsi="Arial" w:cs="Arial"/>
        </w:rPr>
        <w:t>Botones de Pánico.</w:t>
      </w:r>
    </w:p>
    <w:p w14:paraId="5724B328" w14:textId="77777777" w:rsidR="0034084A" w:rsidRDefault="0034084A" w:rsidP="004E61CE">
      <w:pPr>
        <w:pStyle w:val="Prrafodelista"/>
        <w:numPr>
          <w:ilvl w:val="0"/>
          <w:numId w:val="30"/>
        </w:numPr>
        <w:jc w:val="both"/>
        <w:rPr>
          <w:rFonts w:ascii="Arial" w:hAnsi="Arial" w:cs="Arial"/>
        </w:rPr>
      </w:pPr>
      <w:r>
        <w:rPr>
          <w:rFonts w:ascii="Arial" w:hAnsi="Arial" w:cs="Arial"/>
        </w:rPr>
        <w:t>Claves de Alarma.</w:t>
      </w:r>
    </w:p>
    <w:p w14:paraId="70D59E42" w14:textId="77777777" w:rsidR="0034084A" w:rsidRDefault="0034084A" w:rsidP="004E61CE">
      <w:pPr>
        <w:pStyle w:val="Prrafodelista"/>
        <w:numPr>
          <w:ilvl w:val="0"/>
          <w:numId w:val="30"/>
        </w:numPr>
        <w:jc w:val="both"/>
        <w:rPr>
          <w:rFonts w:ascii="Arial" w:hAnsi="Arial" w:cs="Arial"/>
        </w:rPr>
      </w:pPr>
      <w:r>
        <w:rPr>
          <w:rFonts w:ascii="Arial" w:hAnsi="Arial" w:cs="Arial"/>
        </w:rPr>
        <w:t>Llaves.</w:t>
      </w:r>
    </w:p>
    <w:p w14:paraId="06D68F8F" w14:textId="77777777" w:rsidR="0034084A" w:rsidRDefault="0034084A" w:rsidP="004E61CE">
      <w:pPr>
        <w:pStyle w:val="Prrafodelista"/>
        <w:numPr>
          <w:ilvl w:val="0"/>
          <w:numId w:val="30"/>
        </w:numPr>
        <w:jc w:val="both"/>
        <w:rPr>
          <w:rFonts w:ascii="Arial" w:hAnsi="Arial" w:cs="Arial"/>
        </w:rPr>
      </w:pPr>
      <w:r>
        <w:rPr>
          <w:rFonts w:ascii="Arial" w:hAnsi="Arial" w:cs="Arial"/>
        </w:rPr>
        <w:t>Huella de Ingreso.</w:t>
      </w:r>
    </w:p>
    <w:p w14:paraId="7DE9970B" w14:textId="77777777" w:rsidR="0034084A" w:rsidRDefault="0034084A" w:rsidP="004E61CE">
      <w:pPr>
        <w:pStyle w:val="Prrafodelista"/>
        <w:numPr>
          <w:ilvl w:val="0"/>
          <w:numId w:val="30"/>
        </w:numPr>
        <w:jc w:val="both"/>
        <w:rPr>
          <w:rFonts w:ascii="Arial" w:hAnsi="Arial" w:cs="Arial"/>
        </w:rPr>
      </w:pPr>
      <w:r>
        <w:rPr>
          <w:rFonts w:ascii="Arial" w:hAnsi="Arial" w:cs="Arial"/>
        </w:rPr>
        <w:t>Clave de Ingreso.</w:t>
      </w:r>
    </w:p>
    <w:p w14:paraId="4EA95764" w14:textId="77777777" w:rsidR="0034084A" w:rsidRDefault="0034084A" w:rsidP="004E61CE">
      <w:pPr>
        <w:pStyle w:val="Prrafodelista"/>
        <w:numPr>
          <w:ilvl w:val="0"/>
          <w:numId w:val="30"/>
        </w:numPr>
        <w:jc w:val="both"/>
        <w:rPr>
          <w:rFonts w:ascii="Arial" w:hAnsi="Arial" w:cs="Arial"/>
        </w:rPr>
      </w:pPr>
      <w:r>
        <w:rPr>
          <w:rFonts w:ascii="Arial" w:hAnsi="Arial" w:cs="Arial"/>
        </w:rPr>
        <w:t>Cámaras de Seguridad.</w:t>
      </w:r>
    </w:p>
    <w:p w14:paraId="612C20F3" w14:textId="77777777" w:rsidR="0034084A" w:rsidRDefault="0034084A" w:rsidP="004E61CE">
      <w:pPr>
        <w:pStyle w:val="Prrafodelista"/>
        <w:numPr>
          <w:ilvl w:val="0"/>
          <w:numId w:val="30"/>
        </w:numPr>
        <w:jc w:val="both"/>
        <w:rPr>
          <w:rFonts w:ascii="Arial" w:hAnsi="Arial" w:cs="Arial"/>
        </w:rPr>
      </w:pPr>
      <w:r>
        <w:rPr>
          <w:rFonts w:ascii="Arial" w:hAnsi="Arial" w:cs="Arial"/>
        </w:rPr>
        <w:t>Radio de Telecomunicaciones.</w:t>
      </w:r>
    </w:p>
    <w:p w14:paraId="4263B89B" w14:textId="77777777" w:rsidR="0034084A" w:rsidRDefault="0034084A" w:rsidP="004E61CE">
      <w:pPr>
        <w:pStyle w:val="Prrafodelista"/>
        <w:numPr>
          <w:ilvl w:val="0"/>
          <w:numId w:val="30"/>
        </w:numPr>
        <w:jc w:val="both"/>
        <w:rPr>
          <w:rFonts w:ascii="Arial" w:hAnsi="Arial" w:cs="Arial"/>
        </w:rPr>
      </w:pPr>
      <w:r>
        <w:rPr>
          <w:rFonts w:ascii="Arial" w:hAnsi="Arial" w:cs="Arial"/>
        </w:rPr>
        <w:t>Celular Corporativo.</w:t>
      </w:r>
    </w:p>
    <w:p w14:paraId="56284E3D" w14:textId="06ADDC31" w:rsidR="00E27623" w:rsidRPr="004E61CE" w:rsidRDefault="00B86F15" w:rsidP="004E61CE">
      <w:pPr>
        <w:pStyle w:val="Prrafodelista"/>
        <w:jc w:val="both"/>
        <w:rPr>
          <w:rFonts w:ascii="Arial" w:hAnsi="Arial" w:cs="Arial"/>
        </w:rPr>
      </w:pPr>
      <w:r w:rsidRPr="004E61CE">
        <w:rPr>
          <w:rFonts w:ascii="Arial" w:hAnsi="Arial" w:cs="Arial"/>
        </w:rPr>
        <w:t xml:space="preserve"> </w:t>
      </w:r>
    </w:p>
    <w:p w14:paraId="5F2CD6FC" w14:textId="77777777" w:rsidR="002641D9" w:rsidRPr="00B36E8C" w:rsidRDefault="002641D9" w:rsidP="002641D9">
      <w:pPr>
        <w:jc w:val="both"/>
        <w:rPr>
          <w:rFonts w:ascii="Arial" w:hAnsi="Arial" w:cs="Arial"/>
        </w:rPr>
      </w:pPr>
      <w:r w:rsidRPr="00B36E8C">
        <w:rPr>
          <w:rFonts w:ascii="Arial" w:hAnsi="Arial" w:cs="Arial"/>
        </w:rPr>
        <w:t xml:space="preserve">A continuación se relacionan lineamientos a seguir con el </w:t>
      </w:r>
      <w:r w:rsidR="00A129DC" w:rsidRPr="00B36E8C">
        <w:rPr>
          <w:rFonts w:ascii="Arial" w:hAnsi="Arial" w:cs="Arial"/>
        </w:rPr>
        <w:t>propósito</w:t>
      </w:r>
      <w:r w:rsidRPr="00B36E8C">
        <w:rPr>
          <w:rFonts w:ascii="Arial" w:hAnsi="Arial" w:cs="Arial"/>
        </w:rPr>
        <w:t xml:space="preserve"> de te</w:t>
      </w:r>
      <w:r w:rsidR="0053586C" w:rsidRPr="00B36E8C">
        <w:rPr>
          <w:rFonts w:ascii="Arial" w:hAnsi="Arial" w:cs="Arial"/>
        </w:rPr>
        <w:t>ner un procedimiento de manejo ó</w:t>
      </w:r>
      <w:r w:rsidRPr="00B36E8C">
        <w:rPr>
          <w:rFonts w:ascii="Arial" w:hAnsi="Arial" w:cs="Arial"/>
        </w:rPr>
        <w:t xml:space="preserve">ptimo </w:t>
      </w:r>
      <w:r w:rsidR="00566159" w:rsidRPr="00B36E8C">
        <w:rPr>
          <w:rFonts w:ascii="Arial" w:hAnsi="Arial" w:cs="Arial"/>
        </w:rPr>
        <w:t>requerido</w:t>
      </w:r>
      <w:r w:rsidRPr="00B36E8C">
        <w:rPr>
          <w:rFonts w:ascii="Arial" w:hAnsi="Arial" w:cs="Arial"/>
        </w:rPr>
        <w:t xml:space="preserve">: </w:t>
      </w:r>
    </w:p>
    <w:p w14:paraId="56406460" w14:textId="77777777" w:rsidR="00BE005B" w:rsidRPr="00B36E8C" w:rsidRDefault="00BE005B" w:rsidP="002641D9">
      <w:pPr>
        <w:jc w:val="both"/>
        <w:rPr>
          <w:rFonts w:ascii="Arial" w:hAnsi="Arial" w:cs="Arial"/>
        </w:rPr>
      </w:pPr>
    </w:p>
    <w:p w14:paraId="7F57A71D" w14:textId="77777777" w:rsidR="00CE0096" w:rsidRPr="00B36E8C" w:rsidRDefault="00CE0096" w:rsidP="002641D9">
      <w:pPr>
        <w:jc w:val="both"/>
        <w:rPr>
          <w:rFonts w:ascii="Arial" w:hAnsi="Arial" w:cs="Arial"/>
          <w:b/>
        </w:rPr>
      </w:pPr>
      <w:r w:rsidRPr="00B36E8C">
        <w:rPr>
          <w:rFonts w:ascii="Arial" w:hAnsi="Arial" w:cs="Arial"/>
          <w:b/>
        </w:rPr>
        <w:t xml:space="preserve">4.1 Condiciones Generales: </w:t>
      </w:r>
    </w:p>
    <w:p w14:paraId="60B3077B" w14:textId="77777777" w:rsidR="00CE0096" w:rsidRPr="00B36E8C" w:rsidRDefault="00CE0096" w:rsidP="002641D9">
      <w:pPr>
        <w:jc w:val="both"/>
        <w:rPr>
          <w:rFonts w:ascii="Arial" w:hAnsi="Arial" w:cs="Arial"/>
        </w:rPr>
      </w:pPr>
    </w:p>
    <w:p w14:paraId="4F32F4F1" w14:textId="113E4A69" w:rsidR="00BE005B" w:rsidRPr="00B36E8C" w:rsidRDefault="00BE005B" w:rsidP="00BE005B">
      <w:pPr>
        <w:numPr>
          <w:ilvl w:val="0"/>
          <w:numId w:val="23"/>
        </w:numPr>
        <w:jc w:val="both"/>
        <w:rPr>
          <w:rFonts w:ascii="Arial" w:hAnsi="Arial" w:cs="Arial"/>
        </w:rPr>
      </w:pPr>
      <w:r w:rsidRPr="00B36E8C">
        <w:rPr>
          <w:rFonts w:ascii="Arial" w:hAnsi="Arial" w:cs="Arial"/>
        </w:rPr>
        <w:lastRenderedPageBreak/>
        <w:t xml:space="preserve">Todos los funcionarios deben ser vigilantes permanentes de su puesto de trabajo, detectando oportunamente cualquier elemento o circunstancia extraña que sea motivo de intervención </w:t>
      </w:r>
      <w:r w:rsidR="00617195">
        <w:rPr>
          <w:rFonts w:ascii="Arial" w:hAnsi="Arial" w:cs="Arial"/>
        </w:rPr>
        <w:t xml:space="preserve">por parte de los </w:t>
      </w:r>
      <w:r w:rsidRPr="00B36E8C">
        <w:rPr>
          <w:rFonts w:ascii="Arial" w:hAnsi="Arial" w:cs="Arial"/>
        </w:rPr>
        <w:t xml:space="preserve">especialistas en seguridad para facilitar su labor preventiva o reactiva. </w:t>
      </w:r>
    </w:p>
    <w:p w14:paraId="70EB93AB" w14:textId="77777777" w:rsidR="00A45CB9" w:rsidRPr="00B36E8C" w:rsidRDefault="00A45CB9" w:rsidP="00A45CB9">
      <w:pPr>
        <w:jc w:val="both"/>
        <w:rPr>
          <w:rFonts w:ascii="Arial" w:hAnsi="Arial" w:cs="Arial"/>
          <w:b/>
        </w:rPr>
      </w:pPr>
    </w:p>
    <w:p w14:paraId="188D0A53" w14:textId="20F7E518" w:rsidR="00A45CB9" w:rsidRPr="00B36E8C" w:rsidRDefault="00BE005B" w:rsidP="00A129DC">
      <w:pPr>
        <w:numPr>
          <w:ilvl w:val="0"/>
          <w:numId w:val="22"/>
        </w:numPr>
        <w:jc w:val="both"/>
        <w:rPr>
          <w:rFonts w:ascii="Arial" w:hAnsi="Arial" w:cs="Arial"/>
        </w:rPr>
      </w:pPr>
      <w:r w:rsidRPr="00B36E8C">
        <w:rPr>
          <w:rFonts w:ascii="Arial" w:hAnsi="Arial" w:cs="Arial"/>
        </w:rPr>
        <w:t>Los trabajadores</w:t>
      </w:r>
      <w:r w:rsidR="00726992" w:rsidRPr="00B36E8C">
        <w:rPr>
          <w:rFonts w:ascii="Arial" w:hAnsi="Arial" w:cs="Arial"/>
        </w:rPr>
        <w:t xml:space="preserve"> que tienen conocimientos, o</w:t>
      </w:r>
      <w:r w:rsidR="006A2C0F">
        <w:rPr>
          <w:rFonts w:ascii="Arial" w:hAnsi="Arial" w:cs="Arial"/>
        </w:rPr>
        <w:t xml:space="preserve"> asignado bajo su responsabilidad, recursos de seguridad</w:t>
      </w:r>
      <w:r w:rsidR="00726992" w:rsidRPr="00B36E8C">
        <w:rPr>
          <w:rFonts w:ascii="Arial" w:hAnsi="Arial" w:cs="Arial"/>
        </w:rPr>
        <w:t>, deben velar por su completa seguridad, siendo absolutamente responsables</w:t>
      </w:r>
      <w:r w:rsidR="009219E9" w:rsidRPr="00B36E8C">
        <w:rPr>
          <w:rFonts w:ascii="Arial" w:hAnsi="Arial" w:cs="Arial"/>
        </w:rPr>
        <w:t xml:space="preserve"> de l</w:t>
      </w:r>
      <w:r w:rsidR="006A2C0F">
        <w:rPr>
          <w:rFonts w:ascii="Arial" w:hAnsi="Arial" w:cs="Arial"/>
        </w:rPr>
        <w:t>o</w:t>
      </w:r>
      <w:r w:rsidR="009219E9" w:rsidRPr="00B36E8C">
        <w:rPr>
          <w:rFonts w:ascii="Arial" w:hAnsi="Arial" w:cs="Arial"/>
        </w:rPr>
        <w:t>s mism</w:t>
      </w:r>
      <w:r w:rsidR="006A2C0F">
        <w:rPr>
          <w:rFonts w:ascii="Arial" w:hAnsi="Arial" w:cs="Arial"/>
        </w:rPr>
        <w:t>o</w:t>
      </w:r>
      <w:r w:rsidR="009219E9" w:rsidRPr="00B36E8C">
        <w:rPr>
          <w:rFonts w:ascii="Arial" w:hAnsi="Arial" w:cs="Arial"/>
        </w:rPr>
        <w:t xml:space="preserve">s y de su correcto manejo, siendo ellos los </w:t>
      </w:r>
      <w:r w:rsidR="00A129DC" w:rsidRPr="00B36E8C">
        <w:rPr>
          <w:rFonts w:ascii="Arial" w:hAnsi="Arial" w:cs="Arial"/>
        </w:rPr>
        <w:t>únicos</w:t>
      </w:r>
      <w:r w:rsidR="009219E9" w:rsidRPr="00B36E8C">
        <w:rPr>
          <w:rFonts w:ascii="Arial" w:hAnsi="Arial" w:cs="Arial"/>
        </w:rPr>
        <w:t xml:space="preserve"> encargados. </w:t>
      </w:r>
    </w:p>
    <w:p w14:paraId="75D1C7B9" w14:textId="77777777" w:rsidR="00BE005B" w:rsidRPr="00B36E8C" w:rsidRDefault="00BE005B" w:rsidP="00BE005B">
      <w:pPr>
        <w:jc w:val="both"/>
        <w:rPr>
          <w:rFonts w:ascii="Arial" w:hAnsi="Arial" w:cs="Arial"/>
        </w:rPr>
      </w:pPr>
    </w:p>
    <w:p w14:paraId="0BE7FF8B" w14:textId="77777777" w:rsidR="00BE005B" w:rsidRPr="00B36E8C" w:rsidRDefault="00BE005B" w:rsidP="00BE005B">
      <w:pPr>
        <w:numPr>
          <w:ilvl w:val="0"/>
          <w:numId w:val="22"/>
        </w:numPr>
        <w:jc w:val="both"/>
        <w:rPr>
          <w:rFonts w:ascii="Arial" w:hAnsi="Arial" w:cs="Arial"/>
        </w:rPr>
      </w:pPr>
      <w:r w:rsidRPr="00B36E8C">
        <w:rPr>
          <w:rFonts w:ascii="Arial" w:hAnsi="Arial" w:cs="Arial"/>
        </w:rPr>
        <w:t xml:space="preserve">Al ausentarse del puesto de trabajo todos los funcionarios </w:t>
      </w:r>
      <w:r w:rsidR="00566159" w:rsidRPr="00B36E8C">
        <w:rPr>
          <w:rFonts w:ascii="Arial" w:hAnsi="Arial" w:cs="Arial"/>
        </w:rPr>
        <w:t xml:space="preserve">deben dejar con llave su escritorio y los que tengan oficina cerrada, deberán dejarla con llave mientras no permanezcan en ella. </w:t>
      </w:r>
    </w:p>
    <w:p w14:paraId="5E432A5F" w14:textId="77777777" w:rsidR="009219E9" w:rsidRPr="00B36E8C" w:rsidRDefault="009219E9" w:rsidP="00A45CB9">
      <w:pPr>
        <w:jc w:val="both"/>
        <w:rPr>
          <w:rFonts w:ascii="Arial" w:hAnsi="Arial" w:cs="Arial"/>
        </w:rPr>
      </w:pPr>
      <w:r w:rsidRPr="00B36E8C">
        <w:rPr>
          <w:rFonts w:ascii="Arial" w:hAnsi="Arial" w:cs="Arial"/>
        </w:rPr>
        <w:t xml:space="preserve"> </w:t>
      </w:r>
    </w:p>
    <w:p w14:paraId="69DED040" w14:textId="346FC90D" w:rsidR="009219E9" w:rsidRPr="00094D11" w:rsidRDefault="009219E9" w:rsidP="00A45CB9">
      <w:pPr>
        <w:numPr>
          <w:ilvl w:val="0"/>
          <w:numId w:val="22"/>
        </w:numPr>
        <w:jc w:val="both"/>
        <w:rPr>
          <w:rFonts w:ascii="Arial" w:hAnsi="Arial" w:cs="Arial"/>
        </w:rPr>
      </w:pPr>
      <w:r w:rsidRPr="00B36E8C">
        <w:rPr>
          <w:rFonts w:ascii="Arial" w:hAnsi="Arial" w:cs="Arial"/>
        </w:rPr>
        <w:t xml:space="preserve">Las </w:t>
      </w:r>
      <w:r w:rsidR="00A129DC" w:rsidRPr="00B36E8C">
        <w:rPr>
          <w:rFonts w:ascii="Arial" w:hAnsi="Arial" w:cs="Arial"/>
        </w:rPr>
        <w:t>combinaciones</w:t>
      </w:r>
      <w:r w:rsidRPr="00B36E8C">
        <w:rPr>
          <w:rFonts w:ascii="Arial" w:hAnsi="Arial" w:cs="Arial"/>
        </w:rPr>
        <w:t xml:space="preserve"> de las cajas fuertes </w:t>
      </w:r>
      <w:r w:rsidR="00A129DC" w:rsidRPr="00B36E8C">
        <w:rPr>
          <w:rFonts w:ascii="Arial" w:hAnsi="Arial" w:cs="Arial"/>
        </w:rPr>
        <w:t>deberán</w:t>
      </w:r>
      <w:r w:rsidRPr="00B36E8C">
        <w:rPr>
          <w:rFonts w:ascii="Arial" w:hAnsi="Arial" w:cs="Arial"/>
        </w:rPr>
        <w:t xml:space="preserve"> ser cambiadas por lo menos en todas aquellas </w:t>
      </w:r>
      <w:r w:rsidR="00A129DC" w:rsidRPr="00B36E8C">
        <w:rPr>
          <w:rFonts w:ascii="Arial" w:hAnsi="Arial" w:cs="Arial"/>
        </w:rPr>
        <w:t>ocasiones</w:t>
      </w:r>
      <w:r w:rsidRPr="00B36E8C">
        <w:rPr>
          <w:rFonts w:ascii="Arial" w:hAnsi="Arial" w:cs="Arial"/>
        </w:rPr>
        <w:t xml:space="preserve"> en que ocurran cambios en el </w:t>
      </w:r>
      <w:r w:rsidR="00A129DC" w:rsidRPr="00B36E8C">
        <w:rPr>
          <w:rFonts w:ascii="Arial" w:hAnsi="Arial" w:cs="Arial"/>
        </w:rPr>
        <w:t>personal</w:t>
      </w:r>
      <w:r w:rsidRPr="00B36E8C">
        <w:rPr>
          <w:rFonts w:ascii="Arial" w:hAnsi="Arial" w:cs="Arial"/>
        </w:rPr>
        <w:t xml:space="preserve"> que tenga</w:t>
      </w:r>
      <w:r w:rsidR="00617195">
        <w:rPr>
          <w:rFonts w:ascii="Arial" w:hAnsi="Arial" w:cs="Arial"/>
        </w:rPr>
        <w:t xml:space="preserve"> manejo</w:t>
      </w:r>
      <w:r w:rsidRPr="00B36E8C">
        <w:rPr>
          <w:rFonts w:ascii="Arial" w:hAnsi="Arial" w:cs="Arial"/>
        </w:rPr>
        <w:t xml:space="preserve"> de las mismas. </w:t>
      </w:r>
    </w:p>
    <w:p w14:paraId="23E818D8" w14:textId="7186FC44" w:rsidR="004550FB" w:rsidRPr="00B36E8C" w:rsidRDefault="009219E9" w:rsidP="004550FB">
      <w:pPr>
        <w:numPr>
          <w:ilvl w:val="0"/>
          <w:numId w:val="22"/>
        </w:numPr>
        <w:jc w:val="both"/>
        <w:rPr>
          <w:rFonts w:ascii="Arial" w:hAnsi="Arial" w:cs="Arial"/>
        </w:rPr>
      </w:pPr>
      <w:r w:rsidRPr="00B36E8C">
        <w:rPr>
          <w:rFonts w:ascii="Arial" w:hAnsi="Arial" w:cs="Arial"/>
        </w:rPr>
        <w:t xml:space="preserve">Los duplicados de las </w:t>
      </w:r>
      <w:r w:rsidR="00A129DC" w:rsidRPr="00B36E8C">
        <w:rPr>
          <w:rFonts w:ascii="Arial" w:hAnsi="Arial" w:cs="Arial"/>
        </w:rPr>
        <w:t xml:space="preserve">llaves </w:t>
      </w:r>
      <w:r w:rsidR="006A2C0F">
        <w:rPr>
          <w:rFonts w:ascii="Arial" w:hAnsi="Arial" w:cs="Arial"/>
        </w:rPr>
        <w:t>o</w:t>
      </w:r>
      <w:r w:rsidR="006A2C0F" w:rsidRPr="00B36E8C">
        <w:rPr>
          <w:rFonts w:ascii="Arial" w:hAnsi="Arial" w:cs="Arial"/>
        </w:rPr>
        <w:t xml:space="preserve"> </w:t>
      </w:r>
      <w:r w:rsidRPr="00B36E8C">
        <w:rPr>
          <w:rFonts w:ascii="Arial" w:hAnsi="Arial" w:cs="Arial"/>
        </w:rPr>
        <w:t xml:space="preserve">combinaciones que se posean en </w:t>
      </w:r>
      <w:r w:rsidR="00A129DC" w:rsidRPr="00B36E8C">
        <w:rPr>
          <w:rFonts w:ascii="Arial" w:hAnsi="Arial" w:cs="Arial"/>
        </w:rPr>
        <w:t>custodia</w:t>
      </w:r>
      <w:r w:rsidR="00E45AA4" w:rsidRPr="00B36E8C">
        <w:rPr>
          <w:rFonts w:ascii="Arial" w:hAnsi="Arial" w:cs="Arial"/>
        </w:rPr>
        <w:t xml:space="preserve"> del </w:t>
      </w:r>
      <w:r w:rsidR="003F4E3E">
        <w:rPr>
          <w:rFonts w:ascii="Arial" w:hAnsi="Arial" w:cs="Arial"/>
        </w:rPr>
        <w:t>jefe</w:t>
      </w:r>
      <w:r w:rsidR="00E45AA4" w:rsidRPr="00B36E8C">
        <w:rPr>
          <w:rFonts w:ascii="Arial" w:hAnsi="Arial" w:cs="Arial"/>
        </w:rPr>
        <w:t xml:space="preserve"> de seguridad</w:t>
      </w:r>
      <w:r w:rsidRPr="00B36E8C">
        <w:rPr>
          <w:rFonts w:ascii="Arial" w:hAnsi="Arial" w:cs="Arial"/>
        </w:rPr>
        <w:t xml:space="preserve">, </w:t>
      </w:r>
      <w:r w:rsidR="00A129DC" w:rsidRPr="00B36E8C">
        <w:rPr>
          <w:rFonts w:ascii="Arial" w:hAnsi="Arial" w:cs="Arial"/>
        </w:rPr>
        <w:t>estarán en el organizador destinado únicamente para esta labor</w:t>
      </w:r>
      <w:r w:rsidRPr="00B36E8C">
        <w:rPr>
          <w:rFonts w:ascii="Arial" w:hAnsi="Arial" w:cs="Arial"/>
        </w:rPr>
        <w:t>, co</w:t>
      </w:r>
      <w:r w:rsidR="00A129DC" w:rsidRPr="00B36E8C">
        <w:rPr>
          <w:rFonts w:ascii="Arial" w:hAnsi="Arial" w:cs="Arial"/>
        </w:rPr>
        <w:t xml:space="preserve">n los debidos cuidados de confidencialidad </w:t>
      </w:r>
      <w:r w:rsidRPr="00B36E8C">
        <w:rPr>
          <w:rFonts w:ascii="Arial" w:hAnsi="Arial" w:cs="Arial"/>
        </w:rPr>
        <w:t xml:space="preserve">requeridos, adicionalmente es obligatorio diligenciar el </w:t>
      </w:r>
      <w:r w:rsidR="003F4E3E">
        <w:rPr>
          <w:rFonts w:ascii="Arial" w:hAnsi="Arial" w:cs="Arial"/>
        </w:rPr>
        <w:t xml:space="preserve">formato </w:t>
      </w:r>
      <w:r w:rsidR="00722FF7" w:rsidRPr="00722FF7">
        <w:rPr>
          <w:rFonts w:ascii="Arial" w:hAnsi="Arial" w:cs="Arial"/>
          <w:color w:val="000000"/>
        </w:rPr>
        <w:t>FO-PH-02-PR-02</w:t>
      </w:r>
      <w:r w:rsidR="00722FF7">
        <w:rPr>
          <w:rFonts w:ascii="Arial" w:hAnsi="Arial" w:cs="Arial"/>
          <w:color w:val="000000"/>
        </w:rPr>
        <w:t xml:space="preserve"> </w:t>
      </w:r>
      <w:r w:rsidR="00E27623">
        <w:rPr>
          <w:rFonts w:ascii="Arial" w:hAnsi="Arial" w:cs="Arial"/>
        </w:rPr>
        <w:t>Movimiento</w:t>
      </w:r>
      <w:r w:rsidR="007948AF">
        <w:rPr>
          <w:rFonts w:ascii="Arial" w:hAnsi="Arial" w:cs="Arial"/>
        </w:rPr>
        <w:t xml:space="preserve"> de Recursos de Seguridad</w:t>
      </w:r>
      <w:r w:rsidR="00A129DC" w:rsidRPr="00B36E8C">
        <w:rPr>
          <w:rFonts w:ascii="Arial" w:hAnsi="Arial" w:cs="Arial"/>
        </w:rPr>
        <w:t>, cada vez que este sea</w:t>
      </w:r>
      <w:r w:rsidRPr="00B36E8C">
        <w:rPr>
          <w:rFonts w:ascii="Arial" w:hAnsi="Arial" w:cs="Arial"/>
        </w:rPr>
        <w:t xml:space="preserve"> abierto, para </w:t>
      </w:r>
      <w:r w:rsidR="00A129DC" w:rsidRPr="00B36E8C">
        <w:rPr>
          <w:rFonts w:ascii="Arial" w:hAnsi="Arial" w:cs="Arial"/>
        </w:rPr>
        <w:t>cualquier situación (perdida, robo, olvido,</w:t>
      </w:r>
      <w:r w:rsidR="00EC0DEB" w:rsidRPr="00B36E8C">
        <w:rPr>
          <w:rFonts w:ascii="Arial" w:hAnsi="Arial" w:cs="Arial"/>
        </w:rPr>
        <w:t xml:space="preserve"> necesidad apremiante y demostrada de requerimientos de objetos guardados, </w:t>
      </w:r>
      <w:r w:rsidR="00A129DC" w:rsidRPr="00B36E8C">
        <w:rPr>
          <w:rFonts w:ascii="Arial" w:hAnsi="Arial" w:cs="Arial"/>
        </w:rPr>
        <w:t xml:space="preserve">entre otros). </w:t>
      </w:r>
    </w:p>
    <w:p w14:paraId="1A0DD809" w14:textId="77777777" w:rsidR="007926D6" w:rsidRPr="00B36E8C" w:rsidRDefault="007926D6" w:rsidP="007926D6">
      <w:pPr>
        <w:jc w:val="both"/>
        <w:rPr>
          <w:rFonts w:ascii="Arial" w:hAnsi="Arial" w:cs="Arial"/>
        </w:rPr>
      </w:pPr>
    </w:p>
    <w:p w14:paraId="20258246" w14:textId="592E95E6" w:rsidR="007926D6" w:rsidRPr="002709CE" w:rsidRDefault="007926D6" w:rsidP="002709CE">
      <w:pPr>
        <w:numPr>
          <w:ilvl w:val="0"/>
          <w:numId w:val="9"/>
        </w:numPr>
        <w:jc w:val="both"/>
        <w:rPr>
          <w:rFonts w:ascii="Arial" w:hAnsi="Arial" w:cs="Arial"/>
          <w:lang w:val="es-CO"/>
        </w:rPr>
      </w:pPr>
      <w:r w:rsidRPr="00B36E8C">
        <w:rPr>
          <w:rFonts w:ascii="Arial" w:hAnsi="Arial" w:cs="Arial"/>
        </w:rPr>
        <w:t xml:space="preserve">La persona encargada de la unidad deberá mantener el registro </w:t>
      </w:r>
      <w:r w:rsidR="003F4E3E">
        <w:rPr>
          <w:rFonts w:ascii="Arial" w:hAnsi="Arial" w:cs="Arial"/>
        </w:rPr>
        <w:t xml:space="preserve">actualizado </w:t>
      </w:r>
      <w:r w:rsidR="002709CE" w:rsidRPr="00995019">
        <w:rPr>
          <w:rFonts w:ascii="Arial" w:hAnsi="Arial" w:cs="Arial"/>
          <w:color w:val="000000"/>
        </w:rPr>
        <w:t>FO-PH-01-PR-02</w:t>
      </w:r>
      <w:r w:rsidR="002709CE">
        <w:rPr>
          <w:rFonts w:ascii="Arial" w:hAnsi="Arial" w:cs="Arial"/>
          <w:color w:val="000000"/>
        </w:rPr>
        <w:t xml:space="preserve"> </w:t>
      </w:r>
      <w:r w:rsidR="002709CE">
        <w:rPr>
          <w:rFonts w:ascii="Arial" w:hAnsi="Arial" w:cs="Arial"/>
          <w:lang w:val="es-CO"/>
        </w:rPr>
        <w:t xml:space="preserve">Asignación de </w:t>
      </w:r>
      <w:r w:rsidR="00E27623">
        <w:rPr>
          <w:rFonts w:ascii="Arial" w:hAnsi="Arial" w:cs="Arial"/>
          <w:lang w:val="es-CO"/>
        </w:rPr>
        <w:t>Recursos</w:t>
      </w:r>
      <w:r w:rsidR="00811AE5">
        <w:rPr>
          <w:rFonts w:ascii="Arial" w:hAnsi="Arial" w:cs="Arial"/>
          <w:lang w:val="es-CO"/>
        </w:rPr>
        <w:t xml:space="preserve"> de Seguridad </w:t>
      </w:r>
      <w:r w:rsidRPr="002709CE">
        <w:rPr>
          <w:rFonts w:ascii="Arial" w:hAnsi="Arial" w:cs="Arial"/>
        </w:rPr>
        <w:t>de la totalidad de l</w:t>
      </w:r>
      <w:r w:rsidR="00E27623">
        <w:rPr>
          <w:rFonts w:ascii="Arial" w:hAnsi="Arial" w:cs="Arial"/>
        </w:rPr>
        <w:t>o</w:t>
      </w:r>
      <w:r w:rsidRPr="002709CE">
        <w:rPr>
          <w:rFonts w:ascii="Arial" w:hAnsi="Arial" w:cs="Arial"/>
        </w:rPr>
        <w:t xml:space="preserve">s </w:t>
      </w:r>
      <w:r w:rsidR="0034084A">
        <w:rPr>
          <w:rFonts w:ascii="Arial" w:hAnsi="Arial" w:cs="Arial"/>
        </w:rPr>
        <w:t>insumos</w:t>
      </w:r>
      <w:r w:rsidR="00E27623">
        <w:rPr>
          <w:rFonts w:ascii="Arial" w:hAnsi="Arial" w:cs="Arial"/>
        </w:rPr>
        <w:t xml:space="preserve"> de seguridad </w:t>
      </w:r>
      <w:r w:rsidR="00E27623" w:rsidRPr="002709CE">
        <w:rPr>
          <w:rFonts w:ascii="Arial" w:hAnsi="Arial" w:cs="Arial"/>
        </w:rPr>
        <w:t xml:space="preserve"> </w:t>
      </w:r>
      <w:r w:rsidRPr="002709CE">
        <w:rPr>
          <w:rFonts w:ascii="Arial" w:hAnsi="Arial" w:cs="Arial"/>
        </w:rPr>
        <w:t>de la empresa, con el propósi</w:t>
      </w:r>
      <w:r w:rsidR="0053586C" w:rsidRPr="002709CE">
        <w:rPr>
          <w:rFonts w:ascii="Arial" w:hAnsi="Arial" w:cs="Arial"/>
        </w:rPr>
        <w:t xml:space="preserve">to de </w:t>
      </w:r>
      <w:r w:rsidR="00E27623">
        <w:rPr>
          <w:rFonts w:ascii="Arial" w:hAnsi="Arial" w:cs="Arial"/>
        </w:rPr>
        <w:t>caracterizarlo</w:t>
      </w:r>
      <w:r w:rsidR="0034084A">
        <w:rPr>
          <w:rFonts w:ascii="Arial" w:hAnsi="Arial" w:cs="Arial"/>
        </w:rPr>
        <w:t>s</w:t>
      </w:r>
      <w:r w:rsidR="00E27623">
        <w:rPr>
          <w:rFonts w:ascii="Arial" w:hAnsi="Arial" w:cs="Arial"/>
        </w:rPr>
        <w:t xml:space="preserve"> y rastrear</w:t>
      </w:r>
      <w:r w:rsidR="00617195">
        <w:rPr>
          <w:rFonts w:ascii="Arial" w:hAnsi="Arial" w:cs="Arial"/>
        </w:rPr>
        <w:t xml:space="preserve"> </w:t>
      </w:r>
      <w:r w:rsidRPr="002709CE">
        <w:rPr>
          <w:rFonts w:ascii="Arial" w:hAnsi="Arial" w:cs="Arial"/>
        </w:rPr>
        <w:t xml:space="preserve">en manos de quien se encuentren. </w:t>
      </w:r>
    </w:p>
    <w:p w14:paraId="5A038953" w14:textId="77777777" w:rsidR="00A129DC" w:rsidRPr="00B36E8C" w:rsidRDefault="00A129DC" w:rsidP="00A129DC">
      <w:pPr>
        <w:jc w:val="both"/>
        <w:rPr>
          <w:rFonts w:ascii="Arial" w:hAnsi="Arial" w:cs="Arial"/>
        </w:rPr>
      </w:pPr>
    </w:p>
    <w:p w14:paraId="54B82372" w14:textId="48951300" w:rsidR="004550FB" w:rsidRPr="00B36E8C" w:rsidRDefault="004550FB" w:rsidP="004550FB">
      <w:pPr>
        <w:numPr>
          <w:ilvl w:val="0"/>
          <w:numId w:val="22"/>
        </w:numPr>
        <w:jc w:val="both"/>
        <w:rPr>
          <w:rFonts w:ascii="Arial" w:hAnsi="Arial" w:cs="Arial"/>
        </w:rPr>
      </w:pPr>
      <w:r w:rsidRPr="00B36E8C">
        <w:rPr>
          <w:rFonts w:ascii="Arial" w:hAnsi="Arial" w:cs="Arial"/>
        </w:rPr>
        <w:t>Siempre que un funcionario</w:t>
      </w:r>
      <w:r w:rsidR="00E27623">
        <w:rPr>
          <w:rFonts w:ascii="Arial" w:hAnsi="Arial" w:cs="Arial"/>
        </w:rPr>
        <w:t>,</w:t>
      </w:r>
      <w:r w:rsidRPr="00B36E8C">
        <w:rPr>
          <w:rFonts w:ascii="Arial" w:hAnsi="Arial" w:cs="Arial"/>
        </w:rPr>
        <w:t xml:space="preserve"> </w:t>
      </w:r>
      <w:r w:rsidR="00A129DC" w:rsidRPr="00B36E8C">
        <w:rPr>
          <w:rFonts w:ascii="Arial" w:hAnsi="Arial" w:cs="Arial"/>
        </w:rPr>
        <w:t xml:space="preserve">al cual se haya asignado clave para la alarma, </w:t>
      </w:r>
      <w:r w:rsidR="003800E6" w:rsidRPr="00B36E8C">
        <w:rPr>
          <w:rFonts w:ascii="Arial" w:hAnsi="Arial" w:cs="Arial"/>
        </w:rPr>
        <w:t xml:space="preserve">puertas y demás </w:t>
      </w:r>
      <w:r w:rsidR="00E27623">
        <w:rPr>
          <w:rFonts w:ascii="Arial" w:hAnsi="Arial" w:cs="Arial"/>
        </w:rPr>
        <w:t>recursos</w:t>
      </w:r>
      <w:r w:rsidR="00E27623" w:rsidRPr="00B36E8C">
        <w:rPr>
          <w:rFonts w:ascii="Arial" w:hAnsi="Arial" w:cs="Arial"/>
        </w:rPr>
        <w:t xml:space="preserve"> </w:t>
      </w:r>
      <w:r w:rsidR="003800E6" w:rsidRPr="00B36E8C">
        <w:rPr>
          <w:rFonts w:ascii="Arial" w:hAnsi="Arial" w:cs="Arial"/>
        </w:rPr>
        <w:t xml:space="preserve">de seguridad,  </w:t>
      </w:r>
      <w:r w:rsidR="00A129DC" w:rsidRPr="00B36E8C">
        <w:rPr>
          <w:rFonts w:ascii="Arial" w:hAnsi="Arial" w:cs="Arial"/>
        </w:rPr>
        <w:t>deje de pertenecer</w:t>
      </w:r>
      <w:r w:rsidR="00E27623">
        <w:rPr>
          <w:rFonts w:ascii="Arial" w:hAnsi="Arial" w:cs="Arial"/>
        </w:rPr>
        <w:t xml:space="preserve">, comercial o </w:t>
      </w:r>
      <w:r w:rsidR="0034084A">
        <w:rPr>
          <w:rFonts w:ascii="Arial" w:hAnsi="Arial" w:cs="Arial"/>
        </w:rPr>
        <w:t>laboralmente</w:t>
      </w:r>
      <w:r w:rsidR="0034084A" w:rsidRPr="00B36E8C">
        <w:rPr>
          <w:rFonts w:ascii="Arial" w:hAnsi="Arial" w:cs="Arial"/>
        </w:rPr>
        <w:t xml:space="preserve"> a</w:t>
      </w:r>
      <w:r w:rsidR="00A129DC" w:rsidRPr="00B36E8C">
        <w:rPr>
          <w:rFonts w:ascii="Arial" w:hAnsi="Arial" w:cs="Arial"/>
        </w:rPr>
        <w:t xml:space="preserve"> la Zona Franca Internacional de</w:t>
      </w:r>
      <w:r w:rsidR="005F13FE" w:rsidRPr="00B36E8C">
        <w:rPr>
          <w:rFonts w:ascii="Arial" w:hAnsi="Arial" w:cs="Arial"/>
        </w:rPr>
        <w:t xml:space="preserve"> Pereira</w:t>
      </w:r>
      <w:r w:rsidR="00E27623">
        <w:rPr>
          <w:rFonts w:ascii="Arial" w:hAnsi="Arial" w:cs="Arial"/>
        </w:rPr>
        <w:t xml:space="preserve">, </w:t>
      </w:r>
      <w:r w:rsidR="005F13FE" w:rsidRPr="00676E60">
        <w:rPr>
          <w:rFonts w:ascii="Arial" w:hAnsi="Arial" w:cs="Arial"/>
        </w:rPr>
        <w:t xml:space="preserve">se debe informar al </w:t>
      </w:r>
      <w:r w:rsidR="009B313D" w:rsidRPr="00676E60">
        <w:rPr>
          <w:rFonts w:ascii="Arial" w:hAnsi="Arial" w:cs="Arial"/>
        </w:rPr>
        <w:t>jefe</w:t>
      </w:r>
      <w:r w:rsidR="005F13FE" w:rsidRPr="00676E60">
        <w:rPr>
          <w:rFonts w:ascii="Arial" w:hAnsi="Arial" w:cs="Arial"/>
        </w:rPr>
        <w:t xml:space="preserve"> de seguridad para que este</w:t>
      </w:r>
      <w:r w:rsidR="00A129DC" w:rsidRPr="00676E60">
        <w:rPr>
          <w:rFonts w:ascii="Arial" w:hAnsi="Arial" w:cs="Arial"/>
        </w:rPr>
        <w:t xml:space="preserve"> proceda a desactivar</w:t>
      </w:r>
      <w:r w:rsidR="00A129DC" w:rsidRPr="00B36E8C">
        <w:rPr>
          <w:rFonts w:ascii="Arial" w:hAnsi="Arial" w:cs="Arial"/>
        </w:rPr>
        <w:t xml:space="preserve"> </w:t>
      </w:r>
      <w:r w:rsidR="00E27623">
        <w:rPr>
          <w:rFonts w:ascii="Arial" w:hAnsi="Arial" w:cs="Arial"/>
        </w:rPr>
        <w:t>y/o retirar los recursos previamente asignados y proceda a reasignarlos a su nuevo responsable</w:t>
      </w:r>
      <w:r w:rsidR="00A129DC" w:rsidRPr="00B36E8C">
        <w:rPr>
          <w:rFonts w:ascii="Arial" w:hAnsi="Arial" w:cs="Arial"/>
        </w:rPr>
        <w:t xml:space="preserve">. </w:t>
      </w:r>
    </w:p>
    <w:p w14:paraId="3734B4A4" w14:textId="77777777" w:rsidR="00A129DC" w:rsidRPr="00B36E8C" w:rsidRDefault="00A129DC" w:rsidP="00A129DC">
      <w:pPr>
        <w:jc w:val="both"/>
        <w:rPr>
          <w:rFonts w:ascii="Arial" w:hAnsi="Arial" w:cs="Arial"/>
        </w:rPr>
      </w:pPr>
    </w:p>
    <w:p w14:paraId="7C02C474" w14:textId="17309465" w:rsidR="00A129DC" w:rsidRDefault="00A129DC" w:rsidP="004550FB">
      <w:pPr>
        <w:numPr>
          <w:ilvl w:val="0"/>
          <w:numId w:val="22"/>
        </w:numPr>
        <w:jc w:val="both"/>
        <w:rPr>
          <w:rFonts w:ascii="Arial" w:hAnsi="Arial" w:cs="Arial"/>
        </w:rPr>
      </w:pPr>
      <w:r w:rsidRPr="00B36E8C">
        <w:rPr>
          <w:rFonts w:ascii="Arial" w:hAnsi="Arial" w:cs="Arial"/>
        </w:rPr>
        <w:t>Las claves</w:t>
      </w:r>
      <w:r w:rsidR="00E27623">
        <w:rPr>
          <w:rFonts w:ascii="Arial" w:hAnsi="Arial" w:cs="Arial"/>
        </w:rPr>
        <w:t>,</w:t>
      </w:r>
      <w:r w:rsidRPr="00B36E8C">
        <w:rPr>
          <w:rFonts w:ascii="Arial" w:hAnsi="Arial" w:cs="Arial"/>
        </w:rPr>
        <w:t xml:space="preserve"> llaves</w:t>
      </w:r>
      <w:r w:rsidR="00E27623">
        <w:rPr>
          <w:rFonts w:ascii="Arial" w:hAnsi="Arial" w:cs="Arial"/>
        </w:rPr>
        <w:t xml:space="preserve"> y cualquier recurso de seguridad</w:t>
      </w:r>
      <w:r w:rsidRPr="00B36E8C">
        <w:rPr>
          <w:rFonts w:ascii="Arial" w:hAnsi="Arial" w:cs="Arial"/>
        </w:rPr>
        <w:t xml:space="preserve"> asignad</w:t>
      </w:r>
      <w:r w:rsidR="00E27623">
        <w:rPr>
          <w:rFonts w:ascii="Arial" w:hAnsi="Arial" w:cs="Arial"/>
        </w:rPr>
        <w:t>o</w:t>
      </w:r>
      <w:r w:rsidRPr="00B36E8C">
        <w:rPr>
          <w:rFonts w:ascii="Arial" w:hAnsi="Arial" w:cs="Arial"/>
        </w:rPr>
        <w:t xml:space="preserve"> </w:t>
      </w:r>
      <w:r w:rsidR="00E27623">
        <w:rPr>
          <w:rFonts w:ascii="Arial" w:hAnsi="Arial" w:cs="Arial"/>
        </w:rPr>
        <w:t>es</w:t>
      </w:r>
      <w:r w:rsidR="00E27623" w:rsidRPr="00B36E8C">
        <w:rPr>
          <w:rFonts w:ascii="Arial" w:hAnsi="Arial" w:cs="Arial"/>
        </w:rPr>
        <w:t xml:space="preserve"> </w:t>
      </w:r>
      <w:r w:rsidRPr="00B36E8C">
        <w:rPr>
          <w:rFonts w:ascii="Arial" w:hAnsi="Arial" w:cs="Arial"/>
        </w:rPr>
        <w:t xml:space="preserve">de uso personal e intransferible, por tal motivo se prohíbe el “préstamo” de las mismas. </w:t>
      </w:r>
      <w:r w:rsidR="003F4E3E">
        <w:rPr>
          <w:rFonts w:ascii="Arial" w:hAnsi="Arial" w:cs="Arial"/>
        </w:rPr>
        <w:t xml:space="preserve">La asignación de </w:t>
      </w:r>
      <w:r w:rsidR="00E27623">
        <w:rPr>
          <w:rFonts w:ascii="Arial" w:hAnsi="Arial" w:cs="Arial"/>
        </w:rPr>
        <w:t xml:space="preserve">los recursos de seguridad </w:t>
      </w:r>
      <w:r w:rsidR="003F4E3E">
        <w:rPr>
          <w:rFonts w:ascii="Arial" w:hAnsi="Arial" w:cs="Arial"/>
        </w:rPr>
        <w:t xml:space="preserve">se realizará en el </w:t>
      </w:r>
      <w:r w:rsidR="003F4E3E">
        <w:rPr>
          <w:rFonts w:ascii="Arial" w:hAnsi="Arial" w:cs="Arial"/>
        </w:rPr>
        <w:lastRenderedPageBreak/>
        <w:t xml:space="preserve">formato </w:t>
      </w:r>
      <w:r w:rsidR="00995019" w:rsidRPr="00995019">
        <w:rPr>
          <w:rFonts w:ascii="Arial" w:hAnsi="Arial" w:cs="Arial"/>
          <w:color w:val="000000"/>
        </w:rPr>
        <w:t>FO-PH-01-PR-02</w:t>
      </w:r>
      <w:r w:rsidR="00995019">
        <w:rPr>
          <w:rFonts w:ascii="Arial" w:hAnsi="Arial" w:cs="Arial"/>
          <w:color w:val="000000"/>
        </w:rPr>
        <w:t xml:space="preserve"> </w:t>
      </w:r>
      <w:r w:rsidR="003F4E3E">
        <w:rPr>
          <w:rFonts w:ascii="Arial" w:hAnsi="Arial" w:cs="Arial"/>
        </w:rPr>
        <w:t xml:space="preserve">asignación de </w:t>
      </w:r>
      <w:r w:rsidR="00E27623">
        <w:rPr>
          <w:rFonts w:ascii="Arial" w:hAnsi="Arial" w:cs="Arial"/>
        </w:rPr>
        <w:t>Recursos de Seguridad</w:t>
      </w:r>
      <w:r w:rsidR="003F4E3E">
        <w:rPr>
          <w:rFonts w:ascii="Arial" w:hAnsi="Arial" w:cs="Arial"/>
        </w:rPr>
        <w:t>,</w:t>
      </w:r>
      <w:r w:rsidR="000B32A6">
        <w:rPr>
          <w:rFonts w:ascii="Arial" w:hAnsi="Arial" w:cs="Arial"/>
        </w:rPr>
        <w:t xml:space="preserve"> el cual contará con un consecutivo de asignación compuesto por el índice del proceso, el año de asignación y la inicial del primer nombre y el  primer apellido completo del responsable por ejemplo: CL/2023/YRIOS; este registro </w:t>
      </w:r>
      <w:r w:rsidR="003F4E3E">
        <w:rPr>
          <w:rFonts w:ascii="Arial" w:hAnsi="Arial" w:cs="Arial"/>
        </w:rPr>
        <w:t>deberá ser archivado en la hoja de vida de cada funcionario y este será actualizado cuando surja alguna modificación en dicha asignación.</w:t>
      </w:r>
    </w:p>
    <w:p w14:paraId="7C14565B" w14:textId="77777777" w:rsidR="00F04A8A" w:rsidRDefault="00F04A8A" w:rsidP="004E61CE">
      <w:pPr>
        <w:pStyle w:val="Prrafodelista"/>
        <w:rPr>
          <w:rFonts w:ascii="Arial" w:hAnsi="Arial" w:cs="Arial"/>
        </w:rPr>
      </w:pPr>
    </w:p>
    <w:p w14:paraId="71D4642F" w14:textId="02688DB6" w:rsidR="00F04A8A" w:rsidRPr="00B36E8C" w:rsidRDefault="00F04A8A" w:rsidP="004550FB">
      <w:pPr>
        <w:numPr>
          <w:ilvl w:val="0"/>
          <w:numId w:val="22"/>
        </w:numPr>
        <w:jc w:val="both"/>
        <w:rPr>
          <w:rFonts w:ascii="Arial" w:hAnsi="Arial" w:cs="Arial"/>
        </w:rPr>
      </w:pPr>
      <w:r>
        <w:rPr>
          <w:rFonts w:ascii="Arial" w:hAnsi="Arial" w:cs="Arial"/>
        </w:rPr>
        <w:t>Toda vez que sea asignado un recurso de seguridad, el inventario general debe ser actualizado respectivamente.</w:t>
      </w:r>
      <w:bookmarkStart w:id="0" w:name="_GoBack"/>
      <w:bookmarkEnd w:id="0"/>
    </w:p>
    <w:p w14:paraId="11377DEB" w14:textId="77777777" w:rsidR="00A129DC" w:rsidRPr="00B36E8C" w:rsidRDefault="00A129DC" w:rsidP="00A129DC">
      <w:pPr>
        <w:jc w:val="both"/>
        <w:rPr>
          <w:rFonts w:ascii="Arial" w:hAnsi="Arial" w:cs="Arial"/>
        </w:rPr>
      </w:pPr>
    </w:p>
    <w:p w14:paraId="18E669E1" w14:textId="77777777" w:rsidR="00A129DC" w:rsidRPr="00B36E8C" w:rsidRDefault="007926D6" w:rsidP="004550FB">
      <w:pPr>
        <w:numPr>
          <w:ilvl w:val="0"/>
          <w:numId w:val="22"/>
        </w:numPr>
        <w:jc w:val="both"/>
        <w:rPr>
          <w:rFonts w:ascii="Arial" w:hAnsi="Arial" w:cs="Arial"/>
        </w:rPr>
      </w:pPr>
      <w:r w:rsidRPr="00B36E8C">
        <w:rPr>
          <w:rFonts w:ascii="Arial" w:hAnsi="Arial" w:cs="Arial"/>
        </w:rPr>
        <w:t xml:space="preserve">No deben existir </w:t>
      </w:r>
      <w:r w:rsidR="003F4E3E" w:rsidRPr="00B36E8C">
        <w:rPr>
          <w:rFonts w:ascii="Arial" w:hAnsi="Arial" w:cs="Arial"/>
        </w:rPr>
        <w:t>más</w:t>
      </w:r>
      <w:r w:rsidRPr="00B36E8C">
        <w:rPr>
          <w:rFonts w:ascii="Arial" w:hAnsi="Arial" w:cs="Arial"/>
        </w:rPr>
        <w:t xml:space="preserve"> de cuatro juegos de llaves de las puertas principales y de tres para las otras cerraduras. </w:t>
      </w:r>
    </w:p>
    <w:p w14:paraId="5A78977B" w14:textId="77777777" w:rsidR="007926D6" w:rsidRPr="00B36E8C" w:rsidRDefault="007926D6" w:rsidP="007926D6">
      <w:pPr>
        <w:jc w:val="both"/>
        <w:rPr>
          <w:rFonts w:ascii="Arial" w:hAnsi="Arial" w:cs="Arial"/>
        </w:rPr>
      </w:pPr>
    </w:p>
    <w:p w14:paraId="5F58331B" w14:textId="7CF1A58A" w:rsidR="007926D6" w:rsidRPr="00B36E8C" w:rsidRDefault="007926D6" w:rsidP="004550FB">
      <w:pPr>
        <w:numPr>
          <w:ilvl w:val="0"/>
          <w:numId w:val="22"/>
        </w:numPr>
        <w:jc w:val="both"/>
        <w:rPr>
          <w:rFonts w:ascii="Arial" w:hAnsi="Arial" w:cs="Arial"/>
        </w:rPr>
      </w:pPr>
      <w:r w:rsidRPr="00B36E8C">
        <w:rPr>
          <w:rFonts w:ascii="Arial" w:hAnsi="Arial" w:cs="Arial"/>
        </w:rPr>
        <w:t xml:space="preserve">Los duplicados de todas las </w:t>
      </w:r>
      <w:r w:rsidR="0053586C" w:rsidRPr="00B36E8C">
        <w:rPr>
          <w:rFonts w:ascii="Arial" w:hAnsi="Arial" w:cs="Arial"/>
        </w:rPr>
        <w:t>l</w:t>
      </w:r>
      <w:r w:rsidRPr="00B36E8C">
        <w:rPr>
          <w:rFonts w:ascii="Arial" w:hAnsi="Arial" w:cs="Arial"/>
        </w:rPr>
        <w:t xml:space="preserve">laves </w:t>
      </w:r>
      <w:r w:rsidR="00617195">
        <w:rPr>
          <w:rFonts w:ascii="Arial" w:hAnsi="Arial" w:cs="Arial"/>
        </w:rPr>
        <w:t>estarán bajo la</w:t>
      </w:r>
      <w:r w:rsidRPr="00B36E8C">
        <w:rPr>
          <w:rFonts w:ascii="Arial" w:hAnsi="Arial" w:cs="Arial"/>
        </w:rPr>
        <w:t xml:space="preserve"> custodia </w:t>
      </w:r>
      <w:r w:rsidR="003F4E3E">
        <w:rPr>
          <w:rFonts w:ascii="Arial" w:hAnsi="Arial" w:cs="Arial"/>
        </w:rPr>
        <w:t xml:space="preserve">del </w:t>
      </w:r>
      <w:r w:rsidR="004247A2">
        <w:rPr>
          <w:rFonts w:ascii="Arial" w:hAnsi="Arial" w:cs="Arial"/>
        </w:rPr>
        <w:t>J</w:t>
      </w:r>
      <w:r w:rsidR="003F4E3E">
        <w:rPr>
          <w:rFonts w:ascii="Arial" w:hAnsi="Arial" w:cs="Arial"/>
        </w:rPr>
        <w:t>efe</w:t>
      </w:r>
      <w:r w:rsidR="005F13FE" w:rsidRPr="00B36E8C">
        <w:rPr>
          <w:rFonts w:ascii="Arial" w:hAnsi="Arial" w:cs="Arial"/>
        </w:rPr>
        <w:t xml:space="preserve"> de </w:t>
      </w:r>
      <w:r w:rsidR="004247A2">
        <w:rPr>
          <w:rFonts w:ascii="Arial" w:hAnsi="Arial" w:cs="Arial"/>
        </w:rPr>
        <w:t>S</w:t>
      </w:r>
      <w:r w:rsidR="005F13FE" w:rsidRPr="00B36E8C">
        <w:rPr>
          <w:rFonts w:ascii="Arial" w:hAnsi="Arial" w:cs="Arial"/>
        </w:rPr>
        <w:t>eguridad</w:t>
      </w:r>
      <w:r w:rsidRPr="00B36E8C">
        <w:rPr>
          <w:rFonts w:ascii="Arial" w:hAnsi="Arial" w:cs="Arial"/>
        </w:rPr>
        <w:t>,</w:t>
      </w:r>
      <w:r w:rsidR="00617195">
        <w:rPr>
          <w:rFonts w:ascii="Arial" w:hAnsi="Arial" w:cs="Arial"/>
        </w:rPr>
        <w:t xml:space="preserve"> o a quien éste designe, siendo el </w:t>
      </w:r>
      <w:r w:rsidR="004247A2">
        <w:rPr>
          <w:rFonts w:ascii="Arial" w:hAnsi="Arial" w:cs="Arial"/>
        </w:rPr>
        <w:t>J</w:t>
      </w:r>
      <w:r w:rsidR="00617195">
        <w:rPr>
          <w:rFonts w:ascii="Arial" w:hAnsi="Arial" w:cs="Arial"/>
        </w:rPr>
        <w:t xml:space="preserve">efe de </w:t>
      </w:r>
      <w:r w:rsidR="004247A2">
        <w:rPr>
          <w:rFonts w:ascii="Arial" w:hAnsi="Arial" w:cs="Arial"/>
        </w:rPr>
        <w:t>S</w:t>
      </w:r>
      <w:r w:rsidR="00617195">
        <w:rPr>
          <w:rFonts w:ascii="Arial" w:hAnsi="Arial" w:cs="Arial"/>
        </w:rPr>
        <w:t>eguridad</w:t>
      </w:r>
      <w:r w:rsidR="004247A2">
        <w:rPr>
          <w:rFonts w:ascii="Arial" w:hAnsi="Arial" w:cs="Arial"/>
        </w:rPr>
        <w:t>,</w:t>
      </w:r>
      <w:r w:rsidRPr="00B36E8C">
        <w:rPr>
          <w:rFonts w:ascii="Arial" w:hAnsi="Arial" w:cs="Arial"/>
        </w:rPr>
        <w:t xml:space="preserve"> quien responderá por la seguridad de las mismas, guardándolas en un lugar seguro, las llaves no deben ser marcadas con el nombre del lugar al que pertenecen; para identificarlas se deben rotular con números, esta relación se debe guardar en un lugar distinto y con características de seguridad. </w:t>
      </w:r>
    </w:p>
    <w:p w14:paraId="55AD8273" w14:textId="77777777" w:rsidR="007926D6" w:rsidRPr="00B36E8C" w:rsidRDefault="007926D6" w:rsidP="007926D6">
      <w:pPr>
        <w:jc w:val="both"/>
        <w:rPr>
          <w:rFonts w:ascii="Arial" w:hAnsi="Arial" w:cs="Arial"/>
        </w:rPr>
      </w:pPr>
    </w:p>
    <w:p w14:paraId="140335DA" w14:textId="009A582F" w:rsidR="007926D6" w:rsidRPr="00B76F92" w:rsidRDefault="007926D6" w:rsidP="00B76F92">
      <w:pPr>
        <w:numPr>
          <w:ilvl w:val="0"/>
          <w:numId w:val="22"/>
        </w:numPr>
        <w:jc w:val="both"/>
        <w:rPr>
          <w:rFonts w:ascii="Arial" w:hAnsi="Arial" w:cs="Arial"/>
        </w:rPr>
      </w:pPr>
      <w:r w:rsidRPr="00B36E8C">
        <w:rPr>
          <w:rFonts w:ascii="Arial" w:hAnsi="Arial" w:cs="Arial"/>
        </w:rPr>
        <w:t xml:space="preserve">Todas las labores de cerrajería deberán ser autorizadas </w:t>
      </w:r>
      <w:r w:rsidR="003800E6" w:rsidRPr="00B36E8C">
        <w:rPr>
          <w:rFonts w:ascii="Arial" w:hAnsi="Arial" w:cs="Arial"/>
        </w:rPr>
        <w:t>por</w:t>
      </w:r>
      <w:r w:rsidR="00E45AA4" w:rsidRPr="00B36E8C">
        <w:rPr>
          <w:rFonts w:ascii="Arial" w:hAnsi="Arial" w:cs="Arial"/>
        </w:rPr>
        <w:t xml:space="preserve"> el </w:t>
      </w:r>
      <w:r w:rsidR="004247A2">
        <w:rPr>
          <w:rFonts w:ascii="Arial" w:hAnsi="Arial" w:cs="Arial"/>
        </w:rPr>
        <w:t>J</w:t>
      </w:r>
      <w:r w:rsidR="009B313D" w:rsidRPr="00B36E8C">
        <w:rPr>
          <w:rFonts w:ascii="Arial" w:hAnsi="Arial" w:cs="Arial"/>
        </w:rPr>
        <w:t>efe</w:t>
      </w:r>
      <w:r w:rsidR="00E45AA4" w:rsidRPr="00B36E8C">
        <w:rPr>
          <w:rFonts w:ascii="Arial" w:hAnsi="Arial" w:cs="Arial"/>
        </w:rPr>
        <w:t xml:space="preserve"> de </w:t>
      </w:r>
      <w:r w:rsidR="004247A2">
        <w:rPr>
          <w:rFonts w:ascii="Arial" w:hAnsi="Arial" w:cs="Arial"/>
        </w:rPr>
        <w:t>S</w:t>
      </w:r>
      <w:r w:rsidR="00E45AA4" w:rsidRPr="00B36E8C">
        <w:rPr>
          <w:rFonts w:ascii="Arial" w:hAnsi="Arial" w:cs="Arial"/>
        </w:rPr>
        <w:t>eguridad</w:t>
      </w:r>
      <w:r w:rsidRPr="00B36E8C">
        <w:rPr>
          <w:rFonts w:ascii="Arial" w:hAnsi="Arial" w:cs="Arial"/>
        </w:rPr>
        <w:t xml:space="preserve">, no se debe hacer su elección por directorio telefónico o por cercanía al lugar donde se requiere el servicio. </w:t>
      </w:r>
    </w:p>
    <w:p w14:paraId="5A359C99" w14:textId="77777777" w:rsidR="00E676A2" w:rsidRPr="00B36E8C" w:rsidRDefault="00E676A2" w:rsidP="00E676A2">
      <w:pPr>
        <w:jc w:val="both"/>
        <w:rPr>
          <w:rFonts w:ascii="Arial" w:hAnsi="Arial" w:cs="Arial"/>
        </w:rPr>
      </w:pPr>
    </w:p>
    <w:p w14:paraId="55C58075" w14:textId="77777777" w:rsidR="00E676A2" w:rsidRPr="00B36E8C" w:rsidRDefault="00E676A2" w:rsidP="004550FB">
      <w:pPr>
        <w:numPr>
          <w:ilvl w:val="0"/>
          <w:numId w:val="22"/>
        </w:numPr>
        <w:jc w:val="both"/>
        <w:rPr>
          <w:rFonts w:ascii="Arial" w:hAnsi="Arial" w:cs="Arial"/>
        </w:rPr>
      </w:pPr>
      <w:r w:rsidRPr="00B36E8C">
        <w:rPr>
          <w:rFonts w:ascii="Arial" w:hAnsi="Arial" w:cs="Arial"/>
        </w:rPr>
        <w:t xml:space="preserve">Se deben cambiar los cilindros o las cerraduras siempre que se pierda una llave, </w:t>
      </w:r>
      <w:r w:rsidR="005F13FE" w:rsidRPr="00B36E8C">
        <w:rPr>
          <w:rFonts w:ascii="Arial" w:hAnsi="Arial" w:cs="Arial"/>
        </w:rPr>
        <w:t>de entrada principal</w:t>
      </w:r>
      <w:r w:rsidRPr="00B36E8C">
        <w:rPr>
          <w:rFonts w:ascii="Arial" w:hAnsi="Arial" w:cs="Arial"/>
        </w:rPr>
        <w:t>, sin</w:t>
      </w:r>
      <w:r w:rsidR="009B313D" w:rsidRPr="00B36E8C">
        <w:rPr>
          <w:rFonts w:ascii="Arial" w:hAnsi="Arial" w:cs="Arial"/>
        </w:rPr>
        <w:t xml:space="preserve"> importar el lugar donde se hay</w:t>
      </w:r>
      <w:r w:rsidRPr="00B36E8C">
        <w:rPr>
          <w:rFonts w:ascii="Arial" w:hAnsi="Arial" w:cs="Arial"/>
        </w:rPr>
        <w:t xml:space="preserve">a extraviado. </w:t>
      </w:r>
    </w:p>
    <w:p w14:paraId="14DDF168" w14:textId="77777777" w:rsidR="00E676A2" w:rsidRPr="00B36E8C" w:rsidRDefault="00E676A2" w:rsidP="00E676A2">
      <w:pPr>
        <w:jc w:val="both"/>
        <w:rPr>
          <w:rFonts w:ascii="Arial" w:hAnsi="Arial" w:cs="Arial"/>
        </w:rPr>
      </w:pPr>
    </w:p>
    <w:p w14:paraId="2182E1A6" w14:textId="77777777" w:rsidR="00E676A2" w:rsidRPr="00B36E8C" w:rsidRDefault="005731AE" w:rsidP="004550FB">
      <w:pPr>
        <w:numPr>
          <w:ilvl w:val="0"/>
          <w:numId w:val="22"/>
        </w:numPr>
        <w:jc w:val="both"/>
        <w:rPr>
          <w:rFonts w:ascii="Arial" w:hAnsi="Arial" w:cs="Arial"/>
        </w:rPr>
      </w:pPr>
      <w:r w:rsidRPr="00B36E8C">
        <w:rPr>
          <w:rFonts w:ascii="Arial" w:hAnsi="Arial" w:cs="Arial"/>
        </w:rPr>
        <w:t xml:space="preserve">No se deben dejar llaves pegadas a las cerraduras o expuestas en cualquier lugar. </w:t>
      </w:r>
    </w:p>
    <w:p w14:paraId="35175FFE" w14:textId="77777777" w:rsidR="005731AE" w:rsidRPr="00B36E8C" w:rsidRDefault="005731AE" w:rsidP="005731AE">
      <w:pPr>
        <w:jc w:val="both"/>
        <w:rPr>
          <w:rFonts w:ascii="Arial" w:hAnsi="Arial" w:cs="Arial"/>
        </w:rPr>
      </w:pPr>
    </w:p>
    <w:p w14:paraId="5CCA6013" w14:textId="77777777" w:rsidR="005731AE" w:rsidRPr="00B36E8C" w:rsidRDefault="005731AE" w:rsidP="004550FB">
      <w:pPr>
        <w:numPr>
          <w:ilvl w:val="0"/>
          <w:numId w:val="22"/>
        </w:numPr>
        <w:jc w:val="both"/>
        <w:rPr>
          <w:rFonts w:ascii="Arial" w:hAnsi="Arial" w:cs="Arial"/>
        </w:rPr>
      </w:pPr>
      <w:r w:rsidRPr="00B36E8C">
        <w:rPr>
          <w:rFonts w:ascii="Arial" w:hAnsi="Arial" w:cs="Arial"/>
        </w:rPr>
        <w:t xml:space="preserve">El lugar donde se guarden los duplicados de las llaves debe ser de acceso restringido  de difícil acceso a extraños. </w:t>
      </w:r>
    </w:p>
    <w:p w14:paraId="5AD499B5" w14:textId="77777777" w:rsidR="00566159" w:rsidRPr="00B36E8C" w:rsidRDefault="00566159" w:rsidP="00566159">
      <w:pPr>
        <w:jc w:val="both"/>
        <w:rPr>
          <w:rFonts w:ascii="Arial" w:hAnsi="Arial" w:cs="Arial"/>
        </w:rPr>
      </w:pPr>
    </w:p>
    <w:p w14:paraId="2919A8AB" w14:textId="77777777" w:rsidR="00566159" w:rsidRPr="00B36E8C" w:rsidRDefault="00566159" w:rsidP="00566159">
      <w:pPr>
        <w:numPr>
          <w:ilvl w:val="0"/>
          <w:numId w:val="22"/>
        </w:numPr>
        <w:jc w:val="both"/>
        <w:rPr>
          <w:rFonts w:ascii="Arial" w:hAnsi="Arial" w:cs="Arial"/>
        </w:rPr>
      </w:pPr>
      <w:r w:rsidRPr="00B36E8C">
        <w:rPr>
          <w:rFonts w:ascii="Arial" w:hAnsi="Arial" w:cs="Arial"/>
        </w:rPr>
        <w:t>Las claves deben ser memorizadas.</w:t>
      </w:r>
    </w:p>
    <w:p w14:paraId="586881E2" w14:textId="77777777" w:rsidR="00566159" w:rsidRDefault="00566159" w:rsidP="005731AE">
      <w:pPr>
        <w:jc w:val="both"/>
        <w:rPr>
          <w:rFonts w:ascii="Arial" w:hAnsi="Arial" w:cs="Arial"/>
        </w:rPr>
      </w:pPr>
    </w:p>
    <w:p w14:paraId="34D7AF64" w14:textId="6D7833B9" w:rsidR="00DF1CC3" w:rsidRDefault="00DF1CC3" w:rsidP="005731AE">
      <w:pPr>
        <w:jc w:val="both"/>
        <w:rPr>
          <w:rFonts w:ascii="Arial" w:hAnsi="Arial" w:cs="Arial"/>
        </w:rPr>
      </w:pPr>
      <w:r w:rsidRPr="004E61CE">
        <w:rPr>
          <w:rFonts w:ascii="Arial" w:hAnsi="Arial" w:cs="Arial"/>
          <w:b/>
        </w:rPr>
        <w:t>4.2. Inventario de Recursos de Seguridad</w:t>
      </w:r>
      <w:r>
        <w:rPr>
          <w:rFonts w:ascii="Arial" w:hAnsi="Arial" w:cs="Arial"/>
        </w:rPr>
        <w:t>:</w:t>
      </w:r>
    </w:p>
    <w:p w14:paraId="376532A0" w14:textId="77777777" w:rsidR="00DF1CC3" w:rsidRDefault="00DF1CC3" w:rsidP="005731AE">
      <w:pPr>
        <w:jc w:val="both"/>
        <w:rPr>
          <w:rFonts w:ascii="Arial" w:hAnsi="Arial" w:cs="Arial"/>
        </w:rPr>
      </w:pPr>
    </w:p>
    <w:p w14:paraId="4053E5B0" w14:textId="3CCDB7E2" w:rsidR="00DF1CC3" w:rsidRDefault="00DF1CC3" w:rsidP="005731AE">
      <w:pPr>
        <w:jc w:val="both"/>
        <w:rPr>
          <w:rFonts w:ascii="Arial" w:hAnsi="Arial" w:cs="Arial"/>
        </w:rPr>
      </w:pPr>
      <w:r w:rsidRPr="00B36E8C">
        <w:rPr>
          <w:rFonts w:ascii="Arial" w:hAnsi="Arial" w:cs="Arial"/>
        </w:rPr>
        <w:lastRenderedPageBreak/>
        <w:t xml:space="preserve">El inventario de </w:t>
      </w:r>
      <w:r>
        <w:rPr>
          <w:rFonts w:ascii="Arial" w:hAnsi="Arial" w:cs="Arial"/>
        </w:rPr>
        <w:t>los recursos de seguridad</w:t>
      </w:r>
      <w:r w:rsidRPr="00B36E8C">
        <w:rPr>
          <w:rFonts w:ascii="Arial" w:hAnsi="Arial" w:cs="Arial"/>
        </w:rPr>
        <w:t xml:space="preserve"> se debe realizar periódicamente, por</w:t>
      </w:r>
      <w:r>
        <w:rPr>
          <w:rFonts w:ascii="Arial" w:hAnsi="Arial" w:cs="Arial"/>
        </w:rPr>
        <w:t xml:space="preserve"> lo</w:t>
      </w:r>
      <w:r w:rsidRPr="00B36E8C">
        <w:rPr>
          <w:rFonts w:ascii="Arial" w:hAnsi="Arial" w:cs="Arial"/>
        </w:rPr>
        <w:t xml:space="preserve"> menos dos (2) veces al año, no solo contando el número</w:t>
      </w:r>
      <w:r>
        <w:rPr>
          <w:rFonts w:ascii="Arial" w:hAnsi="Arial" w:cs="Arial"/>
        </w:rPr>
        <w:t xml:space="preserve"> y tipo</w:t>
      </w:r>
      <w:r w:rsidRPr="00B36E8C">
        <w:rPr>
          <w:rFonts w:ascii="Arial" w:hAnsi="Arial" w:cs="Arial"/>
        </w:rPr>
        <w:t xml:space="preserve"> de </w:t>
      </w:r>
      <w:r>
        <w:rPr>
          <w:rFonts w:ascii="Arial" w:hAnsi="Arial" w:cs="Arial"/>
        </w:rPr>
        <w:t xml:space="preserve">recurso, </w:t>
      </w:r>
      <w:r w:rsidRPr="00B36E8C">
        <w:rPr>
          <w:rFonts w:ascii="Arial" w:hAnsi="Arial" w:cs="Arial"/>
        </w:rPr>
        <w:t xml:space="preserve">si no probando </w:t>
      </w:r>
      <w:r>
        <w:rPr>
          <w:rFonts w:ascii="Arial" w:hAnsi="Arial" w:cs="Arial"/>
        </w:rPr>
        <w:t xml:space="preserve">su funcionalidad; para el caso de las llaves se deben probar </w:t>
      </w:r>
      <w:r w:rsidRPr="00B36E8C">
        <w:rPr>
          <w:rFonts w:ascii="Arial" w:hAnsi="Arial" w:cs="Arial"/>
        </w:rPr>
        <w:t>todas y cada una en las chapas respectivas.</w:t>
      </w:r>
    </w:p>
    <w:p w14:paraId="3001AD67" w14:textId="77777777" w:rsidR="00DF1CC3" w:rsidRDefault="00DF1CC3" w:rsidP="005731AE">
      <w:pPr>
        <w:jc w:val="both"/>
        <w:rPr>
          <w:rFonts w:ascii="Arial" w:hAnsi="Arial" w:cs="Arial"/>
        </w:rPr>
      </w:pPr>
    </w:p>
    <w:p w14:paraId="4B660B2E" w14:textId="593EA3F7" w:rsidR="00DF1CC3" w:rsidRDefault="00DF1CC3" w:rsidP="005731AE">
      <w:pPr>
        <w:jc w:val="both"/>
        <w:rPr>
          <w:rFonts w:ascii="Arial" w:hAnsi="Arial" w:cs="Arial"/>
        </w:rPr>
      </w:pPr>
      <w:r>
        <w:rPr>
          <w:rFonts w:ascii="Arial" w:hAnsi="Arial" w:cs="Arial"/>
        </w:rPr>
        <w:t xml:space="preserve">El inventario anterior debe quedar registrado en el </w:t>
      </w:r>
      <w:r w:rsidR="00B76F92">
        <w:rPr>
          <w:rFonts w:ascii="Arial" w:hAnsi="Arial" w:cs="Arial"/>
        </w:rPr>
        <w:t>formato</w:t>
      </w:r>
      <w:r>
        <w:rPr>
          <w:rFonts w:ascii="Arial" w:hAnsi="Arial" w:cs="Arial"/>
        </w:rPr>
        <w:t xml:space="preserve"> FO-PH-03-PR-02 Inventario de recursos de seguridad y su administración y custodia debe estar bajo la responsabilidad </w:t>
      </w:r>
      <w:r w:rsidR="00BE1C59">
        <w:rPr>
          <w:rFonts w:ascii="Arial" w:hAnsi="Arial" w:cs="Arial"/>
        </w:rPr>
        <w:t>del Jefe de Seguridad.</w:t>
      </w:r>
    </w:p>
    <w:p w14:paraId="579CFAC8" w14:textId="77777777" w:rsidR="00BE1C59" w:rsidRPr="00B36E8C" w:rsidRDefault="00BE1C59" w:rsidP="005731AE">
      <w:pPr>
        <w:jc w:val="both"/>
        <w:rPr>
          <w:rFonts w:ascii="Arial" w:hAnsi="Arial" w:cs="Arial"/>
        </w:rPr>
      </w:pPr>
    </w:p>
    <w:p w14:paraId="3C4BAC2B" w14:textId="3B142BAC" w:rsidR="004A6771" w:rsidRPr="00B36E8C" w:rsidRDefault="00A9033D" w:rsidP="004A6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43434"/>
          <w:lang w:val="es-ES"/>
        </w:rPr>
      </w:pPr>
      <w:r w:rsidRPr="00B36E8C">
        <w:rPr>
          <w:rFonts w:ascii="Arial" w:hAnsi="Arial" w:cs="Arial"/>
          <w:b/>
          <w:color w:val="343434"/>
          <w:lang w:val="es-ES"/>
        </w:rPr>
        <w:t>4.</w:t>
      </w:r>
      <w:r w:rsidR="00BE1C59">
        <w:rPr>
          <w:rFonts w:ascii="Arial" w:hAnsi="Arial" w:cs="Arial"/>
          <w:b/>
          <w:color w:val="343434"/>
          <w:lang w:val="es-ES"/>
        </w:rPr>
        <w:t>3.</w:t>
      </w:r>
      <w:r w:rsidR="004A6771" w:rsidRPr="00B36E8C">
        <w:rPr>
          <w:rFonts w:ascii="Arial" w:hAnsi="Arial" w:cs="Arial"/>
          <w:b/>
          <w:color w:val="343434"/>
          <w:lang w:val="es-ES"/>
        </w:rPr>
        <w:t xml:space="preserve"> En caso de </w:t>
      </w:r>
      <w:r w:rsidR="003F4E3E" w:rsidRPr="00B36E8C">
        <w:rPr>
          <w:rFonts w:ascii="Arial" w:hAnsi="Arial" w:cs="Arial"/>
          <w:b/>
          <w:color w:val="343434"/>
          <w:lang w:val="es-ES"/>
        </w:rPr>
        <w:t>pérdida:</w:t>
      </w:r>
      <w:r w:rsidR="00CE0096" w:rsidRPr="00B36E8C">
        <w:rPr>
          <w:rFonts w:ascii="Arial" w:hAnsi="Arial" w:cs="Arial"/>
          <w:b/>
          <w:color w:val="343434"/>
          <w:lang w:val="es-ES"/>
        </w:rPr>
        <w:t xml:space="preserve"> </w:t>
      </w:r>
    </w:p>
    <w:p w14:paraId="3E18CB22" w14:textId="77777777" w:rsidR="004A6771" w:rsidRPr="00B36E8C" w:rsidRDefault="004A6771" w:rsidP="004A6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lang w:val="es-ES"/>
        </w:rPr>
      </w:pPr>
    </w:p>
    <w:p w14:paraId="5835A533" w14:textId="0FDC45C5" w:rsidR="004A6771" w:rsidRPr="00676E60" w:rsidRDefault="004A6771" w:rsidP="004A6771">
      <w:pPr>
        <w:pStyle w:val="Prrafodelista"/>
        <w:widowControl w:val="0"/>
        <w:numPr>
          <w:ilvl w:val="0"/>
          <w:numId w:val="25"/>
        </w:numPr>
        <w:autoSpaceDE w:val="0"/>
        <w:autoSpaceDN w:val="0"/>
        <w:adjustRightInd w:val="0"/>
        <w:jc w:val="both"/>
        <w:rPr>
          <w:rFonts w:ascii="Arial" w:hAnsi="Arial" w:cs="Arial"/>
          <w:color w:val="343434"/>
          <w:lang w:val="es-ES"/>
        </w:rPr>
      </w:pPr>
      <w:r w:rsidRPr="00676E60">
        <w:rPr>
          <w:rFonts w:ascii="Arial" w:hAnsi="Arial" w:cs="Arial"/>
          <w:color w:val="343434"/>
          <w:lang w:val="es-ES"/>
        </w:rPr>
        <w:t xml:space="preserve">En el caso de pérdida de </w:t>
      </w:r>
      <w:r w:rsidR="00BE1C59">
        <w:rPr>
          <w:rFonts w:ascii="Arial" w:hAnsi="Arial" w:cs="Arial"/>
          <w:color w:val="343434"/>
          <w:lang w:val="es-ES"/>
        </w:rPr>
        <w:t>cualquier recurso de seguridad tangible</w:t>
      </w:r>
      <w:r w:rsidRPr="00676E60">
        <w:rPr>
          <w:rFonts w:ascii="Arial" w:hAnsi="Arial" w:cs="Arial"/>
          <w:color w:val="343434"/>
          <w:lang w:val="es-ES"/>
        </w:rPr>
        <w:t xml:space="preserve">, </w:t>
      </w:r>
      <w:r w:rsidR="00EE59D6" w:rsidRPr="00676E60">
        <w:rPr>
          <w:rFonts w:ascii="Arial" w:hAnsi="Arial" w:cs="Arial"/>
          <w:color w:val="343434"/>
          <w:lang w:val="es-ES"/>
        </w:rPr>
        <w:t xml:space="preserve"> el funcionario deberá informar sobre dicha pérdida al Jefe de Seguridad o quien haga sus veces, r</w:t>
      </w:r>
      <w:r w:rsidR="00BE1C59">
        <w:rPr>
          <w:rFonts w:ascii="Arial" w:hAnsi="Arial" w:cs="Arial"/>
          <w:color w:val="343434"/>
          <w:lang w:val="es-ES"/>
        </w:rPr>
        <w:t>e</w:t>
      </w:r>
      <w:r w:rsidR="00EE59D6" w:rsidRPr="00676E60">
        <w:rPr>
          <w:rFonts w:ascii="Arial" w:hAnsi="Arial" w:cs="Arial"/>
          <w:color w:val="343434"/>
          <w:lang w:val="es-ES"/>
        </w:rPr>
        <w:t>a</w:t>
      </w:r>
      <w:r w:rsidR="00BE1C59">
        <w:rPr>
          <w:rFonts w:ascii="Arial" w:hAnsi="Arial" w:cs="Arial"/>
          <w:color w:val="343434"/>
          <w:lang w:val="es-ES"/>
        </w:rPr>
        <w:t>l</w:t>
      </w:r>
      <w:r w:rsidR="00EE59D6" w:rsidRPr="00676E60">
        <w:rPr>
          <w:rFonts w:ascii="Arial" w:hAnsi="Arial" w:cs="Arial"/>
          <w:color w:val="343434"/>
          <w:lang w:val="es-ES"/>
        </w:rPr>
        <w:t>izando la respectiva denuncia, la cual será entregada de forma física</w:t>
      </w:r>
      <w:r w:rsidR="0087602C">
        <w:rPr>
          <w:rFonts w:ascii="Arial" w:hAnsi="Arial" w:cs="Arial"/>
          <w:color w:val="343434"/>
          <w:lang w:val="es-ES"/>
        </w:rPr>
        <w:t xml:space="preserve"> o virtual</w:t>
      </w:r>
      <w:r w:rsidR="00EE59D6" w:rsidRPr="00676E60">
        <w:rPr>
          <w:rFonts w:ascii="Arial" w:hAnsi="Arial" w:cs="Arial"/>
          <w:color w:val="343434"/>
          <w:lang w:val="es-ES"/>
        </w:rPr>
        <w:t xml:space="preserve">, en </w:t>
      </w:r>
      <w:r w:rsidRPr="00676E60">
        <w:rPr>
          <w:rFonts w:ascii="Arial" w:hAnsi="Arial" w:cs="Arial"/>
          <w:color w:val="343434"/>
          <w:lang w:val="es-ES"/>
        </w:rPr>
        <w:t xml:space="preserve"> un plazo no mayor de veinticuatro (24) horas de haberse percatado de la pérdida.</w:t>
      </w:r>
    </w:p>
    <w:p w14:paraId="1D0F8B2B" w14:textId="77777777" w:rsidR="004A6771" w:rsidRPr="00676E60" w:rsidRDefault="004A6771" w:rsidP="004A6771">
      <w:pPr>
        <w:widowControl w:val="0"/>
        <w:autoSpaceDE w:val="0"/>
        <w:autoSpaceDN w:val="0"/>
        <w:adjustRightInd w:val="0"/>
        <w:jc w:val="both"/>
        <w:rPr>
          <w:rFonts w:ascii="Arial" w:hAnsi="Arial" w:cs="Arial"/>
          <w:color w:val="343434"/>
          <w:lang w:val="es-ES"/>
        </w:rPr>
      </w:pPr>
    </w:p>
    <w:p w14:paraId="785AAAD6" w14:textId="6FEA3916" w:rsidR="004A6771" w:rsidRPr="00676E60" w:rsidRDefault="00BE1C59" w:rsidP="004A6771">
      <w:pPr>
        <w:pStyle w:val="Prrafodelista"/>
        <w:widowControl w:val="0"/>
        <w:numPr>
          <w:ilvl w:val="0"/>
          <w:numId w:val="25"/>
        </w:numPr>
        <w:autoSpaceDE w:val="0"/>
        <w:autoSpaceDN w:val="0"/>
        <w:adjustRightInd w:val="0"/>
        <w:jc w:val="both"/>
        <w:rPr>
          <w:rFonts w:ascii="Arial" w:hAnsi="Arial" w:cs="Arial"/>
          <w:color w:val="343434"/>
          <w:lang w:val="es-ES"/>
        </w:rPr>
      </w:pPr>
      <w:r>
        <w:rPr>
          <w:rFonts w:ascii="Arial" w:hAnsi="Arial" w:cs="Arial"/>
          <w:color w:val="343434"/>
          <w:lang w:val="es-ES"/>
        </w:rPr>
        <w:t>C</w:t>
      </w:r>
      <w:r w:rsidR="00EE59D6" w:rsidRPr="00676E60">
        <w:rPr>
          <w:rFonts w:ascii="Arial" w:hAnsi="Arial" w:cs="Arial"/>
          <w:color w:val="343434"/>
          <w:lang w:val="es-ES"/>
        </w:rPr>
        <w:t xml:space="preserve">uando la pérdida </w:t>
      </w:r>
      <w:r w:rsidR="004A6771" w:rsidRPr="00676E60">
        <w:rPr>
          <w:rFonts w:ascii="Arial" w:hAnsi="Arial" w:cs="Arial"/>
          <w:color w:val="343434"/>
          <w:lang w:val="es-ES"/>
        </w:rPr>
        <w:t xml:space="preserve"> o daño </w:t>
      </w:r>
      <w:r w:rsidR="0029226D">
        <w:rPr>
          <w:rFonts w:ascii="Arial" w:hAnsi="Arial" w:cs="Arial"/>
          <w:color w:val="343434"/>
          <w:lang w:val="es-ES"/>
        </w:rPr>
        <w:t xml:space="preserve">del recurso de seguridad </w:t>
      </w:r>
      <w:r w:rsidR="004A6771" w:rsidRPr="00676E60">
        <w:rPr>
          <w:rFonts w:ascii="Arial" w:hAnsi="Arial" w:cs="Arial"/>
          <w:color w:val="343434"/>
          <w:lang w:val="es-ES"/>
        </w:rPr>
        <w:t>, ocurre por negligencia o falta de cuidado de</w:t>
      </w:r>
      <w:r w:rsidR="00DC0072">
        <w:rPr>
          <w:rFonts w:ascii="Arial" w:hAnsi="Arial" w:cs="Arial"/>
          <w:color w:val="343434"/>
          <w:lang w:val="es-ES"/>
        </w:rPr>
        <w:t xml:space="preserve"> la</w:t>
      </w:r>
      <w:r w:rsidR="004A6771" w:rsidRPr="00676E60">
        <w:rPr>
          <w:rFonts w:ascii="Arial" w:hAnsi="Arial" w:cs="Arial"/>
          <w:color w:val="343434"/>
          <w:lang w:val="es-ES"/>
        </w:rPr>
        <w:t xml:space="preserve"> </w:t>
      </w:r>
      <w:r w:rsidR="00DC0072">
        <w:rPr>
          <w:rFonts w:ascii="Arial" w:hAnsi="Arial" w:cs="Arial"/>
          <w:color w:val="343434"/>
          <w:lang w:val="es-ES"/>
        </w:rPr>
        <w:t>persona</w:t>
      </w:r>
      <w:r w:rsidR="00DC0072" w:rsidRPr="00676E60">
        <w:rPr>
          <w:rFonts w:ascii="Arial" w:hAnsi="Arial" w:cs="Arial"/>
          <w:color w:val="343434"/>
          <w:lang w:val="es-ES"/>
        </w:rPr>
        <w:t xml:space="preserve"> </w:t>
      </w:r>
      <w:r w:rsidR="004A6771" w:rsidRPr="00676E60">
        <w:rPr>
          <w:rFonts w:ascii="Arial" w:hAnsi="Arial" w:cs="Arial"/>
          <w:color w:val="343434"/>
          <w:lang w:val="es-ES"/>
        </w:rPr>
        <w:t>bajo cuya custodia se encontraba</w:t>
      </w:r>
      <w:r w:rsidR="00DC0072">
        <w:rPr>
          <w:rFonts w:ascii="Arial" w:hAnsi="Arial" w:cs="Arial"/>
          <w:color w:val="343434"/>
          <w:lang w:val="es-ES"/>
        </w:rPr>
        <w:t>,</w:t>
      </w:r>
      <w:r w:rsidR="004A6771" w:rsidRPr="00676E60">
        <w:rPr>
          <w:rFonts w:ascii="Arial" w:hAnsi="Arial" w:cs="Arial"/>
          <w:color w:val="343434"/>
          <w:lang w:val="es-ES"/>
        </w:rPr>
        <w:t xml:space="preserve"> se le requerirá el pago para</w:t>
      </w:r>
      <w:r w:rsidR="0029226D">
        <w:rPr>
          <w:rFonts w:ascii="Arial" w:hAnsi="Arial" w:cs="Arial"/>
          <w:color w:val="343434"/>
          <w:lang w:val="es-ES"/>
        </w:rPr>
        <w:t xml:space="preserve"> su reposición, ya sea</w:t>
      </w:r>
      <w:r w:rsidR="004A6771" w:rsidRPr="00676E60">
        <w:rPr>
          <w:rFonts w:ascii="Arial" w:hAnsi="Arial" w:cs="Arial"/>
          <w:color w:val="343434"/>
          <w:lang w:val="es-ES"/>
        </w:rPr>
        <w:t xml:space="preserve"> duplicar las llaves extraviadas</w:t>
      </w:r>
      <w:r w:rsidR="0029226D">
        <w:rPr>
          <w:rFonts w:ascii="Arial" w:hAnsi="Arial" w:cs="Arial"/>
          <w:color w:val="343434"/>
          <w:lang w:val="es-ES"/>
        </w:rPr>
        <w:t>,</w:t>
      </w:r>
      <w:r w:rsidR="004A6771" w:rsidRPr="00676E60">
        <w:rPr>
          <w:rFonts w:ascii="Arial" w:hAnsi="Arial" w:cs="Arial"/>
          <w:color w:val="343434"/>
          <w:lang w:val="es-ES"/>
        </w:rPr>
        <w:t xml:space="preserve"> la sustitución de la cerradura</w:t>
      </w:r>
      <w:r w:rsidR="0029226D">
        <w:rPr>
          <w:rFonts w:ascii="Arial" w:hAnsi="Arial" w:cs="Arial"/>
          <w:color w:val="343434"/>
          <w:lang w:val="es-ES"/>
        </w:rPr>
        <w:t xml:space="preserve"> y/o el recurso de seguridad afectado,</w:t>
      </w:r>
      <w:r w:rsidR="004A6771" w:rsidRPr="00676E60">
        <w:rPr>
          <w:rFonts w:ascii="Arial" w:hAnsi="Arial" w:cs="Arial"/>
          <w:color w:val="343434"/>
          <w:lang w:val="es-ES"/>
        </w:rPr>
        <w:t> de acuerdo al costo vigente en el mercado</w:t>
      </w:r>
      <w:r w:rsidR="00EE59D6" w:rsidRPr="00676E60">
        <w:rPr>
          <w:rFonts w:ascii="Arial" w:hAnsi="Arial" w:cs="Arial"/>
          <w:color w:val="343434"/>
          <w:lang w:val="es-ES"/>
        </w:rPr>
        <w:t xml:space="preserve">. </w:t>
      </w:r>
    </w:p>
    <w:p w14:paraId="4958D91D" w14:textId="77777777" w:rsidR="004A6771" w:rsidRPr="00B36E8C" w:rsidRDefault="004A6771" w:rsidP="004A6771">
      <w:pPr>
        <w:widowControl w:val="0"/>
        <w:autoSpaceDE w:val="0"/>
        <w:autoSpaceDN w:val="0"/>
        <w:adjustRightInd w:val="0"/>
        <w:rPr>
          <w:rFonts w:ascii="Arial" w:hAnsi="Arial" w:cs="Arial"/>
          <w:color w:val="343434"/>
          <w:lang w:val="es-ES"/>
        </w:rPr>
      </w:pPr>
    </w:p>
    <w:p w14:paraId="708E13A9" w14:textId="2B32C4B5" w:rsidR="004A6771" w:rsidRPr="00B36E8C" w:rsidRDefault="004A6771" w:rsidP="00692840">
      <w:pPr>
        <w:pStyle w:val="Prrafodelista"/>
        <w:widowControl w:val="0"/>
        <w:numPr>
          <w:ilvl w:val="0"/>
          <w:numId w:val="25"/>
        </w:numPr>
        <w:autoSpaceDE w:val="0"/>
        <w:autoSpaceDN w:val="0"/>
        <w:adjustRightInd w:val="0"/>
        <w:jc w:val="both"/>
        <w:rPr>
          <w:rFonts w:ascii="Arial" w:hAnsi="Arial" w:cs="Arial"/>
          <w:color w:val="343434"/>
          <w:lang w:val="es-ES"/>
        </w:rPr>
      </w:pPr>
      <w:r w:rsidRPr="00B36E8C">
        <w:rPr>
          <w:rFonts w:ascii="Arial" w:hAnsi="Arial" w:cs="Arial"/>
          <w:color w:val="343434"/>
          <w:lang w:val="es-ES"/>
        </w:rPr>
        <w:t xml:space="preserve">De determinarse que la pérdida o daño no fue ocasionada por negligencia o falta de cuidado del custodio, podrá solicitar un (1) reemplazo o sustitución </w:t>
      </w:r>
      <w:r w:rsidR="0087602C">
        <w:rPr>
          <w:rFonts w:ascii="Arial" w:hAnsi="Arial" w:cs="Arial"/>
          <w:color w:val="343434"/>
          <w:lang w:val="es-ES"/>
        </w:rPr>
        <w:t>del recurso</w:t>
      </w:r>
      <w:r w:rsidRPr="00B36E8C">
        <w:rPr>
          <w:rFonts w:ascii="Arial" w:hAnsi="Arial" w:cs="Arial"/>
          <w:color w:val="343434"/>
          <w:lang w:val="es-ES"/>
        </w:rPr>
        <w:t xml:space="preserve">, sin costo alguno, realizando de igual manera el </w:t>
      </w:r>
      <w:r w:rsidR="00CE0096" w:rsidRPr="00B36E8C">
        <w:rPr>
          <w:rFonts w:ascii="Arial" w:hAnsi="Arial" w:cs="Arial"/>
          <w:color w:val="343434"/>
          <w:lang w:val="es-ES"/>
        </w:rPr>
        <w:t xml:space="preserve">reporte de perdida antes las autoridades competentes. </w:t>
      </w:r>
    </w:p>
    <w:p w14:paraId="3F55FD8F" w14:textId="77777777" w:rsidR="00094D11" w:rsidRDefault="00094D11" w:rsidP="004A6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lang w:val="es-ES"/>
        </w:rPr>
      </w:pPr>
    </w:p>
    <w:p w14:paraId="7A2FEFE4" w14:textId="77777777" w:rsidR="00676E60" w:rsidRPr="00B36E8C" w:rsidRDefault="00676E60" w:rsidP="004A6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lang w:val="es-ES"/>
        </w:rPr>
      </w:pPr>
    </w:p>
    <w:p w14:paraId="16860D78" w14:textId="08D01629" w:rsidR="004A6771" w:rsidRDefault="00A9033D" w:rsidP="004A6771">
      <w:pPr>
        <w:jc w:val="both"/>
        <w:rPr>
          <w:rFonts w:ascii="Arial" w:hAnsi="Arial" w:cs="Arial"/>
          <w:b/>
          <w:color w:val="000000"/>
          <w:lang w:val="es-ES"/>
        </w:rPr>
      </w:pPr>
      <w:r w:rsidRPr="00B36E8C">
        <w:rPr>
          <w:rFonts w:ascii="Arial" w:hAnsi="Arial" w:cs="Arial"/>
          <w:b/>
          <w:color w:val="000000"/>
          <w:lang w:val="es-ES"/>
        </w:rPr>
        <w:t>4.</w:t>
      </w:r>
      <w:r w:rsidR="0038314C">
        <w:rPr>
          <w:rFonts w:ascii="Arial" w:hAnsi="Arial" w:cs="Arial"/>
          <w:b/>
          <w:color w:val="000000"/>
          <w:lang w:val="es-ES"/>
        </w:rPr>
        <w:t>4</w:t>
      </w:r>
      <w:r w:rsidR="0038314C" w:rsidRPr="00B36E8C">
        <w:rPr>
          <w:rFonts w:ascii="Arial" w:hAnsi="Arial" w:cs="Arial"/>
          <w:b/>
          <w:color w:val="000000"/>
          <w:lang w:val="es-ES"/>
        </w:rPr>
        <w:t xml:space="preserve"> </w:t>
      </w:r>
      <w:r w:rsidR="00CE0096" w:rsidRPr="00B36E8C">
        <w:rPr>
          <w:rFonts w:ascii="Arial" w:hAnsi="Arial" w:cs="Arial"/>
          <w:b/>
          <w:color w:val="000000"/>
          <w:lang w:val="es-ES"/>
        </w:rPr>
        <w:t xml:space="preserve">Devolución: </w:t>
      </w:r>
    </w:p>
    <w:p w14:paraId="2FBF8179" w14:textId="77777777" w:rsidR="00C03B52" w:rsidRPr="00C03B52" w:rsidRDefault="00C03B52" w:rsidP="004A6771">
      <w:pPr>
        <w:jc w:val="both"/>
        <w:rPr>
          <w:rFonts w:ascii="Arial" w:hAnsi="Arial" w:cs="Arial"/>
          <w:b/>
          <w:color w:val="000000"/>
          <w:lang w:val="es-ES"/>
        </w:rPr>
      </w:pPr>
    </w:p>
    <w:p w14:paraId="299EC5F1" w14:textId="4396EC9D" w:rsidR="00696FF6" w:rsidRPr="00676E60" w:rsidRDefault="004A6771" w:rsidP="00566159">
      <w:pPr>
        <w:pStyle w:val="Prrafodelista"/>
        <w:numPr>
          <w:ilvl w:val="0"/>
          <w:numId w:val="26"/>
        </w:numPr>
        <w:jc w:val="both"/>
        <w:rPr>
          <w:rFonts w:ascii="Arial" w:hAnsi="Arial" w:cs="Arial"/>
        </w:rPr>
      </w:pPr>
      <w:r w:rsidRPr="00B36E8C">
        <w:rPr>
          <w:rFonts w:ascii="Arial" w:hAnsi="Arial" w:cs="Arial"/>
          <w:color w:val="000000"/>
          <w:lang w:val="es-ES"/>
        </w:rPr>
        <w:t>En caso de retiro de algún funcionario a quien le haya sido asignada un</w:t>
      </w:r>
      <w:r w:rsidR="0087602C">
        <w:rPr>
          <w:rFonts w:ascii="Arial" w:hAnsi="Arial" w:cs="Arial"/>
          <w:color w:val="000000"/>
          <w:lang w:val="es-ES"/>
        </w:rPr>
        <w:t>o o varios recursos de seguridad</w:t>
      </w:r>
      <w:r w:rsidRPr="00B36E8C">
        <w:rPr>
          <w:rFonts w:ascii="Arial" w:hAnsi="Arial" w:cs="Arial"/>
          <w:color w:val="000000"/>
          <w:lang w:val="es-ES"/>
        </w:rPr>
        <w:t xml:space="preserve">, este hará la entrega de </w:t>
      </w:r>
      <w:r w:rsidR="0087602C">
        <w:rPr>
          <w:rFonts w:ascii="Arial" w:hAnsi="Arial" w:cs="Arial"/>
          <w:color w:val="000000"/>
          <w:lang w:val="es-ES"/>
        </w:rPr>
        <w:t>los mismos</w:t>
      </w:r>
      <w:r w:rsidRPr="00B36E8C">
        <w:rPr>
          <w:rFonts w:ascii="Arial" w:hAnsi="Arial" w:cs="Arial"/>
          <w:color w:val="000000"/>
          <w:lang w:val="es-ES"/>
        </w:rPr>
        <w:t xml:space="preserve"> al </w:t>
      </w:r>
      <w:r w:rsidR="009B313D" w:rsidRPr="00B36E8C">
        <w:rPr>
          <w:rFonts w:ascii="Arial" w:hAnsi="Arial" w:cs="Arial"/>
          <w:color w:val="000000"/>
          <w:lang w:val="es-ES"/>
        </w:rPr>
        <w:t>jefe</w:t>
      </w:r>
      <w:r w:rsidR="00CE0096" w:rsidRPr="00B36E8C">
        <w:rPr>
          <w:rFonts w:ascii="Arial" w:hAnsi="Arial" w:cs="Arial"/>
          <w:color w:val="000000"/>
          <w:lang w:val="es-ES"/>
        </w:rPr>
        <w:t xml:space="preserve"> de </w:t>
      </w:r>
      <w:r w:rsidR="00CE0096" w:rsidRPr="00676E60">
        <w:rPr>
          <w:rFonts w:ascii="Arial" w:hAnsi="Arial" w:cs="Arial"/>
          <w:color w:val="000000"/>
          <w:lang w:val="es-ES"/>
        </w:rPr>
        <w:t>seguridad</w:t>
      </w:r>
      <w:r w:rsidR="00EE59D6" w:rsidRPr="00676E60">
        <w:rPr>
          <w:rFonts w:ascii="Arial" w:hAnsi="Arial" w:cs="Arial"/>
          <w:color w:val="000000"/>
          <w:lang w:val="es-ES"/>
        </w:rPr>
        <w:t xml:space="preserve"> o quien haga sus veces</w:t>
      </w:r>
      <w:r w:rsidRPr="00676E60">
        <w:rPr>
          <w:rFonts w:ascii="Arial" w:hAnsi="Arial" w:cs="Arial"/>
          <w:color w:val="000000"/>
          <w:lang w:val="es-ES"/>
        </w:rPr>
        <w:t xml:space="preserve">, quien hará la actualización correspondiente en </w:t>
      </w:r>
      <w:r w:rsidR="0087602C">
        <w:rPr>
          <w:rFonts w:ascii="Arial" w:hAnsi="Arial" w:cs="Arial"/>
          <w:color w:val="000000"/>
          <w:lang w:val="es-ES"/>
        </w:rPr>
        <w:t>los registros aplicables y para el caso de desvinculación laboral esta devolución debe quedar registrada en el FO-GH-05 Certificado de paz y salvo</w:t>
      </w:r>
      <w:r w:rsidRPr="00676E60">
        <w:rPr>
          <w:rFonts w:ascii="Arial" w:hAnsi="Arial" w:cs="Arial"/>
          <w:color w:val="000000"/>
          <w:lang w:val="es-ES"/>
        </w:rPr>
        <w:t>.</w:t>
      </w:r>
    </w:p>
    <w:p w14:paraId="4B1C88B0" w14:textId="77777777" w:rsidR="00726992" w:rsidRPr="00B36E8C" w:rsidRDefault="00726992" w:rsidP="00A45CB9">
      <w:pPr>
        <w:jc w:val="both"/>
        <w:rPr>
          <w:rFonts w:ascii="Arial" w:hAnsi="Arial" w:cs="Arial"/>
          <w:lang w:val="es-CO"/>
        </w:rPr>
      </w:pPr>
    </w:p>
    <w:p w14:paraId="20B4B57C" w14:textId="77777777" w:rsidR="00A45CB9" w:rsidRPr="00B36E8C" w:rsidRDefault="00A9033D" w:rsidP="00A45CB9">
      <w:pPr>
        <w:jc w:val="both"/>
        <w:rPr>
          <w:rFonts w:ascii="Arial" w:hAnsi="Arial" w:cs="Arial"/>
          <w:b/>
          <w:lang w:val="es-CO"/>
        </w:rPr>
      </w:pPr>
      <w:r w:rsidRPr="00B36E8C">
        <w:rPr>
          <w:rFonts w:ascii="Arial" w:hAnsi="Arial" w:cs="Arial"/>
          <w:b/>
          <w:lang w:val="es-CO"/>
        </w:rPr>
        <w:t>5</w:t>
      </w:r>
      <w:r w:rsidR="00A45CB9" w:rsidRPr="00B36E8C">
        <w:rPr>
          <w:rFonts w:ascii="Arial" w:hAnsi="Arial" w:cs="Arial"/>
          <w:b/>
          <w:lang w:val="es-CO"/>
        </w:rPr>
        <w:t xml:space="preserve">. ANEXOS </w:t>
      </w:r>
    </w:p>
    <w:p w14:paraId="3FE7465D" w14:textId="69E7401A" w:rsidR="00A45CB9" w:rsidRPr="003F4E3E" w:rsidRDefault="00A45CB9" w:rsidP="00722FF7">
      <w:pPr>
        <w:jc w:val="both"/>
        <w:rPr>
          <w:rFonts w:ascii="Arial" w:hAnsi="Arial" w:cs="Arial"/>
          <w:lang w:val="es-CO"/>
        </w:rPr>
      </w:pPr>
    </w:p>
    <w:p w14:paraId="268341D1" w14:textId="10002AD0" w:rsidR="003F4E3E" w:rsidRDefault="00995019" w:rsidP="003800E6">
      <w:pPr>
        <w:numPr>
          <w:ilvl w:val="0"/>
          <w:numId w:val="9"/>
        </w:numPr>
        <w:jc w:val="both"/>
        <w:rPr>
          <w:rFonts w:ascii="Arial" w:hAnsi="Arial" w:cs="Arial"/>
          <w:lang w:val="es-CO"/>
        </w:rPr>
      </w:pPr>
      <w:r w:rsidRPr="00995019">
        <w:rPr>
          <w:rFonts w:ascii="Arial" w:hAnsi="Arial" w:cs="Arial"/>
          <w:color w:val="000000"/>
        </w:rPr>
        <w:t>FO-PH-01-PR-02</w:t>
      </w:r>
      <w:r>
        <w:rPr>
          <w:rFonts w:ascii="Arial" w:hAnsi="Arial" w:cs="Arial"/>
          <w:color w:val="000000"/>
        </w:rPr>
        <w:t xml:space="preserve"> </w:t>
      </w:r>
      <w:r w:rsidR="003F4E3E">
        <w:rPr>
          <w:rFonts w:ascii="Arial" w:hAnsi="Arial" w:cs="Arial"/>
          <w:lang w:val="es-CO"/>
        </w:rPr>
        <w:t xml:space="preserve">Asignación de </w:t>
      </w:r>
      <w:r w:rsidR="0087602C">
        <w:rPr>
          <w:rFonts w:ascii="Arial" w:hAnsi="Arial" w:cs="Arial"/>
          <w:lang w:val="es-CO"/>
        </w:rPr>
        <w:t>Recursos de Seguridad</w:t>
      </w:r>
      <w:r w:rsidR="003F4E3E">
        <w:rPr>
          <w:rFonts w:ascii="Arial" w:hAnsi="Arial" w:cs="Arial"/>
          <w:lang w:val="es-CO"/>
        </w:rPr>
        <w:t>.</w:t>
      </w:r>
    </w:p>
    <w:p w14:paraId="6793213A" w14:textId="717736FD" w:rsidR="00722FF7" w:rsidRPr="004E61CE" w:rsidRDefault="00722FF7" w:rsidP="003800E6">
      <w:pPr>
        <w:numPr>
          <w:ilvl w:val="0"/>
          <w:numId w:val="9"/>
        </w:numPr>
        <w:jc w:val="both"/>
        <w:rPr>
          <w:rFonts w:ascii="Arial" w:hAnsi="Arial" w:cs="Arial"/>
          <w:lang w:val="es-CO"/>
        </w:rPr>
      </w:pPr>
      <w:r w:rsidRPr="00722FF7">
        <w:rPr>
          <w:rFonts w:ascii="Arial" w:hAnsi="Arial" w:cs="Arial"/>
          <w:color w:val="000000"/>
        </w:rPr>
        <w:lastRenderedPageBreak/>
        <w:t>FO-PH-02-PR-02</w:t>
      </w:r>
      <w:r>
        <w:rPr>
          <w:rFonts w:ascii="Arial" w:hAnsi="Arial" w:cs="Arial"/>
          <w:color w:val="000000"/>
        </w:rPr>
        <w:t xml:space="preserve"> </w:t>
      </w:r>
      <w:r w:rsidR="0087602C">
        <w:rPr>
          <w:rFonts w:ascii="Arial" w:hAnsi="Arial" w:cs="Arial"/>
        </w:rPr>
        <w:t>Movimiento de Recursos de Seguridad.</w:t>
      </w:r>
    </w:p>
    <w:p w14:paraId="735EF3D6" w14:textId="1266BC4F" w:rsidR="0087602C" w:rsidRPr="004E61CE" w:rsidRDefault="0087602C" w:rsidP="003800E6">
      <w:pPr>
        <w:numPr>
          <w:ilvl w:val="0"/>
          <w:numId w:val="9"/>
        </w:numPr>
        <w:jc w:val="both"/>
        <w:rPr>
          <w:rFonts w:ascii="Arial" w:hAnsi="Arial" w:cs="Arial"/>
          <w:lang w:val="es-CO"/>
        </w:rPr>
      </w:pPr>
      <w:r>
        <w:rPr>
          <w:rFonts w:ascii="Arial" w:hAnsi="Arial" w:cs="Arial"/>
          <w:color w:val="000000"/>
        </w:rPr>
        <w:t>FO-PH-03-PR-02 Inventario de Recursos de Seguridad.</w:t>
      </w:r>
    </w:p>
    <w:p w14:paraId="49851AEC" w14:textId="658C601E" w:rsidR="0087602C" w:rsidRPr="00B36E8C" w:rsidRDefault="0087602C" w:rsidP="003800E6">
      <w:pPr>
        <w:numPr>
          <w:ilvl w:val="0"/>
          <w:numId w:val="9"/>
        </w:numPr>
        <w:jc w:val="both"/>
        <w:rPr>
          <w:rFonts w:ascii="Arial" w:hAnsi="Arial" w:cs="Arial"/>
          <w:lang w:val="es-CO"/>
        </w:rPr>
      </w:pPr>
      <w:r>
        <w:rPr>
          <w:rFonts w:ascii="Arial" w:hAnsi="Arial" w:cs="Arial"/>
          <w:color w:val="000000"/>
        </w:rPr>
        <w:t>FO-GH-05 Certificado de Paz y Salvo</w:t>
      </w:r>
      <w:r w:rsidR="004A4514">
        <w:rPr>
          <w:rFonts w:ascii="Arial" w:hAnsi="Arial" w:cs="Arial"/>
          <w:color w:val="000000"/>
        </w:rPr>
        <w:t>.</w:t>
      </w:r>
    </w:p>
    <w:p w14:paraId="1480B536" w14:textId="77777777" w:rsidR="003B67E7" w:rsidRDefault="003B67E7" w:rsidP="00A45CB9">
      <w:pPr>
        <w:jc w:val="both"/>
        <w:rPr>
          <w:rFonts w:ascii="Arial" w:hAnsi="Arial" w:cs="Arial"/>
          <w:b/>
          <w:lang w:val="es-CO"/>
        </w:rPr>
      </w:pPr>
    </w:p>
    <w:p w14:paraId="28B49AA1" w14:textId="77777777" w:rsidR="003B67E7" w:rsidRDefault="003B67E7" w:rsidP="00A45CB9">
      <w:pPr>
        <w:jc w:val="both"/>
        <w:rPr>
          <w:rFonts w:ascii="Arial" w:hAnsi="Arial" w:cs="Arial"/>
          <w:b/>
          <w:lang w:val="es-CO"/>
        </w:rPr>
      </w:pPr>
    </w:p>
    <w:p w14:paraId="339CED4D" w14:textId="77777777" w:rsidR="007856FC" w:rsidRDefault="00A9033D" w:rsidP="007856FC">
      <w:pPr>
        <w:jc w:val="both"/>
        <w:rPr>
          <w:rFonts w:ascii="Arial" w:hAnsi="Arial" w:cs="Arial"/>
          <w:b/>
          <w:lang w:val="es-CO"/>
        </w:rPr>
      </w:pPr>
      <w:r>
        <w:rPr>
          <w:rFonts w:ascii="Arial" w:hAnsi="Arial" w:cs="Arial"/>
          <w:b/>
          <w:lang w:val="es-CO"/>
        </w:rPr>
        <w:t>6</w:t>
      </w:r>
      <w:r w:rsidR="003F4E3E">
        <w:rPr>
          <w:rFonts w:ascii="Arial" w:hAnsi="Arial" w:cs="Arial"/>
          <w:b/>
          <w:lang w:val="es-CO"/>
        </w:rPr>
        <w:t>. CONTROL DE CAMBIOS</w:t>
      </w:r>
      <w:r w:rsidR="003B67E7" w:rsidRPr="009070E2">
        <w:rPr>
          <w:rFonts w:ascii="Arial" w:hAnsi="Arial" w:cs="Arial"/>
          <w:b/>
          <w:lang w:val="es-CO"/>
        </w:rPr>
        <w:t xml:space="preserve"> </w:t>
      </w:r>
    </w:p>
    <w:p w14:paraId="26488282" w14:textId="77777777" w:rsidR="007856FC" w:rsidRPr="007856FC" w:rsidRDefault="007856FC" w:rsidP="007856FC">
      <w:pPr>
        <w:rPr>
          <w:rFonts w:ascii="Arial" w:hAnsi="Arial" w:cs="Arial"/>
          <w:lang w:val="es-CO"/>
        </w:rPr>
      </w:pPr>
    </w:p>
    <w:tbl>
      <w:tblPr>
        <w:tblpPr w:leftFromText="141" w:rightFromText="141" w:vertAnchor="text" w:horzAnchor="margin" w:tblpY="17"/>
        <w:tblOverlap w:val="never"/>
        <w:tblW w:w="8717" w:type="dxa"/>
        <w:tblLayout w:type="fixed"/>
        <w:tblCellMar>
          <w:left w:w="70" w:type="dxa"/>
          <w:right w:w="70" w:type="dxa"/>
        </w:tblCellMar>
        <w:tblLook w:val="04A0" w:firstRow="1" w:lastRow="0" w:firstColumn="1" w:lastColumn="0" w:noHBand="0" w:noVBand="1"/>
      </w:tblPr>
      <w:tblGrid>
        <w:gridCol w:w="1204"/>
        <w:gridCol w:w="1276"/>
        <w:gridCol w:w="6237"/>
      </w:tblGrid>
      <w:tr w:rsidR="007856FC" w:rsidRPr="002B5AEC" w14:paraId="54FB8BE0" w14:textId="77777777" w:rsidTr="00B76F92">
        <w:trPr>
          <w:trHeight w:val="270"/>
        </w:trPr>
        <w:tc>
          <w:tcPr>
            <w:tcW w:w="871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37F68" w14:textId="77777777" w:rsidR="007856FC" w:rsidRPr="002B5AEC" w:rsidRDefault="007856FC" w:rsidP="007856FC">
            <w:pPr>
              <w:jc w:val="center"/>
              <w:rPr>
                <w:rFonts w:ascii="Arial" w:hAnsi="Arial" w:cs="Arial"/>
                <w:b/>
                <w:bCs/>
                <w:color w:val="000000"/>
              </w:rPr>
            </w:pPr>
            <w:r w:rsidRPr="002B5AEC">
              <w:rPr>
                <w:rFonts w:ascii="Arial" w:hAnsi="Arial" w:cs="Arial"/>
                <w:b/>
                <w:bCs/>
                <w:color w:val="000000"/>
              </w:rPr>
              <w:t xml:space="preserve">Control de Cambios </w:t>
            </w:r>
          </w:p>
        </w:tc>
      </w:tr>
      <w:tr w:rsidR="007856FC" w:rsidRPr="002B5AEC" w14:paraId="7089444B" w14:textId="77777777" w:rsidTr="00B76F92">
        <w:trPr>
          <w:trHeight w:val="417"/>
        </w:trPr>
        <w:tc>
          <w:tcPr>
            <w:tcW w:w="1204" w:type="dxa"/>
            <w:tcBorders>
              <w:top w:val="nil"/>
              <w:left w:val="single" w:sz="8" w:space="0" w:color="auto"/>
              <w:bottom w:val="single" w:sz="4" w:space="0" w:color="auto"/>
              <w:right w:val="nil"/>
            </w:tcBorders>
            <w:shd w:val="clear" w:color="auto" w:fill="auto"/>
            <w:noWrap/>
            <w:vAlign w:val="center"/>
            <w:hideMark/>
          </w:tcPr>
          <w:p w14:paraId="5131FB12" w14:textId="77777777" w:rsidR="007856FC" w:rsidRPr="002B5AEC" w:rsidRDefault="007856FC" w:rsidP="007856FC">
            <w:pPr>
              <w:jc w:val="center"/>
              <w:rPr>
                <w:rFonts w:ascii="Arial" w:hAnsi="Arial" w:cs="Arial"/>
                <w:b/>
                <w:bCs/>
                <w:color w:val="000000"/>
              </w:rPr>
            </w:pPr>
            <w:r w:rsidRPr="002B5AEC">
              <w:rPr>
                <w:rFonts w:ascii="Arial" w:hAnsi="Arial" w:cs="Arial"/>
                <w:b/>
                <w:bCs/>
                <w:color w:val="000000"/>
              </w:rPr>
              <w:t xml:space="preserve">Versión </w:t>
            </w:r>
          </w:p>
        </w:tc>
        <w:tc>
          <w:tcPr>
            <w:tcW w:w="1276" w:type="dxa"/>
            <w:tcBorders>
              <w:top w:val="nil"/>
              <w:left w:val="single" w:sz="8" w:space="0" w:color="auto"/>
              <w:bottom w:val="single" w:sz="4" w:space="0" w:color="auto"/>
              <w:right w:val="single" w:sz="8" w:space="0" w:color="auto"/>
            </w:tcBorders>
            <w:shd w:val="clear" w:color="auto" w:fill="auto"/>
            <w:noWrap/>
            <w:vAlign w:val="center"/>
            <w:hideMark/>
          </w:tcPr>
          <w:p w14:paraId="0579D48F" w14:textId="77777777" w:rsidR="007856FC" w:rsidRPr="002B5AEC" w:rsidRDefault="007856FC" w:rsidP="007856FC">
            <w:pPr>
              <w:jc w:val="center"/>
              <w:rPr>
                <w:rFonts w:ascii="Arial" w:hAnsi="Arial" w:cs="Arial"/>
                <w:b/>
                <w:bCs/>
                <w:color w:val="000000"/>
              </w:rPr>
            </w:pPr>
            <w:r w:rsidRPr="002B5AEC">
              <w:rPr>
                <w:rFonts w:ascii="Arial" w:hAnsi="Arial" w:cs="Arial"/>
                <w:b/>
                <w:bCs/>
                <w:color w:val="000000"/>
              </w:rPr>
              <w:t>Fecha</w:t>
            </w:r>
          </w:p>
        </w:tc>
        <w:tc>
          <w:tcPr>
            <w:tcW w:w="6237" w:type="dxa"/>
            <w:tcBorders>
              <w:top w:val="nil"/>
              <w:left w:val="nil"/>
              <w:bottom w:val="single" w:sz="4" w:space="0" w:color="auto"/>
              <w:right w:val="single" w:sz="8" w:space="0" w:color="auto"/>
            </w:tcBorders>
            <w:shd w:val="clear" w:color="auto" w:fill="auto"/>
            <w:noWrap/>
            <w:vAlign w:val="center"/>
            <w:hideMark/>
          </w:tcPr>
          <w:p w14:paraId="2DDC1E75" w14:textId="77777777" w:rsidR="007856FC" w:rsidRPr="002B5AEC" w:rsidRDefault="007856FC" w:rsidP="007856FC">
            <w:pPr>
              <w:jc w:val="center"/>
              <w:rPr>
                <w:rFonts w:ascii="Arial" w:hAnsi="Arial" w:cs="Arial"/>
                <w:b/>
                <w:bCs/>
                <w:color w:val="000000"/>
              </w:rPr>
            </w:pPr>
            <w:r w:rsidRPr="002B5AEC">
              <w:rPr>
                <w:rFonts w:ascii="Arial" w:hAnsi="Arial" w:cs="Arial"/>
                <w:b/>
                <w:bCs/>
                <w:color w:val="000000"/>
              </w:rPr>
              <w:t>Cambios con respecto a la versión anterior</w:t>
            </w:r>
          </w:p>
        </w:tc>
      </w:tr>
      <w:tr w:rsidR="007856FC" w:rsidRPr="002B5AEC" w14:paraId="208BBEE5" w14:textId="77777777" w:rsidTr="00B76F92">
        <w:trPr>
          <w:trHeight w:val="1633"/>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DF09F" w14:textId="77777777" w:rsidR="007856FC" w:rsidRPr="002B5AEC" w:rsidRDefault="007856FC" w:rsidP="007856FC">
            <w:pPr>
              <w:jc w:val="center"/>
              <w:rPr>
                <w:rFonts w:ascii="Arial" w:hAnsi="Arial" w:cs="Arial"/>
                <w:color w:val="000000"/>
              </w:rPr>
            </w:pPr>
          </w:p>
          <w:p w14:paraId="7AD4FBDE" w14:textId="77777777" w:rsidR="007856FC" w:rsidRPr="002B5AEC" w:rsidRDefault="007856FC" w:rsidP="007856FC">
            <w:pPr>
              <w:jc w:val="center"/>
              <w:rPr>
                <w:rFonts w:ascii="Arial" w:hAnsi="Arial" w:cs="Arial"/>
                <w:color w:val="000000"/>
              </w:rPr>
            </w:pPr>
            <w:r w:rsidRPr="002B5AEC">
              <w:rPr>
                <w:rFonts w:ascii="Arial" w:hAnsi="Arial" w:cs="Arial"/>
                <w:color w:val="000000"/>
              </w:rPr>
              <w:t>2</w:t>
            </w:r>
          </w:p>
          <w:p w14:paraId="57CF7A5E" w14:textId="77777777" w:rsidR="007856FC" w:rsidRPr="002B5AEC" w:rsidRDefault="007856FC" w:rsidP="007856FC">
            <w:pPr>
              <w:jc w:val="center"/>
              <w:rPr>
                <w:rFonts w:ascii="Arial" w:hAnsi="Arial" w:cs="Arial"/>
                <w:color w:val="000000"/>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D9658C4" w14:textId="77777777" w:rsidR="007856FC" w:rsidRDefault="007856FC" w:rsidP="007856FC">
            <w:pPr>
              <w:jc w:val="center"/>
              <w:rPr>
                <w:rFonts w:ascii="Arial" w:hAnsi="Arial" w:cs="Arial"/>
                <w:color w:val="000000"/>
              </w:rPr>
            </w:pPr>
          </w:p>
          <w:p w14:paraId="1BD83145" w14:textId="77777777" w:rsidR="007856FC" w:rsidRPr="002B5AEC" w:rsidRDefault="007856FC" w:rsidP="007856FC">
            <w:pPr>
              <w:jc w:val="center"/>
              <w:rPr>
                <w:rFonts w:ascii="Arial" w:hAnsi="Arial" w:cs="Arial"/>
                <w:color w:val="000000"/>
              </w:rPr>
            </w:pPr>
            <w:r>
              <w:rPr>
                <w:rFonts w:ascii="Arial" w:hAnsi="Arial" w:cs="Arial"/>
                <w:color w:val="000000"/>
              </w:rPr>
              <w:t>08/01/14</w:t>
            </w:r>
          </w:p>
          <w:p w14:paraId="4FE6E448" w14:textId="77777777" w:rsidR="007856FC" w:rsidRPr="002B5AEC" w:rsidRDefault="007856FC" w:rsidP="007856FC">
            <w:pPr>
              <w:jc w:val="center"/>
              <w:rPr>
                <w:rFonts w:ascii="Arial" w:hAnsi="Arial" w:cs="Arial"/>
              </w:rPr>
            </w:pPr>
          </w:p>
        </w:tc>
        <w:tc>
          <w:tcPr>
            <w:tcW w:w="6237" w:type="dxa"/>
            <w:tcBorders>
              <w:top w:val="single" w:sz="4" w:space="0" w:color="auto"/>
              <w:left w:val="nil"/>
              <w:bottom w:val="single" w:sz="4" w:space="0" w:color="auto"/>
              <w:right w:val="single" w:sz="4" w:space="0" w:color="auto"/>
            </w:tcBorders>
            <w:shd w:val="clear" w:color="auto" w:fill="auto"/>
            <w:noWrap/>
          </w:tcPr>
          <w:p w14:paraId="41ACB96C" w14:textId="77777777" w:rsidR="007856FC" w:rsidRPr="00871CF4" w:rsidRDefault="007856FC" w:rsidP="00B76F92">
            <w:pPr>
              <w:pStyle w:val="Prrafodelista"/>
              <w:numPr>
                <w:ilvl w:val="0"/>
                <w:numId w:val="26"/>
              </w:numPr>
              <w:jc w:val="both"/>
              <w:rPr>
                <w:rFonts w:ascii="Arial" w:hAnsi="Arial" w:cs="Arial"/>
                <w:color w:val="000000"/>
              </w:rPr>
            </w:pPr>
            <w:r w:rsidRPr="00871CF4">
              <w:rPr>
                <w:rFonts w:ascii="Arial" w:hAnsi="Arial" w:cs="Arial"/>
                <w:color w:val="000000"/>
              </w:rPr>
              <w:t xml:space="preserve">Se otorgó la responsabilidad al director de seguridad o quien haga sus veces ya que antes pertenecía a la directora de recursos humanos.  </w:t>
            </w:r>
          </w:p>
          <w:p w14:paraId="1A524BCA" w14:textId="77777777" w:rsidR="007856FC" w:rsidRPr="001C612E" w:rsidRDefault="007856FC" w:rsidP="00B76F92">
            <w:pPr>
              <w:jc w:val="both"/>
              <w:rPr>
                <w:rFonts w:ascii="Arial" w:hAnsi="Arial" w:cs="Arial"/>
                <w:color w:val="000000"/>
              </w:rPr>
            </w:pPr>
          </w:p>
          <w:p w14:paraId="623238E8" w14:textId="77777777" w:rsidR="007856FC" w:rsidRPr="00692840" w:rsidRDefault="007856FC" w:rsidP="00B76F92">
            <w:pPr>
              <w:pStyle w:val="Prrafodelista"/>
              <w:numPr>
                <w:ilvl w:val="0"/>
                <w:numId w:val="26"/>
              </w:numPr>
              <w:jc w:val="both"/>
              <w:rPr>
                <w:rFonts w:ascii="Arial" w:hAnsi="Arial" w:cs="Arial"/>
                <w:color w:val="000000"/>
              </w:rPr>
            </w:pPr>
            <w:r w:rsidRPr="00692840">
              <w:rPr>
                <w:rFonts w:ascii="Arial" w:hAnsi="Arial" w:cs="Arial"/>
                <w:color w:val="000000"/>
              </w:rPr>
              <w:t xml:space="preserve">Se adicionó que </w:t>
            </w:r>
            <w:r>
              <w:rPr>
                <w:rFonts w:ascii="Arial" w:hAnsi="Arial" w:cs="Arial"/>
                <w:color w:val="000000"/>
              </w:rPr>
              <w:t xml:space="preserve">el procedimiento </w:t>
            </w:r>
            <w:r w:rsidRPr="00692840">
              <w:rPr>
                <w:rFonts w:ascii="Arial" w:hAnsi="Arial" w:cs="Arial"/>
                <w:color w:val="000000"/>
              </w:rPr>
              <w:t>aplica para claves de acceso.</w:t>
            </w:r>
          </w:p>
          <w:p w14:paraId="3BBE02C9" w14:textId="77777777" w:rsidR="007856FC" w:rsidRPr="001C612E" w:rsidRDefault="007856FC" w:rsidP="00B76F92">
            <w:pPr>
              <w:jc w:val="both"/>
              <w:rPr>
                <w:rFonts w:ascii="Arial" w:hAnsi="Arial" w:cs="Arial"/>
                <w:color w:val="000000"/>
              </w:rPr>
            </w:pPr>
          </w:p>
          <w:p w14:paraId="037D9F15" w14:textId="77777777" w:rsidR="007856FC" w:rsidRPr="00692840" w:rsidRDefault="007856FC" w:rsidP="00B76F92">
            <w:pPr>
              <w:pStyle w:val="Prrafodelista"/>
              <w:numPr>
                <w:ilvl w:val="0"/>
                <w:numId w:val="26"/>
              </w:numPr>
              <w:jc w:val="both"/>
              <w:rPr>
                <w:rFonts w:ascii="Arial" w:hAnsi="Arial" w:cs="Arial"/>
              </w:rPr>
            </w:pPr>
            <w:r w:rsidRPr="00692840">
              <w:rPr>
                <w:rFonts w:ascii="Arial" w:hAnsi="Arial" w:cs="Arial"/>
              </w:rPr>
              <w:t>Se deben cambiar los cilindros o las cerraduras siempre que se pierda una llave, de entrada principal</w:t>
            </w:r>
            <w:r>
              <w:rPr>
                <w:rFonts w:ascii="Arial" w:hAnsi="Arial" w:cs="Arial"/>
              </w:rPr>
              <w:t>.</w:t>
            </w:r>
          </w:p>
          <w:p w14:paraId="054C95BD" w14:textId="77777777" w:rsidR="007856FC" w:rsidRPr="001C612E" w:rsidRDefault="007856FC" w:rsidP="00B76F92">
            <w:pPr>
              <w:jc w:val="both"/>
              <w:rPr>
                <w:rFonts w:ascii="Arial" w:hAnsi="Arial" w:cs="Arial"/>
              </w:rPr>
            </w:pPr>
          </w:p>
          <w:p w14:paraId="6FFEE45D" w14:textId="1A5CBA54" w:rsidR="007856FC" w:rsidRPr="0059663E" w:rsidRDefault="007856FC" w:rsidP="00B76F92">
            <w:pPr>
              <w:pStyle w:val="Prrafodelista"/>
              <w:numPr>
                <w:ilvl w:val="0"/>
                <w:numId w:val="26"/>
              </w:numPr>
              <w:jc w:val="both"/>
              <w:rPr>
                <w:rFonts w:ascii="Arial" w:hAnsi="Arial" w:cs="Arial"/>
                <w:color w:val="000000"/>
              </w:rPr>
            </w:pPr>
            <w:r w:rsidRPr="00692840">
              <w:rPr>
                <w:rFonts w:ascii="Arial" w:hAnsi="Arial" w:cs="Arial"/>
                <w:color w:val="343434"/>
                <w:lang w:val="es-ES"/>
              </w:rPr>
              <w:t>Se adicionó numeral en caso de pérdida y devolución</w:t>
            </w:r>
            <w:r>
              <w:rPr>
                <w:rFonts w:ascii="Arial" w:hAnsi="Arial" w:cs="Arial"/>
                <w:color w:val="343434"/>
                <w:lang w:val="es-ES"/>
              </w:rPr>
              <w:t xml:space="preserve">. </w:t>
            </w:r>
          </w:p>
        </w:tc>
      </w:tr>
      <w:tr w:rsidR="007856FC" w:rsidRPr="002B5AEC" w14:paraId="454B547E" w14:textId="77777777" w:rsidTr="00B76F92">
        <w:trPr>
          <w:trHeight w:val="1633"/>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71B74" w14:textId="77777777" w:rsidR="007856FC" w:rsidRPr="002B5AEC" w:rsidRDefault="007856FC" w:rsidP="007856FC">
            <w:pPr>
              <w:jc w:val="center"/>
              <w:rPr>
                <w:rFonts w:ascii="Arial" w:hAnsi="Arial" w:cs="Arial"/>
                <w:color w:val="000000"/>
              </w:rPr>
            </w:pPr>
            <w:r>
              <w:rPr>
                <w:rFonts w:ascii="Arial" w:hAnsi="Arial" w:cs="Arial"/>
                <w:color w:val="000000"/>
              </w:rPr>
              <w:t>3</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354F6D2" w14:textId="77777777" w:rsidR="007856FC" w:rsidRDefault="007856FC" w:rsidP="007856FC">
            <w:pPr>
              <w:jc w:val="center"/>
              <w:rPr>
                <w:rFonts w:ascii="Arial" w:hAnsi="Arial" w:cs="Arial"/>
                <w:color w:val="000000"/>
              </w:rPr>
            </w:pPr>
            <w:r>
              <w:rPr>
                <w:rFonts w:ascii="Arial" w:hAnsi="Arial" w:cs="Arial"/>
                <w:color w:val="000000"/>
              </w:rPr>
              <w:t>04/01/18</w:t>
            </w:r>
          </w:p>
        </w:tc>
        <w:tc>
          <w:tcPr>
            <w:tcW w:w="6237" w:type="dxa"/>
            <w:tcBorders>
              <w:top w:val="single" w:sz="4" w:space="0" w:color="auto"/>
              <w:left w:val="nil"/>
              <w:bottom w:val="single" w:sz="4" w:space="0" w:color="auto"/>
              <w:right w:val="single" w:sz="4" w:space="0" w:color="auto"/>
            </w:tcBorders>
            <w:shd w:val="clear" w:color="auto" w:fill="auto"/>
            <w:noWrap/>
          </w:tcPr>
          <w:p w14:paraId="1D8DD3A6" w14:textId="77777777" w:rsidR="007856FC" w:rsidRDefault="007856FC" w:rsidP="00B76F92">
            <w:pPr>
              <w:pStyle w:val="Prrafodelista"/>
              <w:numPr>
                <w:ilvl w:val="0"/>
                <w:numId w:val="28"/>
              </w:numPr>
              <w:jc w:val="both"/>
              <w:rPr>
                <w:rFonts w:ascii="Arial" w:hAnsi="Arial" w:cs="Arial"/>
                <w:color w:val="000000"/>
              </w:rPr>
            </w:pPr>
            <w:r>
              <w:rPr>
                <w:rFonts w:ascii="Arial" w:hAnsi="Arial" w:cs="Arial"/>
                <w:color w:val="000000"/>
              </w:rPr>
              <w:t>Se modificó director de seguridad por jefe de seguridad.</w:t>
            </w:r>
          </w:p>
          <w:p w14:paraId="64FD366F" w14:textId="77777777" w:rsidR="007856FC" w:rsidRDefault="007856FC" w:rsidP="00B76F92">
            <w:pPr>
              <w:pStyle w:val="Prrafodelista"/>
              <w:jc w:val="both"/>
              <w:rPr>
                <w:rFonts w:ascii="Arial" w:hAnsi="Arial" w:cs="Arial"/>
                <w:color w:val="000000"/>
              </w:rPr>
            </w:pPr>
          </w:p>
          <w:p w14:paraId="611E23D4" w14:textId="77777777" w:rsidR="007856FC" w:rsidRDefault="007856FC" w:rsidP="00B76F92">
            <w:pPr>
              <w:pStyle w:val="Prrafodelista"/>
              <w:numPr>
                <w:ilvl w:val="0"/>
                <w:numId w:val="28"/>
              </w:numPr>
              <w:jc w:val="both"/>
              <w:rPr>
                <w:rFonts w:ascii="Arial" w:hAnsi="Arial" w:cs="Arial"/>
                <w:color w:val="000000"/>
              </w:rPr>
            </w:pPr>
            <w:r>
              <w:rPr>
                <w:rFonts w:ascii="Arial" w:hAnsi="Arial" w:cs="Arial"/>
                <w:color w:val="000000"/>
              </w:rPr>
              <w:t>Se eliminó la condición de cambiar las combinaciones de las cajas fuertes una vez al año.</w:t>
            </w:r>
          </w:p>
          <w:p w14:paraId="3C8BAF84" w14:textId="77777777" w:rsidR="00871CF4" w:rsidRPr="00871CF4" w:rsidRDefault="00871CF4" w:rsidP="00B76F92">
            <w:pPr>
              <w:jc w:val="both"/>
              <w:rPr>
                <w:rFonts w:ascii="Arial" w:hAnsi="Arial" w:cs="Arial"/>
                <w:color w:val="000000"/>
              </w:rPr>
            </w:pPr>
          </w:p>
          <w:p w14:paraId="468CA1F7" w14:textId="4743A681" w:rsidR="0059663E" w:rsidRPr="00676E60" w:rsidRDefault="007856FC" w:rsidP="00B76F92">
            <w:pPr>
              <w:pStyle w:val="Prrafodelista"/>
              <w:numPr>
                <w:ilvl w:val="0"/>
                <w:numId w:val="28"/>
              </w:numPr>
              <w:jc w:val="both"/>
              <w:rPr>
                <w:rFonts w:ascii="Arial" w:hAnsi="Arial" w:cs="Arial"/>
                <w:color w:val="000000"/>
              </w:rPr>
            </w:pPr>
            <w:r>
              <w:rPr>
                <w:rFonts w:ascii="Arial" w:hAnsi="Arial" w:cs="Arial"/>
                <w:color w:val="000000"/>
              </w:rPr>
              <w:t>Se modificó codificación de formato de registro de llaves FO-CL-15 por FO-CL-56</w:t>
            </w:r>
          </w:p>
          <w:p w14:paraId="27BB1797" w14:textId="77777777" w:rsidR="007856FC" w:rsidRDefault="007856FC" w:rsidP="00B76F92">
            <w:pPr>
              <w:pStyle w:val="Prrafodelista"/>
              <w:numPr>
                <w:ilvl w:val="0"/>
                <w:numId w:val="28"/>
              </w:numPr>
              <w:jc w:val="both"/>
              <w:rPr>
                <w:rFonts w:ascii="Arial" w:hAnsi="Arial" w:cs="Arial"/>
                <w:color w:val="000000"/>
              </w:rPr>
            </w:pPr>
            <w:r>
              <w:rPr>
                <w:rFonts w:ascii="Arial" w:hAnsi="Arial" w:cs="Arial"/>
                <w:color w:val="000000"/>
              </w:rPr>
              <w:t>Se eliminó la condición de no asignar claves de alarma a más de 5 personas por cambio en el procedimiento de apertura de las puertas principales.</w:t>
            </w:r>
          </w:p>
          <w:p w14:paraId="4F84BCD1" w14:textId="77777777" w:rsidR="007856FC" w:rsidRPr="007856FC" w:rsidRDefault="007856FC" w:rsidP="00B76F92">
            <w:pPr>
              <w:pStyle w:val="Prrafodelista"/>
              <w:jc w:val="both"/>
              <w:rPr>
                <w:rFonts w:ascii="Arial" w:hAnsi="Arial" w:cs="Arial"/>
                <w:color w:val="000000"/>
              </w:rPr>
            </w:pPr>
          </w:p>
          <w:p w14:paraId="324C8A46" w14:textId="77777777" w:rsidR="007856FC" w:rsidRDefault="007856FC" w:rsidP="00B76F92">
            <w:pPr>
              <w:pStyle w:val="Prrafodelista"/>
              <w:numPr>
                <w:ilvl w:val="0"/>
                <w:numId w:val="28"/>
              </w:numPr>
              <w:jc w:val="both"/>
              <w:rPr>
                <w:rFonts w:ascii="Arial" w:hAnsi="Arial" w:cs="Arial"/>
                <w:color w:val="000000"/>
              </w:rPr>
            </w:pPr>
            <w:r>
              <w:rPr>
                <w:rFonts w:ascii="Arial" w:hAnsi="Arial" w:cs="Arial"/>
                <w:color w:val="000000"/>
              </w:rPr>
              <w:t xml:space="preserve">Se adicionó que la asignación de llaves se realizará en el formato FO-GH-09 asignación de llaves, el cual deberá ser archivado en la hoja de vida del colaborador y deberá ser actualizado </w:t>
            </w:r>
            <w:r>
              <w:rPr>
                <w:rFonts w:ascii="Arial" w:hAnsi="Arial" w:cs="Arial"/>
                <w:color w:val="000000"/>
              </w:rPr>
              <w:lastRenderedPageBreak/>
              <w:t>cuando surja alguna modificación en dicha asignación.</w:t>
            </w:r>
          </w:p>
          <w:p w14:paraId="3D616BEF" w14:textId="77777777" w:rsidR="007856FC" w:rsidRPr="007856FC" w:rsidRDefault="007856FC" w:rsidP="00B76F92">
            <w:pPr>
              <w:pStyle w:val="Prrafodelista"/>
              <w:jc w:val="both"/>
              <w:rPr>
                <w:rFonts w:ascii="Arial" w:hAnsi="Arial" w:cs="Arial"/>
                <w:color w:val="000000"/>
              </w:rPr>
            </w:pPr>
          </w:p>
          <w:p w14:paraId="60736089" w14:textId="3A9B8096" w:rsidR="007856FC" w:rsidRPr="0059663E" w:rsidRDefault="007856FC" w:rsidP="00B76F92">
            <w:pPr>
              <w:pStyle w:val="Prrafodelista"/>
              <w:numPr>
                <w:ilvl w:val="0"/>
                <w:numId w:val="28"/>
              </w:numPr>
              <w:jc w:val="both"/>
              <w:rPr>
                <w:rFonts w:ascii="Arial" w:hAnsi="Arial" w:cs="Arial"/>
                <w:color w:val="000000"/>
              </w:rPr>
            </w:pPr>
            <w:r>
              <w:rPr>
                <w:rFonts w:ascii="Arial" w:hAnsi="Arial" w:cs="Arial"/>
                <w:color w:val="000000"/>
              </w:rPr>
              <w:t>Se adiciona en los anexos el formato     FO-GH-09 asignación de llaves.</w:t>
            </w:r>
          </w:p>
        </w:tc>
      </w:tr>
      <w:tr w:rsidR="00625BFF" w:rsidRPr="007856FC" w14:paraId="07B70961" w14:textId="77777777" w:rsidTr="00B76F92">
        <w:trPr>
          <w:trHeight w:val="1633"/>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0A6F2" w14:textId="6805077E" w:rsidR="00625BFF" w:rsidRPr="002B5AEC" w:rsidRDefault="00625BFF" w:rsidP="00625BFF">
            <w:pPr>
              <w:jc w:val="center"/>
              <w:rPr>
                <w:rFonts w:ascii="Arial" w:hAnsi="Arial" w:cs="Arial"/>
                <w:color w:val="000000"/>
              </w:rPr>
            </w:pPr>
            <w:r>
              <w:rPr>
                <w:rFonts w:ascii="Arial" w:hAnsi="Arial" w:cs="Arial"/>
                <w:color w:val="000000"/>
              </w:rPr>
              <w:lastRenderedPageBreak/>
              <w:t>4</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FC16768" w14:textId="282F681B" w:rsidR="00625BFF" w:rsidRDefault="00094D11" w:rsidP="00625BFF">
            <w:pPr>
              <w:jc w:val="center"/>
              <w:rPr>
                <w:rFonts w:ascii="Arial" w:hAnsi="Arial" w:cs="Arial"/>
                <w:color w:val="000000"/>
              </w:rPr>
            </w:pPr>
            <w:r>
              <w:rPr>
                <w:rFonts w:ascii="Arial" w:hAnsi="Arial" w:cs="Arial"/>
                <w:color w:val="000000"/>
              </w:rPr>
              <w:t>06/06</w:t>
            </w:r>
            <w:r w:rsidR="00625BFF">
              <w:rPr>
                <w:rFonts w:ascii="Arial" w:hAnsi="Arial" w:cs="Arial"/>
                <w:color w:val="000000"/>
              </w:rPr>
              <w:t>/18</w:t>
            </w:r>
          </w:p>
        </w:tc>
        <w:tc>
          <w:tcPr>
            <w:tcW w:w="6237" w:type="dxa"/>
            <w:tcBorders>
              <w:top w:val="single" w:sz="4" w:space="0" w:color="auto"/>
              <w:left w:val="nil"/>
              <w:bottom w:val="single" w:sz="4" w:space="0" w:color="auto"/>
              <w:right w:val="single" w:sz="4" w:space="0" w:color="auto"/>
            </w:tcBorders>
            <w:shd w:val="clear" w:color="auto" w:fill="auto"/>
            <w:noWrap/>
          </w:tcPr>
          <w:p w14:paraId="3928270E" w14:textId="505E3B53" w:rsidR="00625BFF" w:rsidRPr="0003706B" w:rsidRDefault="00625BFF" w:rsidP="00B76F92">
            <w:pPr>
              <w:pStyle w:val="Prrafodelista"/>
              <w:numPr>
                <w:ilvl w:val="0"/>
                <w:numId w:val="29"/>
              </w:numPr>
              <w:jc w:val="both"/>
              <w:rPr>
                <w:rFonts w:ascii="Arial" w:hAnsi="Arial" w:cs="Arial"/>
                <w:color w:val="000000"/>
              </w:rPr>
            </w:pPr>
            <w:r w:rsidRPr="0003706B">
              <w:rPr>
                <w:rFonts w:ascii="Arial" w:hAnsi="Arial" w:cs="Arial"/>
                <w:color w:val="000000"/>
              </w:rPr>
              <w:t>Se cambia nombre y codifica</w:t>
            </w:r>
            <w:r w:rsidR="002709CE">
              <w:rPr>
                <w:rFonts w:ascii="Arial" w:hAnsi="Arial" w:cs="Arial"/>
                <w:color w:val="000000"/>
              </w:rPr>
              <w:t>ción de la política por  PR-PH-02</w:t>
            </w:r>
            <w:r w:rsidRPr="0003706B">
              <w:rPr>
                <w:rFonts w:ascii="Arial" w:hAnsi="Arial" w:cs="Arial"/>
                <w:color w:val="000000"/>
              </w:rPr>
              <w:t xml:space="preserve"> Política de Llaves y Claves de Acceso</w:t>
            </w:r>
          </w:p>
          <w:p w14:paraId="1ACCF8BA" w14:textId="77777777" w:rsidR="00625BFF" w:rsidRDefault="00625BFF" w:rsidP="00B76F92">
            <w:pPr>
              <w:jc w:val="both"/>
              <w:rPr>
                <w:rFonts w:ascii="Arial" w:hAnsi="Arial" w:cs="Arial"/>
                <w:color w:val="000000"/>
              </w:rPr>
            </w:pPr>
          </w:p>
          <w:p w14:paraId="03FF9BC0" w14:textId="58FF6371" w:rsidR="00625BFF" w:rsidRDefault="00625BFF" w:rsidP="00B76F92">
            <w:pPr>
              <w:pStyle w:val="Prrafodelista"/>
              <w:numPr>
                <w:ilvl w:val="0"/>
                <w:numId w:val="29"/>
              </w:numPr>
              <w:jc w:val="both"/>
              <w:rPr>
                <w:rFonts w:ascii="Arial" w:hAnsi="Arial" w:cs="Arial"/>
                <w:color w:val="000000"/>
              </w:rPr>
            </w:pPr>
            <w:r w:rsidRPr="0003706B">
              <w:rPr>
                <w:rFonts w:ascii="Arial" w:hAnsi="Arial" w:cs="Arial"/>
                <w:color w:val="000000"/>
              </w:rPr>
              <w:t>Se incluyen empleados Agrupación Zona Franca Internacional de Pereira- Propiedad Horizontal</w:t>
            </w:r>
          </w:p>
          <w:p w14:paraId="5896CBF4" w14:textId="77777777" w:rsidR="0059663E" w:rsidRPr="0059663E" w:rsidRDefault="0059663E" w:rsidP="00B76F92">
            <w:pPr>
              <w:pStyle w:val="Prrafodelista"/>
              <w:jc w:val="both"/>
              <w:rPr>
                <w:rFonts w:ascii="Arial" w:hAnsi="Arial" w:cs="Arial"/>
                <w:color w:val="000000"/>
              </w:rPr>
            </w:pPr>
          </w:p>
          <w:p w14:paraId="4A16C9C6" w14:textId="77777777" w:rsidR="00625BFF" w:rsidRDefault="00625BFF" w:rsidP="00B76F92">
            <w:pPr>
              <w:pStyle w:val="Prrafodelista"/>
              <w:numPr>
                <w:ilvl w:val="0"/>
                <w:numId w:val="29"/>
              </w:numPr>
              <w:jc w:val="both"/>
              <w:rPr>
                <w:rFonts w:ascii="Arial" w:hAnsi="Arial" w:cs="Arial"/>
                <w:color w:val="000000"/>
              </w:rPr>
            </w:pPr>
            <w:r w:rsidRPr="0003706B">
              <w:rPr>
                <w:rFonts w:ascii="Arial" w:hAnsi="Arial" w:cs="Arial"/>
                <w:color w:val="000000"/>
              </w:rPr>
              <w:t xml:space="preserve">Se eliminó  el </w:t>
            </w:r>
            <w:r w:rsidR="0003706B" w:rsidRPr="0003706B">
              <w:rPr>
                <w:rFonts w:ascii="Arial" w:hAnsi="Arial" w:cs="Arial"/>
                <w:color w:val="000000"/>
              </w:rPr>
              <w:t>informe</w:t>
            </w:r>
            <w:r w:rsidRPr="0003706B">
              <w:rPr>
                <w:rFonts w:ascii="Arial" w:hAnsi="Arial" w:cs="Arial"/>
                <w:color w:val="000000"/>
              </w:rPr>
              <w:t xml:space="preserve"> escrito en caso de pérdida por parte del funcionario y la investigación por parte del </w:t>
            </w:r>
            <w:r w:rsidR="0003706B" w:rsidRPr="0003706B">
              <w:rPr>
                <w:rFonts w:ascii="Arial" w:hAnsi="Arial" w:cs="Arial"/>
                <w:color w:val="000000"/>
              </w:rPr>
              <w:t>Jefe de Seguridad o quien haga sus veces.</w:t>
            </w:r>
          </w:p>
          <w:p w14:paraId="34EB2A9D" w14:textId="77777777" w:rsidR="002709CE" w:rsidRDefault="002709CE" w:rsidP="00B76F92">
            <w:pPr>
              <w:pStyle w:val="Prrafodelista"/>
              <w:jc w:val="both"/>
              <w:rPr>
                <w:rFonts w:ascii="Arial" w:hAnsi="Arial" w:cs="Arial"/>
                <w:color w:val="000000"/>
              </w:rPr>
            </w:pPr>
          </w:p>
          <w:p w14:paraId="761466C2" w14:textId="2AFBFDEF" w:rsidR="002709CE" w:rsidRPr="002709CE" w:rsidRDefault="002709CE" w:rsidP="00B76F92">
            <w:pPr>
              <w:pStyle w:val="Prrafodelista"/>
              <w:numPr>
                <w:ilvl w:val="0"/>
                <w:numId w:val="29"/>
              </w:numPr>
              <w:jc w:val="both"/>
              <w:rPr>
                <w:rFonts w:ascii="Arial" w:hAnsi="Arial" w:cs="Arial"/>
                <w:color w:val="000000"/>
              </w:rPr>
            </w:pPr>
            <w:r>
              <w:rPr>
                <w:rFonts w:ascii="Arial" w:hAnsi="Arial" w:cs="Arial"/>
                <w:color w:val="000000"/>
              </w:rPr>
              <w:t xml:space="preserve">Se modifica codificación de los anexos </w:t>
            </w:r>
            <w:r w:rsidR="00ED4482">
              <w:rPr>
                <w:rFonts w:ascii="Arial" w:hAnsi="Arial" w:cs="Arial"/>
                <w:color w:val="000000"/>
              </w:rPr>
              <w:t>pasando de</w:t>
            </w:r>
            <w:r w:rsidR="00871CF4">
              <w:rPr>
                <w:rFonts w:ascii="Arial" w:hAnsi="Arial" w:cs="Arial"/>
                <w:color w:val="000000"/>
              </w:rPr>
              <w:t xml:space="preserve"> FO-GH-09 a </w:t>
            </w:r>
            <w:r w:rsidR="00871CF4" w:rsidRPr="00995019">
              <w:rPr>
                <w:rFonts w:ascii="Arial" w:hAnsi="Arial" w:cs="Arial"/>
                <w:color w:val="000000"/>
              </w:rPr>
              <w:t xml:space="preserve"> FO-PH-01-PR-02</w:t>
            </w:r>
            <w:r w:rsidR="00871CF4">
              <w:rPr>
                <w:rFonts w:ascii="Arial" w:hAnsi="Arial" w:cs="Arial"/>
                <w:color w:val="000000"/>
              </w:rPr>
              <w:t xml:space="preserve"> </w:t>
            </w:r>
            <w:r w:rsidR="00871CF4">
              <w:rPr>
                <w:rFonts w:ascii="Arial" w:hAnsi="Arial" w:cs="Arial"/>
                <w:lang w:val="es-CO"/>
              </w:rPr>
              <w:t>Asignación de llaves</w:t>
            </w:r>
            <w:r w:rsidR="00871CF4">
              <w:rPr>
                <w:rFonts w:ascii="Arial" w:hAnsi="Arial" w:cs="Arial"/>
                <w:color w:val="000000"/>
              </w:rPr>
              <w:t xml:space="preserve">, </w:t>
            </w:r>
            <w:r w:rsidR="00ED4482">
              <w:rPr>
                <w:rFonts w:ascii="Arial" w:hAnsi="Arial" w:cs="Arial"/>
                <w:color w:val="000000"/>
              </w:rPr>
              <w:t>FO-CL-56 a FO-PH-02-PR-02</w:t>
            </w:r>
            <w:r w:rsidR="00871CF4">
              <w:rPr>
                <w:rFonts w:ascii="Arial" w:hAnsi="Arial" w:cs="Arial"/>
                <w:color w:val="000000"/>
              </w:rPr>
              <w:t xml:space="preserve"> Registro de llaves. </w:t>
            </w:r>
          </w:p>
        </w:tc>
      </w:tr>
      <w:tr w:rsidR="002B1BFE" w:rsidRPr="007856FC" w14:paraId="28260E59" w14:textId="77777777" w:rsidTr="00B76F92">
        <w:trPr>
          <w:trHeight w:val="1633"/>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899CF" w14:textId="57013516" w:rsidR="002B1BFE" w:rsidRDefault="002B1BFE" w:rsidP="00625BFF">
            <w:pPr>
              <w:jc w:val="center"/>
              <w:rPr>
                <w:rFonts w:ascii="Arial" w:hAnsi="Arial" w:cs="Arial"/>
                <w:color w:val="000000"/>
              </w:rPr>
            </w:pPr>
            <w:r>
              <w:rPr>
                <w:rFonts w:ascii="Arial" w:hAnsi="Arial" w:cs="Arial"/>
                <w:color w:val="000000"/>
              </w:rPr>
              <w:t>5</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C014C8E" w14:textId="6A26D1D7" w:rsidR="002B1BFE" w:rsidRDefault="00FC436A" w:rsidP="00694C01">
            <w:pPr>
              <w:jc w:val="center"/>
              <w:rPr>
                <w:rFonts w:ascii="Arial" w:hAnsi="Arial" w:cs="Arial"/>
                <w:color w:val="000000"/>
              </w:rPr>
            </w:pPr>
            <w:r>
              <w:rPr>
                <w:rFonts w:ascii="Arial" w:hAnsi="Arial" w:cs="Arial"/>
                <w:color w:val="000000"/>
              </w:rPr>
              <w:t>20/05</w:t>
            </w:r>
            <w:r w:rsidR="002B1BFE">
              <w:rPr>
                <w:rFonts w:ascii="Arial" w:hAnsi="Arial" w:cs="Arial"/>
                <w:color w:val="000000"/>
              </w:rPr>
              <w:t>/23</w:t>
            </w:r>
          </w:p>
        </w:tc>
        <w:tc>
          <w:tcPr>
            <w:tcW w:w="6237" w:type="dxa"/>
            <w:tcBorders>
              <w:top w:val="single" w:sz="4" w:space="0" w:color="auto"/>
              <w:left w:val="nil"/>
              <w:bottom w:val="single" w:sz="4" w:space="0" w:color="auto"/>
              <w:right w:val="single" w:sz="4" w:space="0" w:color="auto"/>
            </w:tcBorders>
            <w:shd w:val="clear" w:color="auto" w:fill="auto"/>
            <w:noWrap/>
          </w:tcPr>
          <w:p w14:paraId="5AFAF124" w14:textId="77777777" w:rsidR="002B1BFE" w:rsidRDefault="002B1BFE" w:rsidP="00B76F92">
            <w:pPr>
              <w:pStyle w:val="Prrafodelista"/>
              <w:numPr>
                <w:ilvl w:val="0"/>
                <w:numId w:val="29"/>
              </w:numPr>
              <w:jc w:val="both"/>
              <w:rPr>
                <w:rFonts w:ascii="Arial" w:hAnsi="Arial" w:cs="Arial"/>
                <w:color w:val="000000"/>
              </w:rPr>
            </w:pPr>
            <w:r>
              <w:rPr>
                <w:rFonts w:ascii="Arial" w:hAnsi="Arial" w:cs="Arial"/>
                <w:color w:val="000000"/>
              </w:rPr>
              <w:t>En el numeral 1 se elimina lo relacionado a Agrupación Zona Franca y se relaciona en todo el documento la referencia de contratistas o terceros vinculados comercialmente.</w:t>
            </w:r>
          </w:p>
          <w:p w14:paraId="391F42EC" w14:textId="77777777" w:rsidR="002B1BFE" w:rsidRDefault="002B1BFE" w:rsidP="00B76F92">
            <w:pPr>
              <w:pStyle w:val="Prrafodelista"/>
              <w:numPr>
                <w:ilvl w:val="0"/>
                <w:numId w:val="29"/>
              </w:numPr>
              <w:jc w:val="both"/>
              <w:rPr>
                <w:rFonts w:ascii="Arial" w:hAnsi="Arial" w:cs="Arial"/>
                <w:color w:val="000000"/>
              </w:rPr>
            </w:pPr>
            <w:r>
              <w:rPr>
                <w:rFonts w:ascii="Arial" w:hAnsi="Arial" w:cs="Arial"/>
                <w:color w:val="000000"/>
              </w:rPr>
              <w:t>En todo el documento se relaciona el concepto de “Recursos de Seguridad”.</w:t>
            </w:r>
          </w:p>
          <w:p w14:paraId="0DEB2A31" w14:textId="77777777" w:rsidR="002B1BFE" w:rsidRDefault="002B1BFE" w:rsidP="00B76F92">
            <w:pPr>
              <w:pStyle w:val="Prrafodelista"/>
              <w:numPr>
                <w:ilvl w:val="0"/>
                <w:numId w:val="29"/>
              </w:numPr>
              <w:jc w:val="both"/>
              <w:rPr>
                <w:rFonts w:ascii="Arial" w:hAnsi="Arial" w:cs="Arial"/>
                <w:color w:val="000000"/>
              </w:rPr>
            </w:pPr>
            <w:r>
              <w:rPr>
                <w:rFonts w:ascii="Arial" w:hAnsi="Arial" w:cs="Arial"/>
                <w:color w:val="000000"/>
              </w:rPr>
              <w:t xml:space="preserve"> Se cambia el nombre del documento, pasando de “Política de llaves y claves de acceso” a “Política de Uso y Custodia de Recursos de Seguridad”.</w:t>
            </w:r>
          </w:p>
          <w:p w14:paraId="4AA02CD1" w14:textId="77777777" w:rsidR="002B1BFE" w:rsidRDefault="0038314C" w:rsidP="00B76F92">
            <w:pPr>
              <w:pStyle w:val="Prrafodelista"/>
              <w:numPr>
                <w:ilvl w:val="0"/>
                <w:numId w:val="29"/>
              </w:numPr>
              <w:jc w:val="both"/>
              <w:rPr>
                <w:rFonts w:ascii="Arial" w:hAnsi="Arial" w:cs="Arial"/>
                <w:color w:val="000000"/>
              </w:rPr>
            </w:pPr>
            <w:r>
              <w:rPr>
                <w:rFonts w:ascii="Arial" w:hAnsi="Arial" w:cs="Arial"/>
                <w:color w:val="000000"/>
              </w:rPr>
              <w:t>En el numeral 4 se anexa primer párrafo e inventario de recursos.</w:t>
            </w:r>
          </w:p>
          <w:p w14:paraId="0AD110F7" w14:textId="24590E2E" w:rsidR="0038314C" w:rsidRDefault="0038314C" w:rsidP="00B76F92">
            <w:pPr>
              <w:pStyle w:val="Prrafodelista"/>
              <w:numPr>
                <w:ilvl w:val="0"/>
                <w:numId w:val="29"/>
              </w:numPr>
              <w:jc w:val="both"/>
              <w:rPr>
                <w:rFonts w:ascii="Arial" w:hAnsi="Arial" w:cs="Arial"/>
                <w:color w:val="000000"/>
              </w:rPr>
            </w:pPr>
            <w:r>
              <w:rPr>
                <w:rFonts w:ascii="Arial" w:hAnsi="Arial" w:cs="Arial"/>
                <w:color w:val="000000"/>
              </w:rPr>
              <w:t xml:space="preserve">Se anexa numeral 4.2 inventario de recursos de seguridad y su respectivo </w:t>
            </w:r>
            <w:r w:rsidR="00255B20">
              <w:rPr>
                <w:rFonts w:ascii="Arial" w:hAnsi="Arial" w:cs="Arial"/>
                <w:color w:val="000000"/>
              </w:rPr>
              <w:t>enunciado</w:t>
            </w:r>
            <w:r>
              <w:rPr>
                <w:rFonts w:ascii="Arial" w:hAnsi="Arial" w:cs="Arial"/>
                <w:color w:val="000000"/>
              </w:rPr>
              <w:t>.</w:t>
            </w:r>
          </w:p>
          <w:p w14:paraId="78E29975" w14:textId="0DB0356A" w:rsidR="00DC0072" w:rsidRPr="0003706B" w:rsidRDefault="00DC0072" w:rsidP="00B76F92">
            <w:pPr>
              <w:pStyle w:val="Prrafodelista"/>
              <w:numPr>
                <w:ilvl w:val="0"/>
                <w:numId w:val="29"/>
              </w:numPr>
              <w:jc w:val="both"/>
              <w:rPr>
                <w:rFonts w:ascii="Arial" w:hAnsi="Arial" w:cs="Arial"/>
                <w:color w:val="000000"/>
              </w:rPr>
            </w:pPr>
            <w:r>
              <w:rPr>
                <w:rFonts w:ascii="Arial" w:hAnsi="Arial" w:cs="Arial"/>
                <w:color w:val="000000"/>
              </w:rPr>
              <w:t>En el numeral 4.4 se anexa lo relacionado con el certificado de paz y salvo, con respecto a la desvinculación laboral y/o comercial de algún responsable de recurso de seguridad.</w:t>
            </w:r>
          </w:p>
        </w:tc>
      </w:tr>
    </w:tbl>
    <w:p w14:paraId="75F52EC0" w14:textId="7DE4279D" w:rsidR="007856FC" w:rsidRDefault="007856FC" w:rsidP="007856FC">
      <w:pPr>
        <w:rPr>
          <w:rFonts w:ascii="Arial" w:hAnsi="Arial" w:cs="Arial"/>
          <w:lang w:val="es-CO"/>
        </w:rPr>
      </w:pPr>
    </w:p>
    <w:p w14:paraId="53250F40" w14:textId="77777777" w:rsidR="00B76F92" w:rsidRDefault="00B76F92" w:rsidP="007856FC">
      <w:pPr>
        <w:rPr>
          <w:rFonts w:ascii="Arial" w:hAnsi="Arial" w:cs="Arial"/>
          <w:lang w:val="es-CO"/>
        </w:rPr>
      </w:pPr>
    </w:p>
    <w:tbl>
      <w:tblPr>
        <w:tblpPr w:leftFromText="141" w:rightFromText="141" w:vertAnchor="text" w:horzAnchor="page" w:tblpX="996" w:tblpY="260"/>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339"/>
        <w:gridCol w:w="3465"/>
      </w:tblGrid>
      <w:tr w:rsidR="00A30EB0" w:rsidRPr="00DD5B99" w14:paraId="2BD09C20" w14:textId="77777777" w:rsidTr="00A30EB0">
        <w:trPr>
          <w:trHeight w:val="425"/>
        </w:trPr>
        <w:tc>
          <w:tcPr>
            <w:tcW w:w="3227" w:type="dxa"/>
            <w:vAlign w:val="center"/>
          </w:tcPr>
          <w:p w14:paraId="71D6BA90" w14:textId="77777777" w:rsidR="00A30EB0" w:rsidRPr="00DD5B99" w:rsidRDefault="00A30EB0" w:rsidP="00A30EB0">
            <w:pPr>
              <w:ind w:right="-92"/>
              <w:rPr>
                <w:rFonts w:ascii="Arial" w:hAnsi="Arial" w:cs="Arial"/>
              </w:rPr>
            </w:pPr>
            <w:r w:rsidRPr="00DD5B99">
              <w:rPr>
                <w:rFonts w:ascii="Arial" w:hAnsi="Arial" w:cs="Arial"/>
              </w:rPr>
              <w:lastRenderedPageBreak/>
              <w:t>ELABORADO POR:</w:t>
            </w:r>
          </w:p>
        </w:tc>
        <w:tc>
          <w:tcPr>
            <w:tcW w:w="3339" w:type="dxa"/>
            <w:vAlign w:val="center"/>
          </w:tcPr>
          <w:p w14:paraId="55C01222" w14:textId="77777777" w:rsidR="00A30EB0" w:rsidRPr="00DD5B99" w:rsidRDefault="00A30EB0" w:rsidP="00A30EB0">
            <w:pPr>
              <w:ind w:right="-92"/>
              <w:rPr>
                <w:rFonts w:ascii="Arial" w:hAnsi="Arial" w:cs="Arial"/>
              </w:rPr>
            </w:pPr>
            <w:r w:rsidRPr="00DD5B99">
              <w:rPr>
                <w:rFonts w:ascii="Arial" w:hAnsi="Arial" w:cs="Arial"/>
              </w:rPr>
              <w:t>REVISADO POR:</w:t>
            </w:r>
          </w:p>
        </w:tc>
        <w:tc>
          <w:tcPr>
            <w:tcW w:w="3465" w:type="dxa"/>
            <w:vAlign w:val="center"/>
          </w:tcPr>
          <w:p w14:paraId="44848AE0" w14:textId="77777777" w:rsidR="00A30EB0" w:rsidRPr="00DD5B99" w:rsidRDefault="00A30EB0" w:rsidP="00A30EB0">
            <w:pPr>
              <w:ind w:right="-92"/>
              <w:rPr>
                <w:rFonts w:ascii="Arial" w:hAnsi="Arial" w:cs="Arial"/>
              </w:rPr>
            </w:pPr>
            <w:r w:rsidRPr="00DD5B99">
              <w:rPr>
                <w:rFonts w:ascii="Arial" w:hAnsi="Arial" w:cs="Arial"/>
              </w:rPr>
              <w:t xml:space="preserve">APROBADO POR: </w:t>
            </w:r>
          </w:p>
        </w:tc>
      </w:tr>
      <w:tr w:rsidR="00A30EB0" w:rsidRPr="00DD5B99" w14:paraId="5FD02407" w14:textId="77777777" w:rsidTr="00A30EB0">
        <w:trPr>
          <w:trHeight w:val="409"/>
        </w:trPr>
        <w:tc>
          <w:tcPr>
            <w:tcW w:w="3227" w:type="dxa"/>
            <w:vAlign w:val="center"/>
          </w:tcPr>
          <w:p w14:paraId="7D024EEA" w14:textId="77777777" w:rsidR="00A30EB0" w:rsidRPr="00F73816" w:rsidRDefault="00A30EB0" w:rsidP="00A30EB0">
            <w:pPr>
              <w:ind w:right="-92"/>
              <w:rPr>
                <w:rFonts w:ascii="Arial" w:hAnsi="Arial" w:cs="Arial"/>
              </w:rPr>
            </w:pPr>
            <w:r w:rsidRPr="00DD5B99">
              <w:rPr>
                <w:rFonts w:ascii="Arial" w:hAnsi="Arial" w:cs="Arial"/>
              </w:rPr>
              <w:t xml:space="preserve">Nombre:  </w:t>
            </w:r>
            <w:r>
              <w:rPr>
                <w:rFonts w:ascii="Arial" w:hAnsi="Arial" w:cs="Arial"/>
              </w:rPr>
              <w:t xml:space="preserve">Yuly Viviana Ríos </w:t>
            </w:r>
          </w:p>
        </w:tc>
        <w:tc>
          <w:tcPr>
            <w:tcW w:w="3339" w:type="dxa"/>
            <w:vAlign w:val="center"/>
          </w:tcPr>
          <w:p w14:paraId="5C9A584C" w14:textId="77777777" w:rsidR="00A30EB0" w:rsidRPr="00DD5B99" w:rsidRDefault="00A30EB0" w:rsidP="00A30EB0">
            <w:pPr>
              <w:ind w:right="-92"/>
              <w:rPr>
                <w:rFonts w:ascii="Arial" w:hAnsi="Arial" w:cs="Arial"/>
              </w:rPr>
            </w:pPr>
            <w:r w:rsidRPr="00DD5B99">
              <w:rPr>
                <w:rFonts w:ascii="Arial" w:hAnsi="Arial" w:cs="Arial"/>
              </w:rPr>
              <w:t xml:space="preserve">Nombre:  </w:t>
            </w:r>
            <w:r>
              <w:rPr>
                <w:rFonts w:ascii="Arial" w:hAnsi="Arial" w:cs="Arial"/>
              </w:rPr>
              <w:t xml:space="preserve">Julio C. Raigosa </w:t>
            </w:r>
          </w:p>
        </w:tc>
        <w:tc>
          <w:tcPr>
            <w:tcW w:w="3465" w:type="dxa"/>
            <w:vAlign w:val="center"/>
          </w:tcPr>
          <w:p w14:paraId="283A4E07" w14:textId="77777777" w:rsidR="00A30EB0" w:rsidRPr="00DD5B99" w:rsidRDefault="00A30EB0" w:rsidP="00A30EB0">
            <w:pPr>
              <w:ind w:right="-92"/>
              <w:rPr>
                <w:rFonts w:ascii="Arial" w:hAnsi="Arial" w:cs="Arial"/>
                <w:color w:val="FF0000"/>
              </w:rPr>
            </w:pPr>
            <w:r w:rsidRPr="00DD5B99">
              <w:rPr>
                <w:rFonts w:ascii="Arial" w:hAnsi="Arial" w:cs="Arial"/>
              </w:rPr>
              <w:t>N</w:t>
            </w:r>
            <w:r>
              <w:rPr>
                <w:rFonts w:ascii="Arial" w:hAnsi="Arial" w:cs="Arial"/>
              </w:rPr>
              <w:t>ombre:</w:t>
            </w:r>
            <w:r w:rsidRPr="00DD5B99">
              <w:rPr>
                <w:rFonts w:ascii="Arial" w:hAnsi="Arial" w:cs="Arial"/>
              </w:rPr>
              <w:t xml:space="preserve">  </w:t>
            </w:r>
            <w:r>
              <w:rPr>
                <w:rFonts w:ascii="Arial" w:hAnsi="Arial" w:cs="Arial"/>
              </w:rPr>
              <w:t xml:space="preserve">  Julio C. Raigosa</w:t>
            </w:r>
          </w:p>
        </w:tc>
      </w:tr>
      <w:tr w:rsidR="00A30EB0" w:rsidRPr="00DD5B99" w14:paraId="24AF9DC9" w14:textId="77777777" w:rsidTr="00A30EB0">
        <w:trPr>
          <w:trHeight w:val="424"/>
        </w:trPr>
        <w:tc>
          <w:tcPr>
            <w:tcW w:w="3227" w:type="dxa"/>
            <w:vAlign w:val="center"/>
          </w:tcPr>
          <w:p w14:paraId="4F03174E" w14:textId="77777777" w:rsidR="00A30EB0" w:rsidRPr="00DD5B99" w:rsidRDefault="00A30EB0" w:rsidP="00A30EB0">
            <w:pPr>
              <w:ind w:right="-92"/>
              <w:rPr>
                <w:rFonts w:ascii="Arial" w:hAnsi="Arial" w:cs="Arial"/>
              </w:rPr>
            </w:pPr>
            <w:r>
              <w:rPr>
                <w:rFonts w:ascii="Arial" w:hAnsi="Arial" w:cs="Arial"/>
              </w:rPr>
              <w:t>Cargo</w:t>
            </w:r>
            <w:r w:rsidRPr="00DD5B99">
              <w:rPr>
                <w:rFonts w:ascii="Arial" w:hAnsi="Arial" w:cs="Arial"/>
              </w:rPr>
              <w:t xml:space="preserve">: </w:t>
            </w:r>
            <w:r>
              <w:rPr>
                <w:rFonts w:ascii="Arial" w:hAnsi="Arial" w:cs="Arial"/>
              </w:rPr>
              <w:t>Coord. SIG</w:t>
            </w:r>
          </w:p>
        </w:tc>
        <w:tc>
          <w:tcPr>
            <w:tcW w:w="3339" w:type="dxa"/>
            <w:vAlign w:val="center"/>
          </w:tcPr>
          <w:p w14:paraId="44A1E15B" w14:textId="77777777" w:rsidR="00A30EB0" w:rsidRPr="00C2023F" w:rsidRDefault="00A30EB0" w:rsidP="00A30EB0">
            <w:pPr>
              <w:ind w:right="-92"/>
              <w:rPr>
                <w:rFonts w:ascii="Arial" w:hAnsi="Arial" w:cs="Arial"/>
              </w:rPr>
            </w:pPr>
            <w:r>
              <w:rPr>
                <w:rFonts w:ascii="Arial" w:hAnsi="Arial" w:cs="Arial"/>
              </w:rPr>
              <w:t>Cargo</w:t>
            </w:r>
            <w:r w:rsidRPr="00EE789D">
              <w:rPr>
                <w:rFonts w:ascii="Arial" w:hAnsi="Arial" w:cs="Arial"/>
                <w:sz w:val="28"/>
              </w:rPr>
              <w:t xml:space="preserve">: </w:t>
            </w:r>
            <w:r>
              <w:rPr>
                <w:rFonts w:ascii="Arial" w:hAnsi="Arial" w:cs="Arial"/>
              </w:rPr>
              <w:t>Jefe de Seguridad</w:t>
            </w:r>
          </w:p>
        </w:tc>
        <w:tc>
          <w:tcPr>
            <w:tcW w:w="3465" w:type="dxa"/>
            <w:vAlign w:val="center"/>
          </w:tcPr>
          <w:p w14:paraId="114F279E" w14:textId="77777777" w:rsidR="00A30EB0" w:rsidRPr="00DD5B99" w:rsidRDefault="00A30EB0" w:rsidP="00A30EB0">
            <w:pPr>
              <w:ind w:right="-92"/>
              <w:rPr>
                <w:rFonts w:ascii="Arial" w:hAnsi="Arial" w:cs="Arial"/>
              </w:rPr>
            </w:pPr>
            <w:r>
              <w:rPr>
                <w:rFonts w:ascii="Arial" w:hAnsi="Arial" w:cs="Arial"/>
              </w:rPr>
              <w:t>Cargo</w:t>
            </w:r>
            <w:r w:rsidRPr="00EE789D">
              <w:rPr>
                <w:rFonts w:ascii="Arial" w:hAnsi="Arial" w:cs="Arial"/>
                <w:sz w:val="28"/>
              </w:rPr>
              <w:t xml:space="preserve">: </w:t>
            </w:r>
            <w:r>
              <w:rPr>
                <w:rFonts w:ascii="Arial" w:hAnsi="Arial" w:cs="Arial"/>
              </w:rPr>
              <w:t>Jefe de Seguridad</w:t>
            </w:r>
          </w:p>
        </w:tc>
      </w:tr>
      <w:tr w:rsidR="00A30EB0" w:rsidRPr="00DD5B99" w14:paraId="6DCA9B9D" w14:textId="77777777" w:rsidTr="00A30EB0">
        <w:trPr>
          <w:trHeight w:val="424"/>
        </w:trPr>
        <w:tc>
          <w:tcPr>
            <w:tcW w:w="10031" w:type="dxa"/>
            <w:gridSpan w:val="3"/>
            <w:vAlign w:val="center"/>
          </w:tcPr>
          <w:p w14:paraId="0044E324" w14:textId="77777777" w:rsidR="00A30EB0" w:rsidRPr="00DD5B99" w:rsidRDefault="00A30EB0" w:rsidP="00A30EB0">
            <w:pPr>
              <w:ind w:right="34"/>
              <w:jc w:val="both"/>
              <w:rPr>
                <w:rFonts w:ascii="Arial" w:hAnsi="Arial" w:cs="Arial"/>
              </w:rPr>
            </w:pPr>
            <w:r w:rsidRPr="002404D9">
              <w:rPr>
                <w:rFonts w:ascii="Arial" w:hAnsi="Arial" w:cs="Arial"/>
                <w:sz w:val="18"/>
                <w:szCs w:val="18"/>
              </w:rPr>
              <w:t xml:space="preserve">Al registrar y entregar sus datos personales mediante este mecanismo de recolección de información, usted declara que conoce nuestra política de tratamiento de datos personales disponible en: </w:t>
            </w:r>
            <w:r w:rsidRPr="002404D9">
              <w:rPr>
                <w:rFonts w:ascii="Arial" w:hAnsi="Arial" w:cs="Arial"/>
                <w:b/>
                <w:color w:val="0070C0"/>
                <w:sz w:val="18"/>
                <w:szCs w:val="18"/>
                <w:u w:val="single"/>
              </w:rPr>
              <w:t>www.politicadeprivacidad.co/politica/zfipusuariooperador</w:t>
            </w:r>
            <w:r w:rsidRPr="002404D9">
              <w:rPr>
                <w:rFonts w:ascii="Arial" w:hAnsi="Arial" w:cs="Arial"/>
                <w:sz w:val="18"/>
                <w:szCs w:val="18"/>
              </w:rPr>
              <w:t xml:space="preserve">, también declara que conoce sus derechos como titular de la información y que autoriza de manera libre, voluntaria, previa, explícita, informada e inequívoca a </w:t>
            </w:r>
            <w:r w:rsidRPr="002404D9">
              <w:rPr>
                <w:rFonts w:ascii="Arial" w:hAnsi="Arial" w:cs="Arial"/>
                <w:b/>
                <w:sz w:val="18"/>
                <w:szCs w:val="18"/>
              </w:rPr>
              <w:t xml:space="preserve">ZONA FRANCA INTERNACIONAL DE PEREIRA SAS USUARIO OPERADOR DE ZONAS FRANCAS </w:t>
            </w:r>
            <w:r w:rsidRPr="002404D9">
              <w:rPr>
                <w:rFonts w:ascii="Arial" w:hAnsi="Arial" w:cs="Arial"/>
                <w:sz w:val="18"/>
                <w:szCs w:val="18"/>
              </w:rPr>
              <w:t>con</w:t>
            </w:r>
            <w:r w:rsidRPr="002404D9">
              <w:rPr>
                <w:rFonts w:ascii="Arial" w:hAnsi="Arial" w:cs="Arial"/>
                <w:b/>
                <w:sz w:val="18"/>
                <w:szCs w:val="18"/>
              </w:rPr>
              <w:t xml:space="preserve"> NIT 900311215</w:t>
            </w:r>
            <w:r w:rsidRPr="002404D9">
              <w:rPr>
                <w:rFonts w:ascii="Arial" w:hAnsi="Arial" w:cs="Arial"/>
                <w:sz w:val="18"/>
                <w:szCs w:val="18"/>
              </w:rPr>
              <w:t xml:space="preserve"> para gestionar sus datos personales bajo los parámetros indicados en dicha política de tratamiento.</w:t>
            </w:r>
          </w:p>
        </w:tc>
      </w:tr>
    </w:tbl>
    <w:p w14:paraId="101FBBFB" w14:textId="77777777" w:rsidR="00A30EB0" w:rsidRPr="007856FC" w:rsidRDefault="00A30EB0" w:rsidP="007856FC">
      <w:pPr>
        <w:rPr>
          <w:rFonts w:ascii="Arial" w:hAnsi="Arial" w:cs="Arial"/>
          <w:lang w:val="es-CO"/>
        </w:rPr>
      </w:pPr>
    </w:p>
    <w:p w14:paraId="2740A79C" w14:textId="77777777" w:rsidR="00A03701" w:rsidRDefault="00A03701" w:rsidP="00A45CB9">
      <w:pPr>
        <w:jc w:val="both"/>
        <w:rPr>
          <w:rFonts w:ascii="Arial" w:hAnsi="Arial" w:cs="Arial"/>
          <w:b/>
          <w:lang w:val="es-CO"/>
        </w:rPr>
      </w:pPr>
    </w:p>
    <w:p w14:paraId="766AC331" w14:textId="77777777" w:rsidR="00566159" w:rsidRDefault="00566159" w:rsidP="00A45CB9">
      <w:pPr>
        <w:jc w:val="both"/>
        <w:rPr>
          <w:rFonts w:ascii="Arial" w:hAnsi="Arial" w:cs="Arial"/>
          <w:b/>
          <w:lang w:val="es-CO"/>
        </w:rPr>
      </w:pPr>
    </w:p>
    <w:p w14:paraId="4A161043" w14:textId="77777777" w:rsidR="00D26BE4" w:rsidRPr="00E972A5" w:rsidRDefault="00D26BE4" w:rsidP="0059663E">
      <w:pPr>
        <w:jc w:val="both"/>
        <w:rPr>
          <w:rFonts w:ascii="Arial" w:hAnsi="Arial" w:cs="Arial"/>
          <w:b/>
          <w:lang w:val="es-CO"/>
        </w:rPr>
      </w:pPr>
    </w:p>
    <w:sectPr w:rsidR="00D26BE4" w:rsidRPr="00E972A5" w:rsidSect="00475279">
      <w:headerReference w:type="even" r:id="rId8"/>
      <w:headerReference w:type="default" r:id="rId9"/>
      <w:footerReference w:type="even" r:id="rId10"/>
      <w:footerReference w:type="default" r:id="rId11"/>
      <w:headerReference w:type="first" r:id="rId12"/>
      <w:pgSz w:w="11906" w:h="16838" w:code="9"/>
      <w:pgMar w:top="2268" w:right="1701" w:bottom="226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E5C16" w14:textId="77777777" w:rsidR="00870C6E" w:rsidRDefault="00870C6E">
      <w:r>
        <w:separator/>
      </w:r>
    </w:p>
  </w:endnote>
  <w:endnote w:type="continuationSeparator" w:id="0">
    <w:p w14:paraId="1ED35648" w14:textId="77777777" w:rsidR="00870C6E" w:rsidRDefault="0087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7F8AD" w14:textId="77777777" w:rsidR="00625BFF" w:rsidRDefault="00625BFF" w:rsidP="00A45CB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00DBDAF2" w14:textId="77777777" w:rsidR="00625BFF" w:rsidRDefault="00625BFF" w:rsidP="00A45CB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DA687" w14:textId="77777777" w:rsidR="00625BFF" w:rsidRDefault="00625BFF" w:rsidP="00A45CB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25E8E" w14:textId="77777777" w:rsidR="00870C6E" w:rsidRDefault="00870C6E">
      <w:r>
        <w:separator/>
      </w:r>
    </w:p>
  </w:footnote>
  <w:footnote w:type="continuationSeparator" w:id="0">
    <w:p w14:paraId="260C6328" w14:textId="77777777" w:rsidR="00870C6E" w:rsidRDefault="00870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625BFF" w:rsidRPr="00023527" w14:paraId="1AFAB249" w14:textId="77777777" w:rsidTr="00091E1F">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E76AE20" w14:textId="77777777" w:rsidR="00625BFF" w:rsidRPr="00F446A0" w:rsidRDefault="00625BFF" w:rsidP="00091E1F">
          <w:pPr>
            <w:jc w:val="center"/>
            <w:rPr>
              <w:rFonts w:ascii="Arial" w:hAnsi="Arial"/>
              <w:b/>
              <w:bCs/>
              <w:color w:val="000000"/>
            </w:rPr>
          </w:pPr>
        </w:p>
        <w:p w14:paraId="3A02DD90" w14:textId="77777777" w:rsidR="00625BFF" w:rsidRPr="00F446A0" w:rsidRDefault="00625BFF" w:rsidP="00091E1F">
          <w:pPr>
            <w:jc w:val="center"/>
            <w:rPr>
              <w:rFonts w:ascii="Arial" w:hAnsi="Arial"/>
              <w:b/>
              <w:bCs/>
              <w:color w:val="000000"/>
            </w:rPr>
          </w:pPr>
          <w:r>
            <w:rPr>
              <w:rFonts w:ascii="Arial" w:hAnsi="Arial"/>
              <w:b/>
              <w:bCs/>
              <w:noProof/>
              <w:color w:val="000000"/>
              <w:lang w:val="es-CO" w:eastAsia="es-CO"/>
            </w:rPr>
            <w:drawing>
              <wp:anchor distT="0" distB="0" distL="114300" distR="114300" simplePos="0" relativeHeight="251658752" behindDoc="1" locked="0" layoutInCell="1" allowOverlap="1" wp14:anchorId="2FD4B687" wp14:editId="42B51350">
                <wp:simplePos x="0" y="0"/>
                <wp:positionH relativeFrom="column">
                  <wp:posOffset>-1015365</wp:posOffset>
                </wp:positionH>
                <wp:positionV relativeFrom="paragraph">
                  <wp:posOffset>-179705</wp:posOffset>
                </wp:positionV>
                <wp:extent cx="1131570" cy="419100"/>
                <wp:effectExtent l="19050" t="0" r="0" b="0"/>
                <wp:wrapThrough wrapText="bothSides">
                  <wp:wrapPolygon edited="0">
                    <wp:start x="1818" y="0"/>
                    <wp:lineTo x="-364" y="3927"/>
                    <wp:lineTo x="-364" y="15709"/>
                    <wp:lineTo x="1455" y="20618"/>
                    <wp:lineTo x="1818" y="20618"/>
                    <wp:lineTo x="5818" y="20618"/>
                    <wp:lineTo x="17091" y="20618"/>
                    <wp:lineTo x="21455" y="19636"/>
                    <wp:lineTo x="21455" y="6873"/>
                    <wp:lineTo x="16364" y="982"/>
                    <wp:lineTo x="5818" y="0"/>
                    <wp:lineTo x="1818" y="0"/>
                  </wp:wrapPolygon>
                </wp:wrapThrough>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1570" cy="419100"/>
                        </a:xfrm>
                        <a:prstGeom prst="rect">
                          <a:avLst/>
                        </a:prstGeom>
                        <a:noFill/>
                        <a:ln>
                          <a:noFill/>
                        </a:ln>
                      </pic:spPr>
                    </pic:pic>
                  </a:graphicData>
                </a:graphic>
              </wp:anchor>
            </w:drawing>
          </w:r>
          <w:r>
            <w:rPr>
              <w:rFonts w:ascii="Arial" w:hAnsi="Arial"/>
              <w:b/>
              <w:bCs/>
              <w:color w:val="000000"/>
            </w:rPr>
            <w:t>POLÍTICA DE LLAVES</w:t>
          </w:r>
        </w:p>
      </w:tc>
    </w:tr>
    <w:tr w:rsidR="00625BFF" w:rsidRPr="00023527" w14:paraId="7E1CD116" w14:textId="77777777" w:rsidTr="00091E1F">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1E964D40" w14:textId="77777777" w:rsidR="00625BFF" w:rsidRPr="00023527" w:rsidRDefault="00625BFF" w:rsidP="00091E1F">
          <w:pPr>
            <w:jc w:val="center"/>
            <w:rPr>
              <w:rFonts w:ascii="Arial" w:hAnsi="Arial"/>
              <w:b/>
              <w:bCs/>
              <w:color w:val="000000"/>
            </w:rPr>
          </w:pPr>
          <w:r w:rsidRPr="00023527">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14:paraId="071E429B" w14:textId="77777777" w:rsidR="00625BFF" w:rsidRPr="00F446A0" w:rsidRDefault="00625BFF" w:rsidP="00091E1F">
          <w:pPr>
            <w:jc w:val="center"/>
            <w:rPr>
              <w:rFonts w:ascii="Arial" w:hAnsi="Arial"/>
              <w:b/>
              <w:bCs/>
              <w:color w:val="000000"/>
            </w:rPr>
          </w:pPr>
          <w:r w:rsidRPr="00F446A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2EEDEA2F" w14:textId="77777777" w:rsidR="00625BFF" w:rsidRPr="00F446A0" w:rsidRDefault="00625BFF" w:rsidP="00091E1F">
          <w:pPr>
            <w:jc w:val="center"/>
            <w:rPr>
              <w:rFonts w:ascii="Arial" w:hAnsi="Arial"/>
              <w:b/>
              <w:bCs/>
              <w:color w:val="000000"/>
            </w:rPr>
          </w:pPr>
          <w:r w:rsidRPr="00F446A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783DD78D" w14:textId="77777777" w:rsidR="00625BFF" w:rsidRPr="00F446A0" w:rsidRDefault="00625BFF" w:rsidP="00091E1F">
          <w:pPr>
            <w:jc w:val="center"/>
            <w:rPr>
              <w:rFonts w:ascii="Arial" w:hAnsi="Arial"/>
              <w:b/>
              <w:bCs/>
              <w:color w:val="000000"/>
            </w:rPr>
          </w:pPr>
          <w:r w:rsidRPr="00F446A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14:paraId="77832B30" w14:textId="77777777" w:rsidR="00625BFF" w:rsidRPr="00F446A0" w:rsidRDefault="00625BFF" w:rsidP="00091E1F">
          <w:pPr>
            <w:jc w:val="center"/>
            <w:rPr>
              <w:rFonts w:ascii="Arial" w:hAnsi="Arial"/>
              <w:b/>
              <w:bCs/>
              <w:color w:val="000000"/>
            </w:rPr>
          </w:pPr>
          <w:r w:rsidRPr="00F446A0">
            <w:rPr>
              <w:rFonts w:ascii="Arial" w:hAnsi="Arial"/>
              <w:b/>
              <w:bCs/>
              <w:color w:val="000000"/>
            </w:rPr>
            <w:t>PÁGINA</w:t>
          </w:r>
        </w:p>
      </w:tc>
    </w:tr>
    <w:tr w:rsidR="00625BFF" w:rsidRPr="00023527" w14:paraId="2CE32356" w14:textId="77777777" w:rsidTr="00091E1F">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328E348D" w14:textId="77777777" w:rsidR="00625BFF" w:rsidRPr="00023527" w:rsidRDefault="00625BFF" w:rsidP="00091E1F">
          <w:pPr>
            <w:jc w:val="center"/>
            <w:rPr>
              <w:rFonts w:ascii="Arial" w:hAnsi="Arial"/>
              <w:bCs/>
              <w:color w:val="000000"/>
            </w:rPr>
          </w:pPr>
          <w:r w:rsidRPr="00023527">
            <w:rPr>
              <w:rFonts w:ascii="Arial" w:hAnsi="Arial"/>
              <w:bCs/>
              <w:color w:val="000000"/>
            </w:rPr>
            <w:t>PR-</w:t>
          </w:r>
          <w:r>
            <w:rPr>
              <w:rFonts w:ascii="Arial" w:hAnsi="Arial"/>
              <w:bCs/>
              <w:color w:val="000000"/>
            </w:rPr>
            <w:t>CL-12</w:t>
          </w:r>
        </w:p>
      </w:tc>
      <w:tc>
        <w:tcPr>
          <w:tcW w:w="2145" w:type="dxa"/>
          <w:tcBorders>
            <w:top w:val="nil"/>
            <w:left w:val="nil"/>
            <w:bottom w:val="single" w:sz="8" w:space="0" w:color="auto"/>
            <w:right w:val="single" w:sz="4" w:space="0" w:color="auto"/>
          </w:tcBorders>
          <w:shd w:val="clear" w:color="auto" w:fill="auto"/>
          <w:vAlign w:val="center"/>
          <w:hideMark/>
        </w:tcPr>
        <w:p w14:paraId="1482CCEF" w14:textId="77777777" w:rsidR="00625BFF" w:rsidRPr="00F446A0" w:rsidRDefault="00625BFF" w:rsidP="00091E1F">
          <w:pPr>
            <w:jc w:val="center"/>
            <w:rPr>
              <w:rFonts w:ascii="Arial" w:hAnsi="Arial"/>
              <w:bCs/>
              <w:color w:val="000000"/>
            </w:rPr>
          </w:pPr>
        </w:p>
      </w:tc>
      <w:tc>
        <w:tcPr>
          <w:tcW w:w="1628" w:type="dxa"/>
          <w:tcBorders>
            <w:top w:val="nil"/>
            <w:left w:val="nil"/>
            <w:bottom w:val="single" w:sz="8" w:space="0" w:color="auto"/>
            <w:right w:val="single" w:sz="4" w:space="0" w:color="auto"/>
          </w:tcBorders>
          <w:shd w:val="clear" w:color="auto" w:fill="auto"/>
          <w:vAlign w:val="center"/>
          <w:hideMark/>
        </w:tcPr>
        <w:p w14:paraId="78FC99C7" w14:textId="77777777" w:rsidR="00625BFF" w:rsidRPr="00F446A0" w:rsidRDefault="00625BFF" w:rsidP="00091E1F">
          <w:pPr>
            <w:jc w:val="center"/>
            <w:rPr>
              <w:rFonts w:ascii="Arial" w:hAnsi="Arial" w:cs="Arial"/>
              <w:color w:val="000000"/>
            </w:rPr>
          </w:pPr>
          <w:r>
            <w:rPr>
              <w:rFonts w:ascii="Arial" w:hAnsi="Arial" w:cs="Arial"/>
              <w:color w:val="000000"/>
            </w:rPr>
            <w:t>08/01/14</w:t>
          </w:r>
        </w:p>
      </w:tc>
      <w:tc>
        <w:tcPr>
          <w:tcW w:w="1760" w:type="dxa"/>
          <w:tcBorders>
            <w:top w:val="nil"/>
            <w:left w:val="nil"/>
            <w:bottom w:val="single" w:sz="8" w:space="0" w:color="auto"/>
            <w:right w:val="single" w:sz="8" w:space="0" w:color="auto"/>
          </w:tcBorders>
          <w:shd w:val="clear" w:color="auto" w:fill="auto"/>
          <w:vAlign w:val="center"/>
          <w:hideMark/>
        </w:tcPr>
        <w:p w14:paraId="0DA466E6" w14:textId="77777777" w:rsidR="00625BFF" w:rsidRPr="00F446A0" w:rsidRDefault="00625BFF" w:rsidP="00091E1F">
          <w:pPr>
            <w:jc w:val="center"/>
            <w:rPr>
              <w:rFonts w:ascii="Arial" w:hAnsi="Arial" w:cs="Arial"/>
              <w:color w:val="000000"/>
            </w:rPr>
          </w:pPr>
          <w:r>
            <w:rPr>
              <w:rFonts w:ascii="Arial" w:hAnsi="Arial" w:cs="Arial"/>
              <w:color w:val="000000"/>
            </w:rPr>
            <w:t>02</w:t>
          </w:r>
        </w:p>
      </w:tc>
      <w:tc>
        <w:tcPr>
          <w:tcW w:w="2136" w:type="dxa"/>
          <w:tcBorders>
            <w:top w:val="nil"/>
            <w:left w:val="nil"/>
            <w:bottom w:val="single" w:sz="8" w:space="0" w:color="auto"/>
            <w:right w:val="single" w:sz="8" w:space="0" w:color="auto"/>
          </w:tcBorders>
          <w:vAlign w:val="center"/>
        </w:tcPr>
        <w:p w14:paraId="770C45EA" w14:textId="77777777" w:rsidR="00625BFF" w:rsidRPr="00F446A0" w:rsidRDefault="00625BFF" w:rsidP="00091E1F">
          <w:pPr>
            <w:jc w:val="center"/>
            <w:rPr>
              <w:rFonts w:ascii="Arial" w:hAnsi="Arial" w:cs="Arial"/>
              <w:color w:val="000000"/>
            </w:rPr>
          </w:pPr>
          <w:r>
            <w:rPr>
              <w:rFonts w:ascii="Arial" w:hAnsi="Arial" w:cs="Arial"/>
              <w:color w:val="000000"/>
            </w:rPr>
            <w:t>5 de 6</w:t>
          </w:r>
        </w:p>
      </w:tc>
    </w:tr>
  </w:tbl>
  <w:p w14:paraId="20CF6180" w14:textId="77777777" w:rsidR="00625BFF" w:rsidRDefault="00625BF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CellMar>
        <w:left w:w="70" w:type="dxa"/>
        <w:right w:w="70" w:type="dxa"/>
      </w:tblCellMar>
      <w:tblLook w:val="04A0" w:firstRow="1" w:lastRow="0" w:firstColumn="1" w:lastColumn="0" w:noHBand="0" w:noVBand="1"/>
    </w:tblPr>
    <w:tblGrid>
      <w:gridCol w:w="1401"/>
      <w:gridCol w:w="2327"/>
      <w:gridCol w:w="2114"/>
      <w:gridCol w:w="1583"/>
      <w:gridCol w:w="1292"/>
    </w:tblGrid>
    <w:tr w:rsidR="00625BFF" w:rsidRPr="00023527" w14:paraId="7AB5E354" w14:textId="77777777" w:rsidTr="004E61CE">
      <w:trPr>
        <w:trHeight w:val="854"/>
      </w:trPr>
      <w:tc>
        <w:tcPr>
          <w:tcW w:w="8717"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8E94A7E" w14:textId="2CE47C52" w:rsidR="004E61CE" w:rsidRDefault="00D13C74" w:rsidP="004E61CE">
          <w:pPr>
            <w:tabs>
              <w:tab w:val="left" w:pos="7088"/>
            </w:tabs>
            <w:ind w:right="1064"/>
            <w:jc w:val="center"/>
            <w:rPr>
              <w:rFonts w:ascii="Arial" w:hAnsi="Arial"/>
              <w:b/>
              <w:bCs/>
              <w:color w:val="000000"/>
            </w:rPr>
          </w:pPr>
          <w:r>
            <w:rPr>
              <w:rFonts w:ascii="Arial" w:hAnsi="Arial"/>
              <w:b/>
              <w:bCs/>
              <w:noProof/>
              <w:color w:val="000000"/>
              <w:lang w:val="es-CO" w:eastAsia="es-CO"/>
            </w:rPr>
            <w:drawing>
              <wp:anchor distT="0" distB="0" distL="114300" distR="114300" simplePos="0" relativeHeight="251656704" behindDoc="0" locked="0" layoutInCell="1" allowOverlap="1" wp14:anchorId="146119EF" wp14:editId="37B2C59F">
                <wp:simplePos x="0" y="0"/>
                <wp:positionH relativeFrom="column">
                  <wp:posOffset>-1139825</wp:posOffset>
                </wp:positionH>
                <wp:positionV relativeFrom="paragraph">
                  <wp:posOffset>-10795</wp:posOffset>
                </wp:positionV>
                <wp:extent cx="1035050" cy="4667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35050" cy="466725"/>
                        </a:xfrm>
                        <a:prstGeom prst="rect">
                          <a:avLst/>
                        </a:prstGeom>
                      </pic:spPr>
                    </pic:pic>
                  </a:graphicData>
                </a:graphic>
                <wp14:sizeRelH relativeFrom="margin">
                  <wp14:pctWidth>0</wp14:pctWidth>
                </wp14:sizeRelH>
                <wp14:sizeRelV relativeFrom="margin">
                  <wp14:pctHeight>0</wp14:pctHeight>
                </wp14:sizeRelV>
              </wp:anchor>
            </w:drawing>
          </w:r>
          <w:r w:rsidR="00625BFF">
            <w:rPr>
              <w:rFonts w:ascii="Arial" w:hAnsi="Arial"/>
              <w:b/>
              <w:bCs/>
              <w:color w:val="000000"/>
            </w:rPr>
            <w:t xml:space="preserve">POLÍTICA DE </w:t>
          </w:r>
          <w:r w:rsidR="002B1BFE">
            <w:rPr>
              <w:rFonts w:ascii="Arial" w:hAnsi="Arial"/>
              <w:b/>
              <w:bCs/>
              <w:color w:val="000000"/>
            </w:rPr>
            <w:t>USO Y CUSTODIA DE RECUR</w:t>
          </w:r>
          <w:r w:rsidR="00772AC3">
            <w:rPr>
              <w:rFonts w:ascii="Arial" w:hAnsi="Arial"/>
              <w:b/>
              <w:bCs/>
              <w:color w:val="000000"/>
            </w:rPr>
            <w:t>S</w:t>
          </w:r>
          <w:r w:rsidR="002B1BFE">
            <w:rPr>
              <w:rFonts w:ascii="Arial" w:hAnsi="Arial"/>
              <w:b/>
              <w:bCs/>
              <w:color w:val="000000"/>
            </w:rPr>
            <w:t>OS</w:t>
          </w:r>
        </w:p>
        <w:p w14:paraId="044C35BA" w14:textId="38DBA089" w:rsidR="00625BFF" w:rsidRPr="00F446A0" w:rsidRDefault="002B1BFE" w:rsidP="004E61CE">
          <w:pPr>
            <w:ind w:right="1347"/>
            <w:jc w:val="center"/>
            <w:rPr>
              <w:rFonts w:ascii="Arial" w:hAnsi="Arial"/>
              <w:b/>
              <w:bCs/>
              <w:color w:val="000000"/>
            </w:rPr>
          </w:pPr>
          <w:r>
            <w:rPr>
              <w:rFonts w:ascii="Arial" w:hAnsi="Arial"/>
              <w:b/>
              <w:bCs/>
              <w:color w:val="000000"/>
            </w:rPr>
            <w:t>DE SEGURIDAD</w:t>
          </w:r>
        </w:p>
      </w:tc>
    </w:tr>
    <w:tr w:rsidR="00625BFF" w:rsidRPr="00023527" w14:paraId="3FE54BAA" w14:textId="77777777" w:rsidTr="004E61CE">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2EDF07A6" w14:textId="77777777" w:rsidR="00625BFF" w:rsidRPr="00023527" w:rsidRDefault="00625BFF" w:rsidP="00091E1F">
          <w:pPr>
            <w:jc w:val="center"/>
            <w:rPr>
              <w:rFonts w:ascii="Arial" w:hAnsi="Arial"/>
              <w:b/>
              <w:bCs/>
              <w:color w:val="000000"/>
            </w:rPr>
          </w:pPr>
          <w:r w:rsidRPr="00023527">
            <w:rPr>
              <w:rFonts w:ascii="Arial" w:hAnsi="Arial"/>
              <w:b/>
              <w:bCs/>
              <w:color w:val="000000"/>
            </w:rPr>
            <w:t>CÓDIGO</w:t>
          </w:r>
        </w:p>
      </w:tc>
      <w:tc>
        <w:tcPr>
          <w:tcW w:w="2327" w:type="dxa"/>
          <w:tcBorders>
            <w:top w:val="nil"/>
            <w:left w:val="nil"/>
            <w:bottom w:val="single" w:sz="4" w:space="0" w:color="auto"/>
            <w:right w:val="single" w:sz="4" w:space="0" w:color="auto"/>
          </w:tcBorders>
          <w:shd w:val="clear" w:color="auto" w:fill="auto"/>
          <w:vAlign w:val="center"/>
          <w:hideMark/>
        </w:tcPr>
        <w:p w14:paraId="3D354824" w14:textId="77777777" w:rsidR="00625BFF" w:rsidRPr="00F446A0" w:rsidRDefault="00625BFF" w:rsidP="00091E1F">
          <w:pPr>
            <w:jc w:val="center"/>
            <w:rPr>
              <w:rFonts w:ascii="Arial" w:hAnsi="Arial"/>
              <w:b/>
              <w:bCs/>
              <w:color w:val="000000"/>
            </w:rPr>
          </w:pPr>
          <w:r w:rsidRPr="00F446A0">
            <w:rPr>
              <w:rFonts w:ascii="Arial" w:hAnsi="Arial"/>
              <w:b/>
              <w:bCs/>
              <w:color w:val="000000"/>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01D68F1" w14:textId="77777777" w:rsidR="00625BFF" w:rsidRPr="00F446A0" w:rsidRDefault="00625BFF" w:rsidP="00091E1F">
          <w:pPr>
            <w:jc w:val="center"/>
            <w:rPr>
              <w:rFonts w:ascii="Arial" w:hAnsi="Arial"/>
              <w:b/>
              <w:bCs/>
              <w:color w:val="000000"/>
            </w:rPr>
          </w:pPr>
          <w:r w:rsidRPr="00F446A0">
            <w:rPr>
              <w:rFonts w:ascii="Arial" w:hAnsi="Arial"/>
              <w:b/>
              <w:bCs/>
              <w:color w:val="000000"/>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434FB38D" w14:textId="77777777" w:rsidR="00625BFF" w:rsidRPr="00F446A0" w:rsidRDefault="00625BFF" w:rsidP="00091E1F">
          <w:pPr>
            <w:jc w:val="center"/>
            <w:rPr>
              <w:rFonts w:ascii="Arial" w:hAnsi="Arial"/>
              <w:b/>
              <w:bCs/>
              <w:color w:val="000000"/>
            </w:rPr>
          </w:pPr>
          <w:r w:rsidRPr="00F446A0">
            <w:rPr>
              <w:rFonts w:ascii="Arial" w:hAnsi="Arial"/>
              <w:b/>
              <w:bCs/>
              <w:color w:val="000000"/>
            </w:rPr>
            <w:t>VERSIÓN</w:t>
          </w:r>
        </w:p>
      </w:tc>
      <w:tc>
        <w:tcPr>
          <w:tcW w:w="1292" w:type="dxa"/>
          <w:tcBorders>
            <w:top w:val="nil"/>
            <w:left w:val="nil"/>
            <w:bottom w:val="single" w:sz="4" w:space="0" w:color="auto"/>
            <w:right w:val="single" w:sz="8" w:space="0" w:color="auto"/>
          </w:tcBorders>
          <w:vAlign w:val="center"/>
        </w:tcPr>
        <w:p w14:paraId="63A8056E" w14:textId="77777777" w:rsidR="00625BFF" w:rsidRPr="00F446A0" w:rsidRDefault="00625BFF" w:rsidP="00091E1F">
          <w:pPr>
            <w:jc w:val="center"/>
            <w:rPr>
              <w:rFonts w:ascii="Arial" w:hAnsi="Arial"/>
              <w:b/>
              <w:bCs/>
              <w:color w:val="000000"/>
            </w:rPr>
          </w:pPr>
          <w:r w:rsidRPr="00F446A0">
            <w:rPr>
              <w:rFonts w:ascii="Arial" w:hAnsi="Arial"/>
              <w:b/>
              <w:bCs/>
              <w:color w:val="000000"/>
            </w:rPr>
            <w:t>PÁGINA</w:t>
          </w:r>
        </w:p>
      </w:tc>
    </w:tr>
    <w:tr w:rsidR="00625BFF" w:rsidRPr="00023527" w14:paraId="291CAE42" w14:textId="77777777" w:rsidTr="004E61CE">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5A949884" w14:textId="0AFB7364" w:rsidR="00625BFF" w:rsidRPr="00023527" w:rsidRDefault="00C863A2" w:rsidP="00C863A2">
          <w:pPr>
            <w:jc w:val="center"/>
            <w:rPr>
              <w:rFonts w:ascii="Arial" w:hAnsi="Arial"/>
              <w:bCs/>
              <w:color w:val="000000"/>
            </w:rPr>
          </w:pPr>
          <w:r>
            <w:rPr>
              <w:rFonts w:ascii="Arial" w:hAnsi="Arial"/>
              <w:bCs/>
              <w:color w:val="000000"/>
            </w:rPr>
            <w:t>P</w:t>
          </w:r>
          <w:r w:rsidR="005A4E88">
            <w:rPr>
              <w:rFonts w:ascii="Arial" w:hAnsi="Arial"/>
              <w:bCs/>
              <w:color w:val="000000"/>
            </w:rPr>
            <w:t>R</w:t>
          </w:r>
          <w:r w:rsidR="00625BFF" w:rsidRPr="00023527">
            <w:rPr>
              <w:rFonts w:ascii="Arial" w:hAnsi="Arial"/>
              <w:bCs/>
              <w:color w:val="000000"/>
            </w:rPr>
            <w:t>-</w:t>
          </w:r>
          <w:r>
            <w:rPr>
              <w:rFonts w:ascii="Arial" w:hAnsi="Arial"/>
              <w:bCs/>
              <w:color w:val="000000"/>
            </w:rPr>
            <w:t>PH</w:t>
          </w:r>
          <w:r w:rsidR="00F01343">
            <w:rPr>
              <w:rFonts w:ascii="Arial" w:hAnsi="Arial"/>
              <w:bCs/>
              <w:color w:val="000000"/>
            </w:rPr>
            <w:t>-</w:t>
          </w:r>
          <w:r>
            <w:rPr>
              <w:rFonts w:ascii="Arial" w:hAnsi="Arial"/>
              <w:bCs/>
              <w:color w:val="000000"/>
            </w:rPr>
            <w:t>0</w:t>
          </w:r>
          <w:r w:rsidR="005A4E88">
            <w:rPr>
              <w:rFonts w:ascii="Arial" w:hAnsi="Arial"/>
              <w:bCs/>
              <w:color w:val="000000"/>
            </w:rPr>
            <w:t>2</w:t>
          </w:r>
        </w:p>
      </w:tc>
      <w:tc>
        <w:tcPr>
          <w:tcW w:w="2327" w:type="dxa"/>
          <w:tcBorders>
            <w:top w:val="nil"/>
            <w:left w:val="nil"/>
            <w:bottom w:val="single" w:sz="8" w:space="0" w:color="auto"/>
            <w:right w:val="single" w:sz="4" w:space="0" w:color="auto"/>
          </w:tcBorders>
          <w:shd w:val="clear" w:color="auto" w:fill="auto"/>
          <w:vAlign w:val="center"/>
          <w:hideMark/>
        </w:tcPr>
        <w:p w14:paraId="11ABDF0A" w14:textId="2EC1C838" w:rsidR="00625BFF" w:rsidRPr="00F446A0" w:rsidRDefault="00C863A2" w:rsidP="00091E1F">
          <w:pPr>
            <w:jc w:val="center"/>
            <w:rPr>
              <w:rFonts w:ascii="Arial" w:hAnsi="Arial"/>
              <w:bCs/>
              <w:color w:val="000000"/>
            </w:rPr>
          </w:pPr>
          <w:r>
            <w:rPr>
              <w:rFonts w:ascii="Arial" w:hAnsi="Arial" w:cs="Arial"/>
              <w:color w:val="000000"/>
            </w:rPr>
            <w:t>08/01/14</w:t>
          </w:r>
        </w:p>
      </w:tc>
      <w:tc>
        <w:tcPr>
          <w:tcW w:w="2114" w:type="dxa"/>
          <w:tcBorders>
            <w:top w:val="nil"/>
            <w:left w:val="nil"/>
            <w:bottom w:val="single" w:sz="8" w:space="0" w:color="auto"/>
            <w:right w:val="single" w:sz="4" w:space="0" w:color="auto"/>
          </w:tcBorders>
          <w:shd w:val="clear" w:color="auto" w:fill="auto"/>
          <w:vAlign w:val="center"/>
          <w:hideMark/>
        </w:tcPr>
        <w:p w14:paraId="0998495E" w14:textId="64E957F9" w:rsidR="00625BFF" w:rsidRPr="00F446A0" w:rsidRDefault="00FC436A" w:rsidP="004E61CE">
          <w:pPr>
            <w:jc w:val="center"/>
            <w:rPr>
              <w:rFonts w:ascii="Arial" w:hAnsi="Arial" w:cs="Arial"/>
              <w:color w:val="000000"/>
            </w:rPr>
          </w:pPr>
          <w:r>
            <w:rPr>
              <w:rFonts w:ascii="Arial" w:hAnsi="Arial" w:cs="Arial"/>
              <w:color w:val="000000"/>
            </w:rPr>
            <w:t>20</w:t>
          </w:r>
          <w:r w:rsidR="00694C01">
            <w:rPr>
              <w:rFonts w:ascii="Arial" w:hAnsi="Arial" w:cs="Arial"/>
              <w:color w:val="000000"/>
            </w:rPr>
            <w:t>/0</w:t>
          </w:r>
          <w:r w:rsidR="004E61CE">
            <w:rPr>
              <w:rFonts w:ascii="Arial" w:hAnsi="Arial" w:cs="Arial"/>
              <w:color w:val="000000"/>
            </w:rPr>
            <w:t>5</w:t>
          </w:r>
          <w:r w:rsidR="00694C01">
            <w:rPr>
              <w:rFonts w:ascii="Arial" w:hAnsi="Arial" w:cs="Arial"/>
              <w:color w:val="000000"/>
            </w:rPr>
            <w:t>/2023</w:t>
          </w:r>
        </w:p>
      </w:tc>
      <w:tc>
        <w:tcPr>
          <w:tcW w:w="1583" w:type="dxa"/>
          <w:tcBorders>
            <w:top w:val="nil"/>
            <w:left w:val="nil"/>
            <w:bottom w:val="single" w:sz="8" w:space="0" w:color="auto"/>
            <w:right w:val="single" w:sz="8" w:space="0" w:color="auto"/>
          </w:tcBorders>
          <w:shd w:val="clear" w:color="auto" w:fill="auto"/>
          <w:vAlign w:val="center"/>
          <w:hideMark/>
        </w:tcPr>
        <w:p w14:paraId="3243609C" w14:textId="4B7E3705" w:rsidR="00625BFF" w:rsidRPr="00F446A0" w:rsidRDefault="00694C01" w:rsidP="00091E1F">
          <w:pPr>
            <w:jc w:val="center"/>
            <w:rPr>
              <w:rFonts w:ascii="Arial" w:hAnsi="Arial" w:cs="Arial"/>
              <w:color w:val="000000"/>
            </w:rPr>
          </w:pPr>
          <w:r>
            <w:rPr>
              <w:rFonts w:ascii="Arial" w:hAnsi="Arial" w:cs="Arial"/>
              <w:color w:val="000000"/>
            </w:rPr>
            <w:t>5</w:t>
          </w:r>
        </w:p>
      </w:tc>
      <w:tc>
        <w:tcPr>
          <w:tcW w:w="1292" w:type="dxa"/>
          <w:tcBorders>
            <w:top w:val="nil"/>
            <w:left w:val="nil"/>
            <w:bottom w:val="single" w:sz="8" w:space="0" w:color="auto"/>
            <w:right w:val="single" w:sz="8" w:space="0" w:color="auto"/>
          </w:tcBorders>
          <w:vAlign w:val="center"/>
        </w:tcPr>
        <w:p w14:paraId="5DDE02C2" w14:textId="14FCAC6C" w:rsidR="00625BFF" w:rsidRPr="00F446A0" w:rsidRDefault="00625BFF" w:rsidP="004E61CE">
          <w:pPr>
            <w:jc w:val="center"/>
            <w:rPr>
              <w:rFonts w:ascii="Arial" w:hAnsi="Arial" w:cs="Arial"/>
              <w:color w:val="000000"/>
            </w:rPr>
          </w:pPr>
          <w:r w:rsidRPr="00475279">
            <w:rPr>
              <w:rFonts w:ascii="Arial" w:hAnsi="Arial" w:cs="Arial"/>
              <w:color w:val="000000"/>
            </w:rPr>
            <w:fldChar w:fldCharType="begin"/>
          </w:r>
          <w:r w:rsidRPr="00475279">
            <w:rPr>
              <w:rFonts w:ascii="Arial" w:hAnsi="Arial" w:cs="Arial"/>
              <w:color w:val="000000"/>
            </w:rPr>
            <w:instrText xml:space="preserve"> PAGE   \* MERGEFORMAT </w:instrText>
          </w:r>
          <w:r w:rsidRPr="00475279">
            <w:rPr>
              <w:rFonts w:ascii="Arial" w:hAnsi="Arial" w:cs="Arial"/>
              <w:color w:val="000000"/>
            </w:rPr>
            <w:fldChar w:fldCharType="separate"/>
          </w:r>
          <w:r w:rsidR="00EA57F1">
            <w:rPr>
              <w:rFonts w:ascii="Arial" w:hAnsi="Arial" w:cs="Arial"/>
              <w:noProof/>
              <w:color w:val="000000"/>
            </w:rPr>
            <w:t>3</w:t>
          </w:r>
          <w:r w:rsidRPr="00475279">
            <w:rPr>
              <w:rFonts w:ascii="Arial" w:hAnsi="Arial" w:cs="Arial"/>
              <w:color w:val="000000"/>
            </w:rPr>
            <w:fldChar w:fldCharType="end"/>
          </w:r>
          <w:r>
            <w:rPr>
              <w:rFonts w:ascii="Arial" w:hAnsi="Arial" w:cs="Arial"/>
              <w:color w:val="000000"/>
            </w:rPr>
            <w:t xml:space="preserve"> de </w:t>
          </w:r>
          <w:r w:rsidR="004E61CE">
            <w:rPr>
              <w:rFonts w:ascii="Arial" w:hAnsi="Arial" w:cs="Arial"/>
              <w:color w:val="000000"/>
            </w:rPr>
            <w:t>7</w:t>
          </w:r>
        </w:p>
      </w:tc>
    </w:tr>
  </w:tbl>
  <w:p w14:paraId="4C55F563" w14:textId="77777777" w:rsidR="00625BFF" w:rsidRDefault="00625BF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625BFF" w:rsidRPr="00023527" w14:paraId="50BC21E4" w14:textId="77777777" w:rsidTr="00091E1F">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2EBD180C" w14:textId="77777777" w:rsidR="00625BFF" w:rsidRPr="00F446A0" w:rsidRDefault="00625BFF" w:rsidP="00091E1F">
          <w:pPr>
            <w:jc w:val="center"/>
            <w:rPr>
              <w:rFonts w:ascii="Arial" w:hAnsi="Arial"/>
              <w:b/>
              <w:bCs/>
              <w:color w:val="000000"/>
            </w:rPr>
          </w:pPr>
        </w:p>
        <w:p w14:paraId="27505AE7" w14:textId="77777777" w:rsidR="00625BFF" w:rsidRPr="00F446A0" w:rsidRDefault="00625BFF" w:rsidP="00091E1F">
          <w:pPr>
            <w:jc w:val="center"/>
            <w:rPr>
              <w:rFonts w:ascii="Arial" w:hAnsi="Arial"/>
              <w:b/>
              <w:bCs/>
              <w:color w:val="000000"/>
            </w:rPr>
          </w:pPr>
          <w:r>
            <w:rPr>
              <w:rFonts w:ascii="Arial" w:hAnsi="Arial"/>
              <w:b/>
              <w:bCs/>
              <w:noProof/>
              <w:color w:val="000000"/>
              <w:lang w:val="es-CO" w:eastAsia="es-CO"/>
            </w:rPr>
            <w:drawing>
              <wp:anchor distT="0" distB="0" distL="114300" distR="114300" simplePos="0" relativeHeight="251657728" behindDoc="1" locked="0" layoutInCell="1" allowOverlap="1" wp14:anchorId="12978522" wp14:editId="60542B45">
                <wp:simplePos x="0" y="0"/>
                <wp:positionH relativeFrom="column">
                  <wp:posOffset>-1015365</wp:posOffset>
                </wp:positionH>
                <wp:positionV relativeFrom="paragraph">
                  <wp:posOffset>-179705</wp:posOffset>
                </wp:positionV>
                <wp:extent cx="1131570" cy="419100"/>
                <wp:effectExtent l="19050" t="0" r="0" b="0"/>
                <wp:wrapThrough wrapText="bothSides">
                  <wp:wrapPolygon edited="0">
                    <wp:start x="1818" y="0"/>
                    <wp:lineTo x="-364" y="3927"/>
                    <wp:lineTo x="-364" y="15709"/>
                    <wp:lineTo x="1455" y="20618"/>
                    <wp:lineTo x="1818" y="20618"/>
                    <wp:lineTo x="5818" y="20618"/>
                    <wp:lineTo x="17091" y="20618"/>
                    <wp:lineTo x="21455" y="19636"/>
                    <wp:lineTo x="21455" y="6873"/>
                    <wp:lineTo x="16364" y="982"/>
                    <wp:lineTo x="5818" y="0"/>
                    <wp:lineTo x="1818" y="0"/>
                  </wp:wrapPolygon>
                </wp:wrapThrough>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1570" cy="419100"/>
                        </a:xfrm>
                        <a:prstGeom prst="rect">
                          <a:avLst/>
                        </a:prstGeom>
                        <a:noFill/>
                        <a:ln>
                          <a:noFill/>
                        </a:ln>
                      </pic:spPr>
                    </pic:pic>
                  </a:graphicData>
                </a:graphic>
              </wp:anchor>
            </w:drawing>
          </w:r>
          <w:r>
            <w:rPr>
              <w:rFonts w:ascii="Arial" w:hAnsi="Arial"/>
              <w:b/>
              <w:bCs/>
              <w:color w:val="000000"/>
            </w:rPr>
            <w:t>POLÍTICA DE LLAVES</w:t>
          </w:r>
        </w:p>
      </w:tc>
    </w:tr>
    <w:tr w:rsidR="00625BFF" w:rsidRPr="00023527" w14:paraId="3E67EBF9" w14:textId="77777777" w:rsidTr="00091E1F">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5C6CF6BA" w14:textId="77777777" w:rsidR="00625BFF" w:rsidRPr="00023527" w:rsidRDefault="00625BFF" w:rsidP="00091E1F">
          <w:pPr>
            <w:jc w:val="center"/>
            <w:rPr>
              <w:rFonts w:ascii="Arial" w:hAnsi="Arial"/>
              <w:b/>
              <w:bCs/>
              <w:color w:val="000000"/>
            </w:rPr>
          </w:pPr>
          <w:r w:rsidRPr="00023527">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14:paraId="5B4221AC" w14:textId="77777777" w:rsidR="00625BFF" w:rsidRPr="00F446A0" w:rsidRDefault="00625BFF" w:rsidP="00091E1F">
          <w:pPr>
            <w:jc w:val="center"/>
            <w:rPr>
              <w:rFonts w:ascii="Arial" w:hAnsi="Arial"/>
              <w:b/>
              <w:bCs/>
              <w:color w:val="000000"/>
            </w:rPr>
          </w:pPr>
          <w:r w:rsidRPr="00F446A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1312B71A" w14:textId="77777777" w:rsidR="00625BFF" w:rsidRPr="00F446A0" w:rsidRDefault="00625BFF" w:rsidP="00091E1F">
          <w:pPr>
            <w:jc w:val="center"/>
            <w:rPr>
              <w:rFonts w:ascii="Arial" w:hAnsi="Arial"/>
              <w:b/>
              <w:bCs/>
              <w:color w:val="000000"/>
            </w:rPr>
          </w:pPr>
          <w:r w:rsidRPr="00F446A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50071E56" w14:textId="77777777" w:rsidR="00625BFF" w:rsidRPr="00F446A0" w:rsidRDefault="00625BFF" w:rsidP="00091E1F">
          <w:pPr>
            <w:jc w:val="center"/>
            <w:rPr>
              <w:rFonts w:ascii="Arial" w:hAnsi="Arial"/>
              <w:b/>
              <w:bCs/>
              <w:color w:val="000000"/>
            </w:rPr>
          </w:pPr>
          <w:r w:rsidRPr="00F446A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14:paraId="3C23A46E" w14:textId="77777777" w:rsidR="00625BFF" w:rsidRPr="00F446A0" w:rsidRDefault="00625BFF" w:rsidP="00091E1F">
          <w:pPr>
            <w:jc w:val="center"/>
            <w:rPr>
              <w:rFonts w:ascii="Arial" w:hAnsi="Arial"/>
              <w:b/>
              <w:bCs/>
              <w:color w:val="000000"/>
            </w:rPr>
          </w:pPr>
          <w:r w:rsidRPr="00F446A0">
            <w:rPr>
              <w:rFonts w:ascii="Arial" w:hAnsi="Arial"/>
              <w:b/>
              <w:bCs/>
              <w:color w:val="000000"/>
            </w:rPr>
            <w:t>PÁGINA</w:t>
          </w:r>
        </w:p>
      </w:tc>
    </w:tr>
    <w:tr w:rsidR="00625BFF" w:rsidRPr="00023527" w14:paraId="65137B94" w14:textId="77777777" w:rsidTr="00091E1F">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33D48B65" w14:textId="77777777" w:rsidR="00625BFF" w:rsidRPr="00023527" w:rsidRDefault="00625BFF" w:rsidP="00091E1F">
          <w:pPr>
            <w:jc w:val="center"/>
            <w:rPr>
              <w:rFonts w:ascii="Arial" w:hAnsi="Arial"/>
              <w:bCs/>
              <w:color w:val="000000"/>
            </w:rPr>
          </w:pPr>
          <w:r w:rsidRPr="00023527">
            <w:rPr>
              <w:rFonts w:ascii="Arial" w:hAnsi="Arial"/>
              <w:bCs/>
              <w:color w:val="000000"/>
            </w:rPr>
            <w:t>PR-</w:t>
          </w:r>
          <w:r>
            <w:rPr>
              <w:rFonts w:ascii="Arial" w:hAnsi="Arial"/>
              <w:bCs/>
              <w:color w:val="000000"/>
            </w:rPr>
            <w:t>CL-12</w:t>
          </w:r>
        </w:p>
      </w:tc>
      <w:tc>
        <w:tcPr>
          <w:tcW w:w="2145" w:type="dxa"/>
          <w:tcBorders>
            <w:top w:val="nil"/>
            <w:left w:val="nil"/>
            <w:bottom w:val="single" w:sz="8" w:space="0" w:color="auto"/>
            <w:right w:val="single" w:sz="4" w:space="0" w:color="auto"/>
          </w:tcBorders>
          <w:shd w:val="clear" w:color="auto" w:fill="auto"/>
          <w:vAlign w:val="center"/>
          <w:hideMark/>
        </w:tcPr>
        <w:p w14:paraId="7BF476A8" w14:textId="77777777" w:rsidR="00625BFF" w:rsidRPr="00F446A0" w:rsidRDefault="00625BFF" w:rsidP="00091E1F">
          <w:pPr>
            <w:jc w:val="center"/>
            <w:rPr>
              <w:rFonts w:ascii="Arial" w:hAnsi="Arial"/>
              <w:bCs/>
              <w:color w:val="000000"/>
            </w:rPr>
          </w:pPr>
        </w:p>
      </w:tc>
      <w:tc>
        <w:tcPr>
          <w:tcW w:w="1628" w:type="dxa"/>
          <w:tcBorders>
            <w:top w:val="nil"/>
            <w:left w:val="nil"/>
            <w:bottom w:val="single" w:sz="8" w:space="0" w:color="auto"/>
            <w:right w:val="single" w:sz="4" w:space="0" w:color="auto"/>
          </w:tcBorders>
          <w:shd w:val="clear" w:color="auto" w:fill="auto"/>
          <w:vAlign w:val="center"/>
          <w:hideMark/>
        </w:tcPr>
        <w:p w14:paraId="6C790A7B" w14:textId="77777777" w:rsidR="00625BFF" w:rsidRPr="00F446A0" w:rsidRDefault="00625BFF" w:rsidP="00091E1F">
          <w:pPr>
            <w:jc w:val="center"/>
            <w:rPr>
              <w:rFonts w:ascii="Arial" w:hAnsi="Arial" w:cs="Arial"/>
              <w:color w:val="000000"/>
            </w:rPr>
          </w:pPr>
          <w:r>
            <w:rPr>
              <w:rFonts w:ascii="Arial" w:hAnsi="Arial" w:cs="Arial"/>
              <w:color w:val="000000"/>
            </w:rPr>
            <w:t>08/01/14</w:t>
          </w:r>
        </w:p>
      </w:tc>
      <w:tc>
        <w:tcPr>
          <w:tcW w:w="1760" w:type="dxa"/>
          <w:tcBorders>
            <w:top w:val="nil"/>
            <w:left w:val="nil"/>
            <w:bottom w:val="single" w:sz="8" w:space="0" w:color="auto"/>
            <w:right w:val="single" w:sz="8" w:space="0" w:color="auto"/>
          </w:tcBorders>
          <w:shd w:val="clear" w:color="auto" w:fill="auto"/>
          <w:vAlign w:val="center"/>
          <w:hideMark/>
        </w:tcPr>
        <w:p w14:paraId="7A940FD5" w14:textId="77777777" w:rsidR="00625BFF" w:rsidRPr="00F446A0" w:rsidRDefault="00625BFF" w:rsidP="00091E1F">
          <w:pPr>
            <w:jc w:val="center"/>
            <w:rPr>
              <w:rFonts w:ascii="Arial" w:hAnsi="Arial" w:cs="Arial"/>
              <w:color w:val="000000"/>
            </w:rPr>
          </w:pPr>
          <w:r>
            <w:rPr>
              <w:rFonts w:ascii="Arial" w:hAnsi="Arial" w:cs="Arial"/>
              <w:color w:val="000000"/>
            </w:rPr>
            <w:t>02</w:t>
          </w:r>
        </w:p>
      </w:tc>
      <w:tc>
        <w:tcPr>
          <w:tcW w:w="2136" w:type="dxa"/>
          <w:tcBorders>
            <w:top w:val="nil"/>
            <w:left w:val="nil"/>
            <w:bottom w:val="single" w:sz="8" w:space="0" w:color="auto"/>
            <w:right w:val="single" w:sz="8" w:space="0" w:color="auto"/>
          </w:tcBorders>
          <w:vAlign w:val="center"/>
        </w:tcPr>
        <w:p w14:paraId="1D306806" w14:textId="77777777" w:rsidR="00625BFF" w:rsidRPr="00F446A0" w:rsidRDefault="00625BFF" w:rsidP="00091E1F">
          <w:pPr>
            <w:jc w:val="center"/>
            <w:rPr>
              <w:rFonts w:ascii="Arial" w:hAnsi="Arial" w:cs="Arial"/>
              <w:color w:val="000000"/>
            </w:rPr>
          </w:pPr>
          <w:r>
            <w:rPr>
              <w:rFonts w:ascii="Arial" w:hAnsi="Arial" w:cs="Arial"/>
              <w:color w:val="000000"/>
            </w:rPr>
            <w:t>1 de 5</w:t>
          </w:r>
        </w:p>
      </w:tc>
    </w:tr>
  </w:tbl>
  <w:p w14:paraId="3778CEF5" w14:textId="77777777" w:rsidR="00625BFF" w:rsidRDefault="00625B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608B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EE9EADAE"/>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0000001"/>
    <w:multiLevelType w:val="multilevel"/>
    <w:tmpl w:val="00000001"/>
    <w:name w:val="WW8Num3"/>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nsid w:val="00000002"/>
    <w:multiLevelType w:val="multilevel"/>
    <w:tmpl w:val="00000002"/>
    <w:name w:val="WW8Num1"/>
    <w:lvl w:ilvl="0">
      <w:start w:val="1"/>
      <w:numFmt w:val="decimal"/>
      <w:suff w:val="nothing"/>
      <w:lvlText w:val="%1."/>
      <w:lvlJc w:val="left"/>
      <w:pPr>
        <w:ind w:left="36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nsid w:val="00000003"/>
    <w:multiLevelType w:val="multilevel"/>
    <w:tmpl w:val="00000003"/>
    <w:name w:val="WW8Num2"/>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nsid w:val="001132BC"/>
    <w:multiLevelType w:val="hybridMultilevel"/>
    <w:tmpl w:val="1BE45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FC75F9"/>
    <w:multiLevelType w:val="hybridMultilevel"/>
    <w:tmpl w:val="606ED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42E6E64"/>
    <w:multiLevelType w:val="hybridMultilevel"/>
    <w:tmpl w:val="29D66560"/>
    <w:lvl w:ilvl="0" w:tplc="DCFC4212">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994F51"/>
    <w:multiLevelType w:val="multilevel"/>
    <w:tmpl w:val="D5FCB834"/>
    <w:lvl w:ilvl="0">
      <w:start w:val="1"/>
      <w:numFmt w:val="upperRoman"/>
      <w:lvlText w:val="%1."/>
      <w:legacy w:legacy="1" w:legacySpace="0" w:legacyIndent="720"/>
      <w:lvlJc w:val="left"/>
      <w:pPr>
        <w:ind w:left="720" w:hanging="720"/>
      </w:pPr>
      <w:rPr>
        <w:b w:val="0"/>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20C31FE5"/>
    <w:multiLevelType w:val="hybridMultilevel"/>
    <w:tmpl w:val="B2BC8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701BE1"/>
    <w:multiLevelType w:val="multilevel"/>
    <w:tmpl w:val="B1D25D0C"/>
    <w:lvl w:ilvl="0">
      <w:start w:val="1"/>
      <w:numFmt w:val="bullet"/>
      <w:lvlText w:val=""/>
      <w:legacy w:legacy="1" w:legacySpace="0" w:legacyIndent="720"/>
      <w:lvlJc w:val="left"/>
      <w:pPr>
        <w:ind w:left="720" w:hanging="720"/>
      </w:pPr>
      <w:rPr>
        <w:rFonts w:ascii="Symbol" w:hAnsi="Symbol" w:hint="default"/>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27C56C2E"/>
    <w:multiLevelType w:val="hybridMultilevel"/>
    <w:tmpl w:val="76F63A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A0C42E3"/>
    <w:multiLevelType w:val="hybridMultilevel"/>
    <w:tmpl w:val="54360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B9D514B"/>
    <w:multiLevelType w:val="hybridMultilevel"/>
    <w:tmpl w:val="E14E2A46"/>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1BC3474"/>
    <w:multiLevelType w:val="multilevel"/>
    <w:tmpl w:val="E50C9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2B8685E"/>
    <w:multiLevelType w:val="hybridMultilevel"/>
    <w:tmpl w:val="28EE9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3E64A63"/>
    <w:multiLevelType w:val="hybridMultilevel"/>
    <w:tmpl w:val="068A228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34B53B53"/>
    <w:multiLevelType w:val="hybridMultilevel"/>
    <w:tmpl w:val="1F10E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0F3B87"/>
    <w:multiLevelType w:val="hybridMultilevel"/>
    <w:tmpl w:val="E50C9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5760C1"/>
    <w:multiLevelType w:val="multilevel"/>
    <w:tmpl w:val="FCA2721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95"/>
        </w:tabs>
        <w:ind w:left="1095" w:hanging="735"/>
      </w:pPr>
      <w:rPr>
        <w:rFonts w:hint="default"/>
      </w:rPr>
    </w:lvl>
    <w:lvl w:ilvl="2">
      <w:start w:val="1"/>
      <w:numFmt w:val="decimal"/>
      <w:isLgl/>
      <w:lvlText w:val="%1.%2.%3."/>
      <w:lvlJc w:val="left"/>
      <w:pPr>
        <w:tabs>
          <w:tab w:val="num" w:pos="1095"/>
        </w:tabs>
        <w:ind w:left="1095" w:hanging="735"/>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0">
    <w:nsid w:val="368A79CF"/>
    <w:multiLevelType w:val="multilevel"/>
    <w:tmpl w:val="B1D25D0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3E64357A"/>
    <w:multiLevelType w:val="hybridMultilevel"/>
    <w:tmpl w:val="B1D00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73F77FD"/>
    <w:multiLevelType w:val="hybridMultilevel"/>
    <w:tmpl w:val="5E66EDAE"/>
    <w:lvl w:ilvl="0" w:tplc="6408E504">
      <w:start w:val="3"/>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9C4379D"/>
    <w:multiLevelType w:val="multilevel"/>
    <w:tmpl w:val="FCA2721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95"/>
        </w:tabs>
        <w:ind w:left="1095" w:hanging="735"/>
      </w:pPr>
      <w:rPr>
        <w:rFonts w:hint="default"/>
      </w:rPr>
    </w:lvl>
    <w:lvl w:ilvl="2">
      <w:start w:val="1"/>
      <w:numFmt w:val="decimal"/>
      <w:isLgl/>
      <w:lvlText w:val="%1.%2.%3."/>
      <w:lvlJc w:val="left"/>
      <w:pPr>
        <w:tabs>
          <w:tab w:val="num" w:pos="1095"/>
        </w:tabs>
        <w:ind w:left="1095" w:hanging="735"/>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4">
    <w:nsid w:val="51255141"/>
    <w:multiLevelType w:val="multilevel"/>
    <w:tmpl w:val="D42295C0"/>
    <w:lvl w:ilvl="0">
      <w:start w:val="1"/>
      <w:numFmt w:val="none"/>
      <w:lvlText w:val="4. "/>
      <w:lvlJc w:val="left"/>
      <w:pPr>
        <w:tabs>
          <w:tab w:val="num" w:pos="720"/>
        </w:tabs>
        <w:ind w:left="720" w:hanging="360"/>
      </w:pPr>
      <w:rPr>
        <w:rFonts w:hint="default"/>
      </w:rPr>
    </w:lvl>
    <w:lvl w:ilvl="1">
      <w:start w:val="1"/>
      <w:numFmt w:val="decimal"/>
      <w:isLgl/>
      <w:lvlText w:val="%1.%2."/>
      <w:lvlJc w:val="left"/>
      <w:pPr>
        <w:tabs>
          <w:tab w:val="num" w:pos="1095"/>
        </w:tabs>
        <w:ind w:left="1095" w:hanging="735"/>
      </w:pPr>
      <w:rPr>
        <w:rFonts w:hint="default"/>
      </w:rPr>
    </w:lvl>
    <w:lvl w:ilvl="2">
      <w:start w:val="1"/>
      <w:numFmt w:val="decimal"/>
      <w:isLgl/>
      <w:lvlText w:val="%1.%2.%3."/>
      <w:lvlJc w:val="left"/>
      <w:pPr>
        <w:tabs>
          <w:tab w:val="num" w:pos="1095"/>
        </w:tabs>
        <w:ind w:left="1095" w:hanging="735"/>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5">
    <w:nsid w:val="51C403C5"/>
    <w:multiLevelType w:val="multilevel"/>
    <w:tmpl w:val="B1D25D0C"/>
    <w:lvl w:ilvl="0">
      <w:start w:val="1"/>
      <w:numFmt w:val="bullet"/>
      <w:lvlText w:val=""/>
      <w:legacy w:legacy="1" w:legacySpace="0" w:legacyIndent="720"/>
      <w:lvlJc w:val="left"/>
      <w:pPr>
        <w:ind w:left="720" w:hanging="720"/>
      </w:pPr>
      <w:rPr>
        <w:rFonts w:ascii="Symbol" w:hAnsi="Symbol" w:hint="default"/>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52C3558C"/>
    <w:multiLevelType w:val="hybridMultilevel"/>
    <w:tmpl w:val="31620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E2D2FF3"/>
    <w:multiLevelType w:val="hybridMultilevel"/>
    <w:tmpl w:val="E438FD30"/>
    <w:lvl w:ilvl="0" w:tplc="798E9C6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B5E4B39"/>
    <w:multiLevelType w:val="hybridMultilevel"/>
    <w:tmpl w:val="B20882E8"/>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5B03D5A"/>
    <w:multiLevelType w:val="hybridMultilevel"/>
    <w:tmpl w:val="F21A8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6"/>
  </w:num>
  <w:num w:numId="9">
    <w:abstractNumId w:val="28"/>
  </w:num>
  <w:num w:numId="10">
    <w:abstractNumId w:val="25"/>
  </w:num>
  <w:num w:numId="11">
    <w:abstractNumId w:val="10"/>
  </w:num>
  <w:num w:numId="12">
    <w:abstractNumId w:val="13"/>
  </w:num>
  <w:num w:numId="13">
    <w:abstractNumId w:val="0"/>
  </w:num>
  <w:num w:numId="14">
    <w:abstractNumId w:val="29"/>
  </w:num>
  <w:num w:numId="15">
    <w:abstractNumId w:val="21"/>
  </w:num>
  <w:num w:numId="16">
    <w:abstractNumId w:val="18"/>
  </w:num>
  <w:num w:numId="17">
    <w:abstractNumId w:val="14"/>
  </w:num>
  <w:num w:numId="18">
    <w:abstractNumId w:val="27"/>
  </w:num>
  <w:num w:numId="19">
    <w:abstractNumId w:val="23"/>
  </w:num>
  <w:num w:numId="20">
    <w:abstractNumId w:val="24"/>
  </w:num>
  <w:num w:numId="21">
    <w:abstractNumId w:val="26"/>
  </w:num>
  <w:num w:numId="22">
    <w:abstractNumId w:val="12"/>
  </w:num>
  <w:num w:numId="23">
    <w:abstractNumId w:val="6"/>
  </w:num>
  <w:num w:numId="24">
    <w:abstractNumId w:val="17"/>
  </w:num>
  <w:num w:numId="25">
    <w:abstractNumId w:val="5"/>
  </w:num>
  <w:num w:numId="26">
    <w:abstractNumId w:val="9"/>
  </w:num>
  <w:num w:numId="27">
    <w:abstractNumId w:val="7"/>
  </w:num>
  <w:num w:numId="28">
    <w:abstractNumId w:val="11"/>
  </w:num>
  <w:num w:numId="29">
    <w:abstractNumId w:val="15"/>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FIP ZFIP">
    <w15:presenceInfo w15:providerId="Windows Live" w15:userId="4de1de6f9b049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20"/>
  <w:displayHorizont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A7"/>
    <w:rsid w:val="0002006A"/>
    <w:rsid w:val="000331E9"/>
    <w:rsid w:val="0003706B"/>
    <w:rsid w:val="00091E1F"/>
    <w:rsid w:val="00094D11"/>
    <w:rsid w:val="000B32A6"/>
    <w:rsid w:val="000D142B"/>
    <w:rsid w:val="000E33C4"/>
    <w:rsid w:val="00183397"/>
    <w:rsid w:val="00236631"/>
    <w:rsid w:val="00255B20"/>
    <w:rsid w:val="002641D9"/>
    <w:rsid w:val="002709CE"/>
    <w:rsid w:val="00271279"/>
    <w:rsid w:val="0029226D"/>
    <w:rsid w:val="002B1BFE"/>
    <w:rsid w:val="00315977"/>
    <w:rsid w:val="0034084A"/>
    <w:rsid w:val="003576BB"/>
    <w:rsid w:val="003800E6"/>
    <w:rsid w:val="0038314C"/>
    <w:rsid w:val="003B67E7"/>
    <w:rsid w:val="003F4E3E"/>
    <w:rsid w:val="004024AB"/>
    <w:rsid w:val="004247A2"/>
    <w:rsid w:val="00436032"/>
    <w:rsid w:val="00440D4A"/>
    <w:rsid w:val="00445224"/>
    <w:rsid w:val="004550FB"/>
    <w:rsid w:val="00475279"/>
    <w:rsid w:val="004932F4"/>
    <w:rsid w:val="004A4514"/>
    <w:rsid w:val="004A6771"/>
    <w:rsid w:val="004B35A1"/>
    <w:rsid w:val="004E61CE"/>
    <w:rsid w:val="004E7CA0"/>
    <w:rsid w:val="0053586C"/>
    <w:rsid w:val="00547A72"/>
    <w:rsid w:val="00566159"/>
    <w:rsid w:val="005731AE"/>
    <w:rsid w:val="0059663E"/>
    <w:rsid w:val="005A4E88"/>
    <w:rsid w:val="005C1A7D"/>
    <w:rsid w:val="005F13FE"/>
    <w:rsid w:val="005F6CA7"/>
    <w:rsid w:val="00617195"/>
    <w:rsid w:val="00625BFF"/>
    <w:rsid w:val="00676E60"/>
    <w:rsid w:val="00692840"/>
    <w:rsid w:val="00694C01"/>
    <w:rsid w:val="00696FF6"/>
    <w:rsid w:val="006A2C0F"/>
    <w:rsid w:val="006C6BAC"/>
    <w:rsid w:val="006D4076"/>
    <w:rsid w:val="006F4821"/>
    <w:rsid w:val="0070201D"/>
    <w:rsid w:val="00722FF7"/>
    <w:rsid w:val="00726992"/>
    <w:rsid w:val="00772AC3"/>
    <w:rsid w:val="007856FC"/>
    <w:rsid w:val="007926D6"/>
    <w:rsid w:val="007948AF"/>
    <w:rsid w:val="00796131"/>
    <w:rsid w:val="007E2C70"/>
    <w:rsid w:val="00811AE5"/>
    <w:rsid w:val="00870C6E"/>
    <w:rsid w:val="00871CF4"/>
    <w:rsid w:val="0087602C"/>
    <w:rsid w:val="008E71D3"/>
    <w:rsid w:val="00907413"/>
    <w:rsid w:val="009219E9"/>
    <w:rsid w:val="0093544A"/>
    <w:rsid w:val="00953CD8"/>
    <w:rsid w:val="00995019"/>
    <w:rsid w:val="009B313D"/>
    <w:rsid w:val="009D3FEC"/>
    <w:rsid w:val="009F47C5"/>
    <w:rsid w:val="00A03701"/>
    <w:rsid w:val="00A04788"/>
    <w:rsid w:val="00A052A2"/>
    <w:rsid w:val="00A129DC"/>
    <w:rsid w:val="00A2546B"/>
    <w:rsid w:val="00A30EB0"/>
    <w:rsid w:val="00A4561C"/>
    <w:rsid w:val="00A45CB9"/>
    <w:rsid w:val="00A616D7"/>
    <w:rsid w:val="00A767C1"/>
    <w:rsid w:val="00A9033D"/>
    <w:rsid w:val="00AA5040"/>
    <w:rsid w:val="00AC06F8"/>
    <w:rsid w:val="00B36E8C"/>
    <w:rsid w:val="00B471BF"/>
    <w:rsid w:val="00B63017"/>
    <w:rsid w:val="00B76F92"/>
    <w:rsid w:val="00B86F15"/>
    <w:rsid w:val="00BE005B"/>
    <w:rsid w:val="00BE1C59"/>
    <w:rsid w:val="00C03B52"/>
    <w:rsid w:val="00C30B63"/>
    <w:rsid w:val="00C55E35"/>
    <w:rsid w:val="00C863A2"/>
    <w:rsid w:val="00C90DB5"/>
    <w:rsid w:val="00C922B7"/>
    <w:rsid w:val="00CC129F"/>
    <w:rsid w:val="00CE0096"/>
    <w:rsid w:val="00D13C74"/>
    <w:rsid w:val="00D26BE4"/>
    <w:rsid w:val="00DA5189"/>
    <w:rsid w:val="00DC0072"/>
    <w:rsid w:val="00DF1CC3"/>
    <w:rsid w:val="00DF46D6"/>
    <w:rsid w:val="00E248E0"/>
    <w:rsid w:val="00E25927"/>
    <w:rsid w:val="00E27623"/>
    <w:rsid w:val="00E45AA4"/>
    <w:rsid w:val="00E627C7"/>
    <w:rsid w:val="00E676A2"/>
    <w:rsid w:val="00E74841"/>
    <w:rsid w:val="00E92B32"/>
    <w:rsid w:val="00EA57F1"/>
    <w:rsid w:val="00EC0DEB"/>
    <w:rsid w:val="00ED424F"/>
    <w:rsid w:val="00ED4482"/>
    <w:rsid w:val="00EE5148"/>
    <w:rsid w:val="00EE59D6"/>
    <w:rsid w:val="00EF2BF5"/>
    <w:rsid w:val="00EF3A02"/>
    <w:rsid w:val="00F00F47"/>
    <w:rsid w:val="00F01343"/>
    <w:rsid w:val="00F04A8A"/>
    <w:rsid w:val="00F5467C"/>
    <w:rsid w:val="00FB27F9"/>
    <w:rsid w:val="00FC436A"/>
    <w:rsid w:val="00FE535D"/>
  </w:rsids>
  <m:mathPr>
    <m:mathFont m:val="Cambria Math"/>
    <m:brkBin m:val="before"/>
    <m:brkBinSub m:val="--"/>
    <m:smallFrac m:val="0"/>
    <m:dispDef m:val="0"/>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B3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4E3"/>
    <w:rPr>
      <w:sz w:val="24"/>
      <w:szCs w:val="24"/>
    </w:rPr>
  </w:style>
  <w:style w:type="paragraph" w:styleId="Ttulo1">
    <w:name w:val="heading 1"/>
    <w:basedOn w:val="Normal"/>
    <w:next w:val="Normal"/>
    <w:qFormat/>
    <w:rsid w:val="00413E6A"/>
    <w:pPr>
      <w:keepNext/>
      <w:autoSpaceDE w:val="0"/>
      <w:autoSpaceDN w:val="0"/>
      <w:adjustRightInd w:val="0"/>
      <w:outlineLvl w:val="0"/>
    </w:pPr>
    <w:rPr>
      <w:rFonts w:ascii="Arial" w:hAnsi="Arial" w:cs="Arial"/>
      <w:b/>
      <w:bCs/>
      <w:sz w:val="20"/>
      <w:szCs w:val="20"/>
      <w:lang w:val="en-US" w:eastAsia="es-CO"/>
    </w:rPr>
  </w:style>
  <w:style w:type="paragraph" w:styleId="Ttulo2">
    <w:name w:val="heading 2"/>
    <w:basedOn w:val="Normal"/>
    <w:next w:val="Normal"/>
    <w:qFormat/>
    <w:rsid w:val="00413E6A"/>
    <w:pPr>
      <w:keepNext/>
      <w:autoSpaceDE w:val="0"/>
      <w:autoSpaceDN w:val="0"/>
      <w:adjustRightInd w:val="0"/>
      <w:jc w:val="center"/>
      <w:outlineLvl w:val="1"/>
    </w:pPr>
    <w:rPr>
      <w:rFonts w:ascii="Arial" w:hAnsi="Arial" w:cs="Arial"/>
      <w:b/>
      <w:bCs/>
      <w:sz w:val="20"/>
      <w:szCs w:val="1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15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ED6A02"/>
    <w:pPr>
      <w:tabs>
        <w:tab w:val="center" w:pos="4252"/>
        <w:tab w:val="right" w:pos="8504"/>
      </w:tabs>
    </w:pPr>
  </w:style>
  <w:style w:type="paragraph" w:styleId="Piedepgina">
    <w:name w:val="footer"/>
    <w:basedOn w:val="Normal"/>
    <w:rsid w:val="00ED6A02"/>
    <w:pPr>
      <w:tabs>
        <w:tab w:val="center" w:pos="4252"/>
        <w:tab w:val="right" w:pos="8504"/>
      </w:tabs>
    </w:pPr>
  </w:style>
  <w:style w:type="character" w:styleId="Nmerodepgina">
    <w:name w:val="page number"/>
    <w:basedOn w:val="Fuentedeprrafopredeter"/>
    <w:rsid w:val="008A5CFD"/>
  </w:style>
  <w:style w:type="paragraph" w:customStyle="1" w:styleId="Textopredeterminado">
    <w:name w:val="Texto predeterminado"/>
    <w:basedOn w:val="Normal"/>
    <w:rsid w:val="005E6AB8"/>
    <w:rPr>
      <w:rFonts w:ascii="Arial" w:hAnsi="Arial"/>
      <w:b/>
      <w:bCs/>
      <w:szCs w:val="20"/>
      <w:lang w:val="en-US"/>
    </w:rPr>
  </w:style>
  <w:style w:type="character" w:customStyle="1" w:styleId="InitialStyle">
    <w:name w:val="InitialStyle"/>
    <w:rsid w:val="005E6AB8"/>
    <w:rPr>
      <w:rFonts w:ascii="Arial" w:hAnsi="Arial"/>
      <w:color w:val="auto"/>
      <w:spacing w:val="0"/>
      <w:sz w:val="24"/>
    </w:rPr>
  </w:style>
  <w:style w:type="paragraph" w:styleId="Ttulo">
    <w:name w:val="Title"/>
    <w:basedOn w:val="Normal"/>
    <w:qFormat/>
    <w:rsid w:val="0066738A"/>
    <w:pPr>
      <w:jc w:val="center"/>
    </w:pPr>
    <w:rPr>
      <w:rFonts w:ascii="Arial" w:hAnsi="Arial" w:cs="Arial"/>
      <w:b/>
      <w:bCs/>
    </w:rPr>
  </w:style>
  <w:style w:type="paragraph" w:styleId="Sangra2detindependiente">
    <w:name w:val="Body Text Indent 2"/>
    <w:basedOn w:val="Normal"/>
    <w:rsid w:val="0066738A"/>
    <w:pPr>
      <w:ind w:firstLine="360"/>
      <w:jc w:val="both"/>
    </w:pPr>
    <w:rPr>
      <w:rFonts w:ascii="Arial" w:hAnsi="Arial"/>
      <w:szCs w:val="20"/>
      <w:lang w:val="es-CO"/>
    </w:rPr>
  </w:style>
  <w:style w:type="paragraph" w:styleId="Lista2">
    <w:name w:val="List 2"/>
    <w:basedOn w:val="Normal"/>
    <w:rsid w:val="0091771D"/>
    <w:pPr>
      <w:ind w:left="566" w:hanging="283"/>
    </w:pPr>
  </w:style>
  <w:style w:type="paragraph" w:styleId="Listaconvietas">
    <w:name w:val="List Bullet"/>
    <w:basedOn w:val="Normal"/>
    <w:rsid w:val="0091771D"/>
    <w:pPr>
      <w:numPr>
        <w:numId w:val="1"/>
      </w:numPr>
    </w:pPr>
  </w:style>
  <w:style w:type="paragraph" w:styleId="Textoindependiente">
    <w:name w:val="Body Text"/>
    <w:basedOn w:val="Normal"/>
    <w:rsid w:val="0091771D"/>
    <w:pPr>
      <w:spacing w:after="120"/>
    </w:pPr>
  </w:style>
  <w:style w:type="paragraph" w:customStyle="1" w:styleId="Encabezamiento">
    <w:name w:val="Encabezamiento"/>
    <w:basedOn w:val="Normal"/>
    <w:rsid w:val="00D654F3"/>
    <w:pPr>
      <w:tabs>
        <w:tab w:val="center" w:pos="4986"/>
        <w:tab w:val="right" w:pos="9972"/>
      </w:tabs>
      <w:autoSpaceDE w:val="0"/>
      <w:autoSpaceDN w:val="0"/>
      <w:adjustRightInd w:val="0"/>
    </w:pPr>
    <w:rPr>
      <w:sz w:val="20"/>
    </w:rPr>
  </w:style>
  <w:style w:type="paragraph" w:customStyle="1" w:styleId="Estndar">
    <w:name w:val="Estándar"/>
    <w:rsid w:val="00D654F3"/>
    <w:pPr>
      <w:autoSpaceDE w:val="0"/>
      <w:autoSpaceDN w:val="0"/>
      <w:adjustRightInd w:val="0"/>
    </w:pPr>
    <w:rPr>
      <w:szCs w:val="24"/>
      <w:lang w:val="es-ES"/>
    </w:rPr>
  </w:style>
  <w:style w:type="character" w:styleId="Textoennegrita">
    <w:name w:val="Strong"/>
    <w:qFormat/>
    <w:rsid w:val="001702FB"/>
    <w:rPr>
      <w:b/>
      <w:bCs/>
    </w:rPr>
  </w:style>
  <w:style w:type="paragraph" w:styleId="NormalWeb">
    <w:name w:val="Normal (Web)"/>
    <w:basedOn w:val="Normal"/>
    <w:rsid w:val="001702FB"/>
    <w:pPr>
      <w:spacing w:before="100" w:beforeAutospacing="1" w:after="100" w:afterAutospacing="1"/>
    </w:pPr>
    <w:rPr>
      <w:lang w:val="es-CO" w:eastAsia="es-CO"/>
    </w:rPr>
  </w:style>
  <w:style w:type="paragraph" w:customStyle="1" w:styleId="PARRAFO1">
    <w:name w:val="PARRAFO.1"/>
    <w:next w:val="Normal"/>
    <w:rsid w:val="00A12C7D"/>
    <w:pPr>
      <w:jc w:val="both"/>
    </w:pPr>
    <w:rPr>
      <w:noProof/>
      <w:sz w:val="24"/>
      <w:lang w:val="en-US" w:eastAsia="en-US"/>
    </w:rPr>
  </w:style>
  <w:style w:type="character" w:customStyle="1" w:styleId="EncabezadoCar">
    <w:name w:val="Encabezado Car"/>
    <w:link w:val="Encabezado"/>
    <w:rsid w:val="00C05133"/>
    <w:rPr>
      <w:sz w:val="24"/>
      <w:szCs w:val="24"/>
      <w:lang w:val="es-ES" w:eastAsia="es-ES"/>
    </w:rPr>
  </w:style>
  <w:style w:type="character" w:styleId="Refdecomentario">
    <w:name w:val="annotation reference"/>
    <w:uiPriority w:val="99"/>
    <w:semiHidden/>
    <w:unhideWhenUsed/>
    <w:rsid w:val="009D3FEC"/>
    <w:rPr>
      <w:sz w:val="16"/>
      <w:szCs w:val="16"/>
    </w:rPr>
  </w:style>
  <w:style w:type="paragraph" w:styleId="Textocomentario">
    <w:name w:val="annotation text"/>
    <w:basedOn w:val="Normal"/>
    <w:link w:val="TextocomentarioCar"/>
    <w:uiPriority w:val="99"/>
    <w:semiHidden/>
    <w:unhideWhenUsed/>
    <w:rsid w:val="009D3FEC"/>
    <w:rPr>
      <w:sz w:val="20"/>
      <w:szCs w:val="20"/>
    </w:rPr>
  </w:style>
  <w:style w:type="character" w:customStyle="1" w:styleId="TextocomentarioCar">
    <w:name w:val="Texto comentario Car"/>
    <w:link w:val="Textocomentario"/>
    <w:uiPriority w:val="99"/>
    <w:semiHidden/>
    <w:rsid w:val="009D3FEC"/>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9D3FEC"/>
    <w:rPr>
      <w:b/>
      <w:bCs/>
    </w:rPr>
  </w:style>
  <w:style w:type="character" w:customStyle="1" w:styleId="AsuntodelcomentarioCar">
    <w:name w:val="Asunto del comentario Car"/>
    <w:link w:val="Asuntodelcomentario"/>
    <w:uiPriority w:val="99"/>
    <w:semiHidden/>
    <w:rsid w:val="009D3FEC"/>
    <w:rPr>
      <w:b/>
      <w:bCs/>
      <w:lang w:val="es-ES_tradnl" w:eastAsia="es-ES"/>
    </w:rPr>
  </w:style>
  <w:style w:type="paragraph" w:styleId="Textodeglobo">
    <w:name w:val="Balloon Text"/>
    <w:basedOn w:val="Normal"/>
    <w:link w:val="TextodegloboCar"/>
    <w:uiPriority w:val="99"/>
    <w:semiHidden/>
    <w:unhideWhenUsed/>
    <w:rsid w:val="009D3FEC"/>
    <w:rPr>
      <w:rFonts w:ascii="Tahoma" w:hAnsi="Tahoma" w:cs="Tahoma"/>
      <w:sz w:val="16"/>
      <w:szCs w:val="16"/>
    </w:rPr>
  </w:style>
  <w:style w:type="character" w:customStyle="1" w:styleId="TextodegloboCar">
    <w:name w:val="Texto de globo Car"/>
    <w:link w:val="Textodeglobo"/>
    <w:uiPriority w:val="99"/>
    <w:semiHidden/>
    <w:rsid w:val="009D3FEC"/>
    <w:rPr>
      <w:rFonts w:ascii="Tahoma" w:hAnsi="Tahoma" w:cs="Tahoma"/>
      <w:sz w:val="16"/>
      <w:szCs w:val="16"/>
      <w:lang w:val="es-ES_tradnl" w:eastAsia="es-ES"/>
    </w:rPr>
  </w:style>
  <w:style w:type="paragraph" w:styleId="Prrafodelista">
    <w:name w:val="List Paragraph"/>
    <w:basedOn w:val="Normal"/>
    <w:uiPriority w:val="34"/>
    <w:qFormat/>
    <w:rsid w:val="004A6771"/>
    <w:pPr>
      <w:ind w:left="720"/>
      <w:contextualSpacing/>
    </w:pPr>
    <w:rPr>
      <w:rFonts w:asciiTheme="minorHAnsi" w:eastAsiaTheme="minorEastAsia" w:hAnsiTheme="minorHAnsi" w:cstheme="minorBidi"/>
    </w:rPr>
  </w:style>
  <w:style w:type="paragraph" w:styleId="Revisin">
    <w:name w:val="Revision"/>
    <w:hidden/>
    <w:uiPriority w:val="99"/>
    <w:semiHidden/>
    <w:rsid w:val="0061719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4E3"/>
    <w:rPr>
      <w:sz w:val="24"/>
      <w:szCs w:val="24"/>
    </w:rPr>
  </w:style>
  <w:style w:type="paragraph" w:styleId="Ttulo1">
    <w:name w:val="heading 1"/>
    <w:basedOn w:val="Normal"/>
    <w:next w:val="Normal"/>
    <w:qFormat/>
    <w:rsid w:val="00413E6A"/>
    <w:pPr>
      <w:keepNext/>
      <w:autoSpaceDE w:val="0"/>
      <w:autoSpaceDN w:val="0"/>
      <w:adjustRightInd w:val="0"/>
      <w:outlineLvl w:val="0"/>
    </w:pPr>
    <w:rPr>
      <w:rFonts w:ascii="Arial" w:hAnsi="Arial" w:cs="Arial"/>
      <w:b/>
      <w:bCs/>
      <w:sz w:val="20"/>
      <w:szCs w:val="20"/>
      <w:lang w:val="en-US" w:eastAsia="es-CO"/>
    </w:rPr>
  </w:style>
  <w:style w:type="paragraph" w:styleId="Ttulo2">
    <w:name w:val="heading 2"/>
    <w:basedOn w:val="Normal"/>
    <w:next w:val="Normal"/>
    <w:qFormat/>
    <w:rsid w:val="00413E6A"/>
    <w:pPr>
      <w:keepNext/>
      <w:autoSpaceDE w:val="0"/>
      <w:autoSpaceDN w:val="0"/>
      <w:adjustRightInd w:val="0"/>
      <w:jc w:val="center"/>
      <w:outlineLvl w:val="1"/>
    </w:pPr>
    <w:rPr>
      <w:rFonts w:ascii="Arial" w:hAnsi="Arial" w:cs="Arial"/>
      <w:b/>
      <w:bCs/>
      <w:sz w:val="20"/>
      <w:szCs w:val="1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15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ED6A02"/>
    <w:pPr>
      <w:tabs>
        <w:tab w:val="center" w:pos="4252"/>
        <w:tab w:val="right" w:pos="8504"/>
      </w:tabs>
    </w:pPr>
  </w:style>
  <w:style w:type="paragraph" w:styleId="Piedepgina">
    <w:name w:val="footer"/>
    <w:basedOn w:val="Normal"/>
    <w:rsid w:val="00ED6A02"/>
    <w:pPr>
      <w:tabs>
        <w:tab w:val="center" w:pos="4252"/>
        <w:tab w:val="right" w:pos="8504"/>
      </w:tabs>
    </w:pPr>
  </w:style>
  <w:style w:type="character" w:styleId="Nmerodepgina">
    <w:name w:val="page number"/>
    <w:basedOn w:val="Fuentedeprrafopredeter"/>
    <w:rsid w:val="008A5CFD"/>
  </w:style>
  <w:style w:type="paragraph" w:customStyle="1" w:styleId="Textopredeterminado">
    <w:name w:val="Texto predeterminado"/>
    <w:basedOn w:val="Normal"/>
    <w:rsid w:val="005E6AB8"/>
    <w:rPr>
      <w:rFonts w:ascii="Arial" w:hAnsi="Arial"/>
      <w:b/>
      <w:bCs/>
      <w:szCs w:val="20"/>
      <w:lang w:val="en-US"/>
    </w:rPr>
  </w:style>
  <w:style w:type="character" w:customStyle="1" w:styleId="InitialStyle">
    <w:name w:val="InitialStyle"/>
    <w:rsid w:val="005E6AB8"/>
    <w:rPr>
      <w:rFonts w:ascii="Arial" w:hAnsi="Arial"/>
      <w:color w:val="auto"/>
      <w:spacing w:val="0"/>
      <w:sz w:val="24"/>
    </w:rPr>
  </w:style>
  <w:style w:type="paragraph" w:styleId="Ttulo">
    <w:name w:val="Title"/>
    <w:basedOn w:val="Normal"/>
    <w:qFormat/>
    <w:rsid w:val="0066738A"/>
    <w:pPr>
      <w:jc w:val="center"/>
    </w:pPr>
    <w:rPr>
      <w:rFonts w:ascii="Arial" w:hAnsi="Arial" w:cs="Arial"/>
      <w:b/>
      <w:bCs/>
    </w:rPr>
  </w:style>
  <w:style w:type="paragraph" w:styleId="Sangra2detindependiente">
    <w:name w:val="Body Text Indent 2"/>
    <w:basedOn w:val="Normal"/>
    <w:rsid w:val="0066738A"/>
    <w:pPr>
      <w:ind w:firstLine="360"/>
      <w:jc w:val="both"/>
    </w:pPr>
    <w:rPr>
      <w:rFonts w:ascii="Arial" w:hAnsi="Arial"/>
      <w:szCs w:val="20"/>
      <w:lang w:val="es-CO"/>
    </w:rPr>
  </w:style>
  <w:style w:type="paragraph" w:styleId="Lista2">
    <w:name w:val="List 2"/>
    <w:basedOn w:val="Normal"/>
    <w:rsid w:val="0091771D"/>
    <w:pPr>
      <w:ind w:left="566" w:hanging="283"/>
    </w:pPr>
  </w:style>
  <w:style w:type="paragraph" w:styleId="Listaconvietas">
    <w:name w:val="List Bullet"/>
    <w:basedOn w:val="Normal"/>
    <w:rsid w:val="0091771D"/>
    <w:pPr>
      <w:numPr>
        <w:numId w:val="1"/>
      </w:numPr>
    </w:pPr>
  </w:style>
  <w:style w:type="paragraph" w:styleId="Textoindependiente">
    <w:name w:val="Body Text"/>
    <w:basedOn w:val="Normal"/>
    <w:rsid w:val="0091771D"/>
    <w:pPr>
      <w:spacing w:after="120"/>
    </w:pPr>
  </w:style>
  <w:style w:type="paragraph" w:customStyle="1" w:styleId="Encabezamiento">
    <w:name w:val="Encabezamiento"/>
    <w:basedOn w:val="Normal"/>
    <w:rsid w:val="00D654F3"/>
    <w:pPr>
      <w:tabs>
        <w:tab w:val="center" w:pos="4986"/>
        <w:tab w:val="right" w:pos="9972"/>
      </w:tabs>
      <w:autoSpaceDE w:val="0"/>
      <w:autoSpaceDN w:val="0"/>
      <w:adjustRightInd w:val="0"/>
    </w:pPr>
    <w:rPr>
      <w:sz w:val="20"/>
    </w:rPr>
  </w:style>
  <w:style w:type="paragraph" w:customStyle="1" w:styleId="Estndar">
    <w:name w:val="Estándar"/>
    <w:rsid w:val="00D654F3"/>
    <w:pPr>
      <w:autoSpaceDE w:val="0"/>
      <w:autoSpaceDN w:val="0"/>
      <w:adjustRightInd w:val="0"/>
    </w:pPr>
    <w:rPr>
      <w:szCs w:val="24"/>
      <w:lang w:val="es-ES"/>
    </w:rPr>
  </w:style>
  <w:style w:type="character" w:styleId="Textoennegrita">
    <w:name w:val="Strong"/>
    <w:qFormat/>
    <w:rsid w:val="001702FB"/>
    <w:rPr>
      <w:b/>
      <w:bCs/>
    </w:rPr>
  </w:style>
  <w:style w:type="paragraph" w:styleId="NormalWeb">
    <w:name w:val="Normal (Web)"/>
    <w:basedOn w:val="Normal"/>
    <w:rsid w:val="001702FB"/>
    <w:pPr>
      <w:spacing w:before="100" w:beforeAutospacing="1" w:after="100" w:afterAutospacing="1"/>
    </w:pPr>
    <w:rPr>
      <w:lang w:val="es-CO" w:eastAsia="es-CO"/>
    </w:rPr>
  </w:style>
  <w:style w:type="paragraph" w:customStyle="1" w:styleId="PARRAFO1">
    <w:name w:val="PARRAFO.1"/>
    <w:next w:val="Normal"/>
    <w:rsid w:val="00A12C7D"/>
    <w:pPr>
      <w:jc w:val="both"/>
    </w:pPr>
    <w:rPr>
      <w:noProof/>
      <w:sz w:val="24"/>
      <w:lang w:val="en-US" w:eastAsia="en-US"/>
    </w:rPr>
  </w:style>
  <w:style w:type="character" w:customStyle="1" w:styleId="EncabezadoCar">
    <w:name w:val="Encabezado Car"/>
    <w:link w:val="Encabezado"/>
    <w:rsid w:val="00C05133"/>
    <w:rPr>
      <w:sz w:val="24"/>
      <w:szCs w:val="24"/>
      <w:lang w:val="es-ES" w:eastAsia="es-ES"/>
    </w:rPr>
  </w:style>
  <w:style w:type="character" w:styleId="Refdecomentario">
    <w:name w:val="annotation reference"/>
    <w:uiPriority w:val="99"/>
    <w:semiHidden/>
    <w:unhideWhenUsed/>
    <w:rsid w:val="009D3FEC"/>
    <w:rPr>
      <w:sz w:val="16"/>
      <w:szCs w:val="16"/>
    </w:rPr>
  </w:style>
  <w:style w:type="paragraph" w:styleId="Textocomentario">
    <w:name w:val="annotation text"/>
    <w:basedOn w:val="Normal"/>
    <w:link w:val="TextocomentarioCar"/>
    <w:uiPriority w:val="99"/>
    <w:semiHidden/>
    <w:unhideWhenUsed/>
    <w:rsid w:val="009D3FEC"/>
    <w:rPr>
      <w:sz w:val="20"/>
      <w:szCs w:val="20"/>
    </w:rPr>
  </w:style>
  <w:style w:type="character" w:customStyle="1" w:styleId="TextocomentarioCar">
    <w:name w:val="Texto comentario Car"/>
    <w:link w:val="Textocomentario"/>
    <w:uiPriority w:val="99"/>
    <w:semiHidden/>
    <w:rsid w:val="009D3FEC"/>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9D3FEC"/>
    <w:rPr>
      <w:b/>
      <w:bCs/>
    </w:rPr>
  </w:style>
  <w:style w:type="character" w:customStyle="1" w:styleId="AsuntodelcomentarioCar">
    <w:name w:val="Asunto del comentario Car"/>
    <w:link w:val="Asuntodelcomentario"/>
    <w:uiPriority w:val="99"/>
    <w:semiHidden/>
    <w:rsid w:val="009D3FEC"/>
    <w:rPr>
      <w:b/>
      <w:bCs/>
      <w:lang w:val="es-ES_tradnl" w:eastAsia="es-ES"/>
    </w:rPr>
  </w:style>
  <w:style w:type="paragraph" w:styleId="Textodeglobo">
    <w:name w:val="Balloon Text"/>
    <w:basedOn w:val="Normal"/>
    <w:link w:val="TextodegloboCar"/>
    <w:uiPriority w:val="99"/>
    <w:semiHidden/>
    <w:unhideWhenUsed/>
    <w:rsid w:val="009D3FEC"/>
    <w:rPr>
      <w:rFonts w:ascii="Tahoma" w:hAnsi="Tahoma" w:cs="Tahoma"/>
      <w:sz w:val="16"/>
      <w:szCs w:val="16"/>
    </w:rPr>
  </w:style>
  <w:style w:type="character" w:customStyle="1" w:styleId="TextodegloboCar">
    <w:name w:val="Texto de globo Car"/>
    <w:link w:val="Textodeglobo"/>
    <w:uiPriority w:val="99"/>
    <w:semiHidden/>
    <w:rsid w:val="009D3FEC"/>
    <w:rPr>
      <w:rFonts w:ascii="Tahoma" w:hAnsi="Tahoma" w:cs="Tahoma"/>
      <w:sz w:val="16"/>
      <w:szCs w:val="16"/>
      <w:lang w:val="es-ES_tradnl" w:eastAsia="es-ES"/>
    </w:rPr>
  </w:style>
  <w:style w:type="paragraph" w:styleId="Prrafodelista">
    <w:name w:val="List Paragraph"/>
    <w:basedOn w:val="Normal"/>
    <w:uiPriority w:val="34"/>
    <w:qFormat/>
    <w:rsid w:val="004A6771"/>
    <w:pPr>
      <w:ind w:left="720"/>
      <w:contextualSpacing/>
    </w:pPr>
    <w:rPr>
      <w:rFonts w:asciiTheme="minorHAnsi" w:eastAsiaTheme="minorEastAsia" w:hAnsiTheme="minorHAnsi" w:cstheme="minorBidi"/>
    </w:rPr>
  </w:style>
  <w:style w:type="paragraph" w:styleId="Revisin">
    <w:name w:val="Revision"/>
    <w:hidden/>
    <w:uiPriority w:val="99"/>
    <w:semiHidden/>
    <w:rsid w:val="006171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51628">
      <w:bodyDiv w:val="1"/>
      <w:marLeft w:val="0"/>
      <w:marRight w:val="0"/>
      <w:marTop w:val="0"/>
      <w:marBottom w:val="0"/>
      <w:divBdr>
        <w:top w:val="none" w:sz="0" w:space="0" w:color="auto"/>
        <w:left w:val="none" w:sz="0" w:space="0" w:color="auto"/>
        <w:bottom w:val="none" w:sz="0" w:space="0" w:color="auto"/>
        <w:right w:val="none" w:sz="0" w:space="0" w:color="auto"/>
      </w:divBdr>
    </w:div>
    <w:div w:id="318117416">
      <w:bodyDiv w:val="1"/>
      <w:marLeft w:val="0"/>
      <w:marRight w:val="0"/>
      <w:marTop w:val="0"/>
      <w:marBottom w:val="0"/>
      <w:divBdr>
        <w:top w:val="none" w:sz="0" w:space="0" w:color="auto"/>
        <w:left w:val="none" w:sz="0" w:space="0" w:color="auto"/>
        <w:bottom w:val="none" w:sz="0" w:space="0" w:color="auto"/>
        <w:right w:val="none" w:sz="0" w:space="0" w:color="auto"/>
      </w:divBdr>
    </w:div>
    <w:div w:id="634682553">
      <w:bodyDiv w:val="1"/>
      <w:marLeft w:val="0"/>
      <w:marRight w:val="0"/>
      <w:marTop w:val="0"/>
      <w:marBottom w:val="0"/>
      <w:divBdr>
        <w:top w:val="none" w:sz="0" w:space="0" w:color="auto"/>
        <w:left w:val="none" w:sz="0" w:space="0" w:color="auto"/>
        <w:bottom w:val="none" w:sz="0" w:space="0" w:color="auto"/>
        <w:right w:val="none" w:sz="0" w:space="0" w:color="auto"/>
      </w:divBdr>
    </w:div>
    <w:div w:id="669329057">
      <w:bodyDiv w:val="1"/>
      <w:marLeft w:val="0"/>
      <w:marRight w:val="0"/>
      <w:marTop w:val="0"/>
      <w:marBottom w:val="0"/>
      <w:divBdr>
        <w:top w:val="none" w:sz="0" w:space="0" w:color="auto"/>
        <w:left w:val="none" w:sz="0" w:space="0" w:color="auto"/>
        <w:bottom w:val="none" w:sz="0" w:space="0" w:color="auto"/>
        <w:right w:val="none" w:sz="0" w:space="0" w:color="auto"/>
      </w:divBdr>
    </w:div>
    <w:div w:id="791048836">
      <w:bodyDiv w:val="1"/>
      <w:marLeft w:val="0"/>
      <w:marRight w:val="0"/>
      <w:marTop w:val="0"/>
      <w:marBottom w:val="0"/>
      <w:divBdr>
        <w:top w:val="none" w:sz="0" w:space="0" w:color="auto"/>
        <w:left w:val="none" w:sz="0" w:space="0" w:color="auto"/>
        <w:bottom w:val="none" w:sz="0" w:space="0" w:color="auto"/>
        <w:right w:val="none" w:sz="0" w:space="0" w:color="auto"/>
      </w:divBdr>
    </w:div>
    <w:div w:id="950476722">
      <w:bodyDiv w:val="1"/>
      <w:marLeft w:val="0"/>
      <w:marRight w:val="0"/>
      <w:marTop w:val="0"/>
      <w:marBottom w:val="0"/>
      <w:divBdr>
        <w:top w:val="none" w:sz="0" w:space="0" w:color="auto"/>
        <w:left w:val="none" w:sz="0" w:space="0" w:color="auto"/>
        <w:bottom w:val="none" w:sz="0" w:space="0" w:color="auto"/>
        <w:right w:val="none" w:sz="0" w:space="0" w:color="auto"/>
      </w:divBdr>
    </w:div>
    <w:div w:id="1045372789">
      <w:bodyDiv w:val="1"/>
      <w:marLeft w:val="0"/>
      <w:marRight w:val="0"/>
      <w:marTop w:val="0"/>
      <w:marBottom w:val="0"/>
      <w:divBdr>
        <w:top w:val="none" w:sz="0" w:space="0" w:color="auto"/>
        <w:left w:val="none" w:sz="0" w:space="0" w:color="auto"/>
        <w:bottom w:val="none" w:sz="0" w:space="0" w:color="auto"/>
        <w:right w:val="none" w:sz="0" w:space="0" w:color="auto"/>
      </w:divBdr>
    </w:div>
    <w:div w:id="1100636504">
      <w:bodyDiv w:val="1"/>
      <w:marLeft w:val="0"/>
      <w:marRight w:val="0"/>
      <w:marTop w:val="0"/>
      <w:marBottom w:val="0"/>
      <w:divBdr>
        <w:top w:val="none" w:sz="0" w:space="0" w:color="auto"/>
        <w:left w:val="none" w:sz="0" w:space="0" w:color="auto"/>
        <w:bottom w:val="none" w:sz="0" w:space="0" w:color="auto"/>
        <w:right w:val="none" w:sz="0" w:space="0" w:color="auto"/>
      </w:divBdr>
    </w:div>
    <w:div w:id="1243685220">
      <w:bodyDiv w:val="1"/>
      <w:marLeft w:val="0"/>
      <w:marRight w:val="0"/>
      <w:marTop w:val="0"/>
      <w:marBottom w:val="0"/>
      <w:divBdr>
        <w:top w:val="none" w:sz="0" w:space="0" w:color="auto"/>
        <w:left w:val="none" w:sz="0" w:space="0" w:color="auto"/>
        <w:bottom w:val="none" w:sz="0" w:space="0" w:color="auto"/>
        <w:right w:val="none" w:sz="0" w:space="0" w:color="auto"/>
      </w:divBdr>
    </w:div>
    <w:div w:id="1318341086">
      <w:bodyDiv w:val="1"/>
      <w:marLeft w:val="0"/>
      <w:marRight w:val="0"/>
      <w:marTop w:val="0"/>
      <w:marBottom w:val="0"/>
      <w:divBdr>
        <w:top w:val="none" w:sz="0" w:space="0" w:color="auto"/>
        <w:left w:val="none" w:sz="0" w:space="0" w:color="auto"/>
        <w:bottom w:val="none" w:sz="0" w:space="0" w:color="auto"/>
        <w:right w:val="none" w:sz="0" w:space="0" w:color="auto"/>
      </w:divBdr>
    </w:div>
    <w:div w:id="1333682419">
      <w:bodyDiv w:val="1"/>
      <w:marLeft w:val="0"/>
      <w:marRight w:val="0"/>
      <w:marTop w:val="0"/>
      <w:marBottom w:val="0"/>
      <w:divBdr>
        <w:top w:val="none" w:sz="0" w:space="0" w:color="auto"/>
        <w:left w:val="none" w:sz="0" w:space="0" w:color="auto"/>
        <w:bottom w:val="none" w:sz="0" w:space="0" w:color="auto"/>
        <w:right w:val="none" w:sz="0" w:space="0" w:color="auto"/>
      </w:divBdr>
    </w:div>
    <w:div w:id="1435831775">
      <w:bodyDiv w:val="1"/>
      <w:marLeft w:val="0"/>
      <w:marRight w:val="0"/>
      <w:marTop w:val="0"/>
      <w:marBottom w:val="0"/>
      <w:divBdr>
        <w:top w:val="none" w:sz="0" w:space="0" w:color="auto"/>
        <w:left w:val="none" w:sz="0" w:space="0" w:color="auto"/>
        <w:bottom w:val="none" w:sz="0" w:space="0" w:color="auto"/>
        <w:right w:val="none" w:sz="0" w:space="0" w:color="auto"/>
      </w:divBdr>
    </w:div>
    <w:div w:id="1558737990">
      <w:bodyDiv w:val="1"/>
      <w:marLeft w:val="0"/>
      <w:marRight w:val="0"/>
      <w:marTop w:val="0"/>
      <w:marBottom w:val="0"/>
      <w:divBdr>
        <w:top w:val="none" w:sz="0" w:space="0" w:color="auto"/>
        <w:left w:val="none" w:sz="0" w:space="0" w:color="auto"/>
        <w:bottom w:val="none" w:sz="0" w:space="0" w:color="auto"/>
        <w:right w:val="none" w:sz="0" w:space="0" w:color="auto"/>
      </w:divBdr>
    </w:div>
    <w:div w:id="1593464610">
      <w:bodyDiv w:val="1"/>
      <w:marLeft w:val="0"/>
      <w:marRight w:val="0"/>
      <w:marTop w:val="0"/>
      <w:marBottom w:val="0"/>
      <w:divBdr>
        <w:top w:val="none" w:sz="0" w:space="0" w:color="auto"/>
        <w:left w:val="none" w:sz="0" w:space="0" w:color="auto"/>
        <w:bottom w:val="none" w:sz="0" w:space="0" w:color="auto"/>
        <w:right w:val="none" w:sz="0" w:space="0" w:color="auto"/>
      </w:divBdr>
    </w:div>
    <w:div w:id="1721518403">
      <w:bodyDiv w:val="1"/>
      <w:marLeft w:val="0"/>
      <w:marRight w:val="0"/>
      <w:marTop w:val="0"/>
      <w:marBottom w:val="0"/>
      <w:divBdr>
        <w:top w:val="none" w:sz="0" w:space="0" w:color="auto"/>
        <w:left w:val="none" w:sz="0" w:space="0" w:color="auto"/>
        <w:bottom w:val="none" w:sz="0" w:space="0" w:color="auto"/>
        <w:right w:val="none" w:sz="0" w:space="0" w:color="auto"/>
      </w:divBdr>
    </w:div>
    <w:div w:id="1729763520">
      <w:bodyDiv w:val="1"/>
      <w:marLeft w:val="0"/>
      <w:marRight w:val="0"/>
      <w:marTop w:val="0"/>
      <w:marBottom w:val="0"/>
      <w:divBdr>
        <w:top w:val="none" w:sz="0" w:space="0" w:color="auto"/>
        <w:left w:val="none" w:sz="0" w:space="0" w:color="auto"/>
        <w:bottom w:val="none" w:sz="0" w:space="0" w:color="auto"/>
        <w:right w:val="none" w:sz="0" w:space="0" w:color="auto"/>
      </w:divBdr>
    </w:div>
    <w:div w:id="1872912510">
      <w:bodyDiv w:val="1"/>
      <w:marLeft w:val="0"/>
      <w:marRight w:val="0"/>
      <w:marTop w:val="0"/>
      <w:marBottom w:val="0"/>
      <w:divBdr>
        <w:top w:val="none" w:sz="0" w:space="0" w:color="auto"/>
        <w:left w:val="none" w:sz="0" w:space="0" w:color="auto"/>
        <w:bottom w:val="none" w:sz="0" w:space="0" w:color="auto"/>
        <w:right w:val="none" w:sz="0" w:space="0" w:color="auto"/>
      </w:divBdr>
    </w:div>
    <w:div w:id="1987780656">
      <w:bodyDiv w:val="1"/>
      <w:marLeft w:val="0"/>
      <w:marRight w:val="0"/>
      <w:marTop w:val="0"/>
      <w:marBottom w:val="0"/>
      <w:divBdr>
        <w:top w:val="none" w:sz="0" w:space="0" w:color="auto"/>
        <w:left w:val="none" w:sz="0" w:space="0" w:color="auto"/>
        <w:bottom w:val="none" w:sz="0" w:space="0" w:color="auto"/>
        <w:right w:val="none" w:sz="0" w:space="0" w:color="auto"/>
      </w:divBdr>
    </w:div>
    <w:div w:id="2009481497">
      <w:bodyDiv w:val="1"/>
      <w:marLeft w:val="0"/>
      <w:marRight w:val="0"/>
      <w:marTop w:val="0"/>
      <w:marBottom w:val="0"/>
      <w:divBdr>
        <w:top w:val="none" w:sz="0" w:space="0" w:color="auto"/>
        <w:left w:val="none" w:sz="0" w:space="0" w:color="auto"/>
        <w:bottom w:val="none" w:sz="0" w:space="0" w:color="auto"/>
        <w:right w:val="none" w:sz="0" w:space="0" w:color="auto"/>
      </w:divBdr>
    </w:div>
    <w:div w:id="2020958739">
      <w:bodyDiv w:val="1"/>
      <w:marLeft w:val="0"/>
      <w:marRight w:val="0"/>
      <w:marTop w:val="0"/>
      <w:marBottom w:val="0"/>
      <w:divBdr>
        <w:top w:val="none" w:sz="0" w:space="0" w:color="auto"/>
        <w:left w:val="none" w:sz="0" w:space="0" w:color="auto"/>
        <w:bottom w:val="none" w:sz="0" w:space="0" w:color="auto"/>
        <w:right w:val="none" w:sz="0" w:space="0" w:color="auto"/>
      </w:divBdr>
    </w:div>
    <w:div w:id="2030259621">
      <w:bodyDiv w:val="1"/>
      <w:marLeft w:val="0"/>
      <w:marRight w:val="0"/>
      <w:marTop w:val="0"/>
      <w:marBottom w:val="0"/>
      <w:divBdr>
        <w:top w:val="none" w:sz="0" w:space="0" w:color="auto"/>
        <w:left w:val="none" w:sz="0" w:space="0" w:color="auto"/>
        <w:bottom w:val="none" w:sz="0" w:space="0" w:color="auto"/>
        <w:right w:val="none" w:sz="0" w:space="0" w:color="auto"/>
      </w:divBdr>
    </w:div>
    <w:div w:id="2100785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1620</Words>
  <Characters>8910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PROCEDIMIENTO DE COMPRAS</vt:lpstr>
    </vt:vector>
  </TitlesOfParts>
  <Company>SATEXCO</Company>
  <LinksUpToDate>false</LinksUpToDate>
  <CharactersWithSpaces>10509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DE COMPRAS</dc:title>
  <dc:creator>jcastaneda</dc:creator>
  <cp:lastModifiedBy>ZFIP_Comercial</cp:lastModifiedBy>
  <cp:revision>11</cp:revision>
  <cp:lastPrinted>2016-04-19T13:51:00Z</cp:lastPrinted>
  <dcterms:created xsi:type="dcterms:W3CDTF">2023-02-24T20:04:00Z</dcterms:created>
  <dcterms:modified xsi:type="dcterms:W3CDTF">2023-05-20T16:50:00Z</dcterms:modified>
</cp:coreProperties>
</file>