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24CF" w14:textId="77777777" w:rsidR="00797AB9" w:rsidRPr="00562EC7" w:rsidRDefault="009F257A" w:rsidP="00084B94">
      <w:pPr>
        <w:pStyle w:val="Prrafodelista"/>
        <w:numPr>
          <w:ilvl w:val="0"/>
          <w:numId w:val="9"/>
        </w:numPr>
        <w:ind w:left="426" w:right="-801" w:hanging="284"/>
        <w:jc w:val="both"/>
        <w:rPr>
          <w:rFonts w:ascii="Arial" w:hAnsi="Arial" w:cs="Arial"/>
          <w:b/>
          <w:sz w:val="24"/>
          <w:szCs w:val="24"/>
        </w:rPr>
      </w:pPr>
      <w:r>
        <w:rPr>
          <w:rFonts w:ascii="Arial" w:hAnsi="Arial" w:cs="Arial"/>
          <w:b/>
          <w:sz w:val="24"/>
          <w:szCs w:val="24"/>
        </w:rPr>
        <w:t>OBJETIVO</w:t>
      </w:r>
    </w:p>
    <w:p w14:paraId="797FFC7A" w14:textId="1B0DB38E"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 ISO 28000, BASC),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084B94">
      <w:pPr>
        <w:ind w:left="426"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7CBC45F0" w14:textId="77777777" w:rsidR="00632E8E" w:rsidRDefault="00AB0624" w:rsidP="00CC0ABA">
      <w:pPr>
        <w:ind w:right="-801"/>
        <w:jc w:val="both"/>
        <w:rPr>
          <w:rFonts w:ascii="Arial" w:hAnsi="Arial" w:cs="Arial"/>
          <w:sz w:val="24"/>
          <w:szCs w:val="24"/>
        </w:rPr>
      </w:pPr>
      <w:r w:rsidRPr="00AB0624">
        <w:rPr>
          <w:rFonts w:ascii="Arial" w:hAnsi="Arial" w:cs="Arial"/>
          <w:sz w:val="24"/>
          <w:szCs w:val="24"/>
        </w:rPr>
        <w:t>La Zona Franca Internacional de Pereira S.A.S Usuario Operador de Zonas Francas será en la región, la principal plataforma integral de comercio exterior, posicionándose como una empresa líder en atracción de inversión, generación de empleo formal y en la prestación de servicios enmarcados en el régimen de zonas francas con calidad, tecnología, infraestructura y conciencia sostenible</w:t>
      </w:r>
      <w:r>
        <w:rPr>
          <w:rFonts w:ascii="Arial" w:hAnsi="Arial" w:cs="Arial"/>
          <w:sz w:val="24"/>
          <w:szCs w:val="24"/>
        </w:rPr>
        <w:t xml:space="preserve">. </w:t>
      </w:r>
    </w:p>
    <w:p w14:paraId="28085076" w14:textId="77777777" w:rsidR="00632E8E" w:rsidRDefault="00632E8E" w:rsidP="00CC0ABA">
      <w:pPr>
        <w:ind w:right="-801"/>
        <w:jc w:val="both"/>
        <w:rPr>
          <w:rFonts w:ascii="Arial" w:hAnsi="Arial" w:cs="Arial"/>
          <w:sz w:val="24"/>
          <w:szCs w:val="24"/>
        </w:rPr>
      </w:pPr>
    </w:p>
    <w:p w14:paraId="4841C3B8" w14:textId="5DD3F91A" w:rsidR="00051C9E" w:rsidRDefault="00D37E55" w:rsidP="00CC0ABA">
      <w:pPr>
        <w:ind w:right="-801"/>
        <w:jc w:val="both"/>
        <w:rPr>
          <w:rFonts w:ascii="Arial" w:hAnsi="Arial" w:cs="Arial"/>
          <w:b/>
          <w:sz w:val="24"/>
          <w:szCs w:val="24"/>
        </w:rPr>
      </w:pPr>
      <w:r>
        <w:rPr>
          <w:rFonts w:ascii="Arial" w:hAnsi="Arial" w:cs="Arial"/>
          <w:b/>
          <w:sz w:val="24"/>
          <w:szCs w:val="24"/>
        </w:rPr>
        <w:lastRenderedPageBreak/>
        <w:t>Valores Corporativos</w:t>
      </w:r>
    </w:p>
    <w:p w14:paraId="0C81B507"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Actitud de servicio:</w:t>
      </w:r>
      <w:r w:rsidRPr="003E1E92">
        <w:rPr>
          <w:rFonts w:ascii="Arial" w:hAnsi="Arial"/>
          <w:sz w:val="24"/>
          <w:szCs w:val="24"/>
          <w:lang w:eastAsia="es-ES_tradnl"/>
        </w:rPr>
        <w:t xml:space="preserve"> el cual engloba prestar un excelente servicio al cliente</w:t>
      </w:r>
      <w:r>
        <w:rPr>
          <w:rFonts w:ascii="Arial" w:hAnsi="Arial"/>
          <w:sz w:val="24"/>
          <w:szCs w:val="24"/>
          <w:lang w:eastAsia="es-ES_tradnl"/>
        </w:rPr>
        <w:t xml:space="preserve"> interno y externo</w:t>
      </w:r>
      <w:r w:rsidRPr="003E1E92">
        <w:rPr>
          <w:rFonts w:ascii="Arial" w:hAnsi="Arial"/>
          <w:sz w:val="24"/>
          <w:szCs w:val="24"/>
          <w:lang w:eastAsia="es-ES_tradnl"/>
        </w:rPr>
        <w:t>, entregando un servicio de calidad.</w:t>
      </w:r>
    </w:p>
    <w:p w14:paraId="670A8E34"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Transparencia e Integridad:</w:t>
      </w:r>
      <w:r>
        <w:rPr>
          <w:rFonts w:ascii="Arial" w:hAnsi="Arial"/>
          <w:sz w:val="24"/>
          <w:szCs w:val="24"/>
          <w:lang w:eastAsia="es-ES_tradnl"/>
        </w:rPr>
        <w:t xml:space="preserve"> trabajo consecuente</w:t>
      </w:r>
      <w:r w:rsidRPr="003E1E92">
        <w:rPr>
          <w:rFonts w:ascii="Arial" w:hAnsi="Arial"/>
          <w:sz w:val="24"/>
          <w:szCs w:val="24"/>
          <w:lang w:eastAsia="es-ES_tradnl"/>
        </w:rPr>
        <w:t>, honesto y auténtico.</w:t>
      </w:r>
    </w:p>
    <w:p w14:paraId="1AFE57BB"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Trabajo en equipo:</w:t>
      </w:r>
      <w:r w:rsidRPr="003E1E92">
        <w:rPr>
          <w:rFonts w:ascii="Arial" w:hAnsi="Arial"/>
          <w:sz w:val="24"/>
          <w:szCs w:val="24"/>
          <w:lang w:eastAsia="es-ES_tradnl"/>
        </w:rPr>
        <w:t xml:space="preserve"> integrando los diferentes estilos de trabajo, con calidad humana y colaboración.</w:t>
      </w:r>
    </w:p>
    <w:p w14:paraId="2A78578F"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Respeto:</w:t>
      </w:r>
      <w:r w:rsidRPr="003E1E92">
        <w:rPr>
          <w:rFonts w:ascii="Arial" w:hAnsi="Arial"/>
          <w:sz w:val="24"/>
          <w:szCs w:val="24"/>
          <w:lang w:eastAsia="es-ES_tradnl"/>
        </w:rPr>
        <w:t xml:space="preserve"> implementar las normas y políticas de la organización, comunicar asertivamente y respetar las diferencias y puntos de vista de los demás.</w:t>
      </w:r>
    </w:p>
    <w:p w14:paraId="65C3CC62" w14:textId="77777777" w:rsidR="00D37E55"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Responsabilidad:</w:t>
      </w:r>
      <w:r w:rsidRPr="003E1E92">
        <w:rPr>
          <w:rFonts w:ascii="Arial" w:hAnsi="Arial"/>
          <w:sz w:val="24"/>
          <w:szCs w:val="24"/>
          <w:lang w:eastAsia="es-ES_tradnl"/>
        </w:rPr>
        <w:t xml:space="preserve"> cumplimiento de las labores, con disciplina, diligencia y puntualidad. </w:t>
      </w:r>
    </w:p>
    <w:p w14:paraId="2384B7BA" w14:textId="77777777" w:rsidR="00D37E55" w:rsidRPr="003E1E92" w:rsidRDefault="00D37E55" w:rsidP="00D37E55">
      <w:pPr>
        <w:numPr>
          <w:ilvl w:val="0"/>
          <w:numId w:val="46"/>
        </w:numPr>
        <w:spacing w:after="200" w:line="276" w:lineRule="auto"/>
        <w:ind w:left="426" w:right="-518"/>
        <w:jc w:val="both"/>
        <w:rPr>
          <w:rFonts w:ascii="Arial" w:hAnsi="Arial"/>
          <w:sz w:val="24"/>
          <w:szCs w:val="24"/>
          <w:lang w:eastAsia="es-ES_tradnl"/>
        </w:rPr>
      </w:pPr>
      <w:r w:rsidRPr="003E1E92">
        <w:rPr>
          <w:rFonts w:ascii="Arial" w:hAnsi="Arial"/>
          <w:b/>
          <w:sz w:val="24"/>
          <w:szCs w:val="24"/>
          <w:lang w:eastAsia="es-ES_tradnl"/>
        </w:rPr>
        <w:t>Conciencia ambiental:</w:t>
      </w:r>
      <w:r w:rsidRPr="003E1E92">
        <w:rPr>
          <w:rFonts w:ascii="Arial" w:hAnsi="Arial"/>
          <w:sz w:val="24"/>
          <w:szCs w:val="24"/>
          <w:lang w:eastAsia="es-ES_tradnl"/>
        </w:rPr>
        <w:t xml:space="preserve"> acciones que fomenten una conciencia ambientalmente responsable.</w:t>
      </w:r>
    </w:p>
    <w:p w14:paraId="32D76EFB" w14:textId="77777777" w:rsidR="00D37E55" w:rsidRPr="001103BF" w:rsidRDefault="00D37E55" w:rsidP="00CC0ABA">
      <w:pPr>
        <w:ind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12434AD6" w14:textId="27070DE2" w:rsidR="00BA2748" w:rsidRDefault="00EB1ED9" w:rsidP="006E6CB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54AC6374" w14:textId="77777777" w:rsidR="006E6CB4" w:rsidRPr="006E6CB4" w:rsidRDefault="006E6CB4" w:rsidP="006E6CB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23A2E8B9" w14:textId="0B96803C" w:rsidR="00EC4369" w:rsidRDefault="00EE72DF" w:rsidP="00632E8E">
      <w:pPr>
        <w:pStyle w:val="Prrafodelista"/>
        <w:ind w:left="426" w:right="-801"/>
        <w:jc w:val="both"/>
      </w:pPr>
      <w:r>
        <w:rPr>
          <w:rFonts w:ascii="Arial" w:hAnsi="Arial" w:cs="Arial"/>
          <w:bCs/>
          <w:sz w:val="24"/>
          <w:szCs w:val="24"/>
        </w:rPr>
        <w:t xml:space="preserve">Cada líder de proceso interviene desde su punto de vista en la creación de los factores que afectan el desarrollo del mismo y de la organización siendo así se identifican aspectos, los cuales son analizados, resultando de este </w:t>
      </w:r>
      <w:r>
        <w:rPr>
          <w:rFonts w:ascii="Arial" w:hAnsi="Arial" w:cs="Arial"/>
          <w:bCs/>
          <w:sz w:val="24"/>
          <w:szCs w:val="24"/>
        </w:rPr>
        <w:lastRenderedPageBreak/>
        <w:t xml:space="preserve">análisis riesgos y oportunidades, así como diversas estrategias </w:t>
      </w:r>
      <w:r w:rsidR="00765F07">
        <w:rPr>
          <w:rFonts w:ascii="Arial" w:hAnsi="Arial" w:cs="Arial"/>
          <w:bCs/>
          <w:sz w:val="24"/>
          <w:szCs w:val="24"/>
        </w:rPr>
        <w:t xml:space="preserve">las cuales son aprovechadas mediante el establecimiento de un plan de trabajo. El proceso anterior hace referencia al </w:t>
      </w:r>
      <w:r w:rsidR="00493821">
        <w:rPr>
          <w:rFonts w:ascii="Arial" w:hAnsi="Arial" w:cs="Arial"/>
          <w:bCs/>
          <w:sz w:val="24"/>
          <w:szCs w:val="24"/>
        </w:rPr>
        <w:t>Análisis de Contexto PE-CL-12.</w:t>
      </w:r>
      <w:r w:rsidR="00765F07">
        <w:rPr>
          <w:rFonts w:ascii="Arial" w:hAnsi="Arial" w:cs="Arial"/>
          <w:bCs/>
          <w:sz w:val="24"/>
          <w:szCs w:val="24"/>
        </w:rPr>
        <w:t xml:space="preserve"> </w:t>
      </w:r>
    </w:p>
    <w:p w14:paraId="560A9226" w14:textId="690204E2" w:rsidR="00AA7A25" w:rsidRPr="00C12818" w:rsidRDefault="00EC4369" w:rsidP="00C12818">
      <w:pPr>
        <w:pStyle w:val="Prrafodelista"/>
        <w:ind w:left="426" w:right="-801"/>
        <w:jc w:val="both"/>
        <w:rPr>
          <w:rFonts w:ascii="Arial" w:hAnsi="Arial" w:cs="Arial"/>
          <w:bCs/>
          <w:sz w:val="24"/>
          <w:szCs w:val="24"/>
        </w:rPr>
      </w:pPr>
      <w:r w:rsidRPr="00EC4369">
        <w:rPr>
          <w:rFonts w:ascii="Arial" w:hAnsi="Arial" w:cs="Arial"/>
          <w:bCs/>
          <w:sz w:val="24"/>
          <w:szCs w:val="24"/>
        </w:rPr>
        <w:t xml:space="preserve"> </w:t>
      </w:r>
      <w:r w:rsidR="00FE08BD" w:rsidRPr="00FE08BD">
        <w:rPr>
          <w:rFonts w:ascii="Arial" w:hAnsi="Arial" w:cs="Arial"/>
          <w:bCs/>
          <w:sz w:val="24"/>
          <w:szCs w:val="24"/>
        </w:rPr>
        <w:t xml:space="preserve"> </w:t>
      </w: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t>4.2 Compresión de las Necesidades y Expectativas de las Partes I</w:t>
      </w:r>
      <w:r w:rsidR="00AD2C73">
        <w:rPr>
          <w:rFonts w:ascii="Arial" w:hAnsi="Arial" w:cs="Arial"/>
          <w:b/>
          <w:bCs/>
          <w:sz w:val="24"/>
          <w:szCs w:val="24"/>
        </w:rPr>
        <w:t>nteresadas.</w:t>
      </w:r>
    </w:p>
    <w:p w14:paraId="7D32DA3F" w14:textId="77777777" w:rsidR="00CE45F7" w:rsidRDefault="00CE45F7" w:rsidP="00084B94">
      <w:pPr>
        <w:ind w:left="426" w:right="-801"/>
        <w:jc w:val="both"/>
        <w:rPr>
          <w:rFonts w:ascii="Arial" w:hAnsi="Arial" w:cs="Arial"/>
          <w:bCs/>
          <w:sz w:val="24"/>
          <w:szCs w:val="24"/>
        </w:rPr>
      </w:pPr>
      <w:r>
        <w:rPr>
          <w:rFonts w:ascii="Arial" w:hAnsi="Arial" w:cs="Arial"/>
          <w:bCs/>
          <w:sz w:val="24"/>
          <w:szCs w:val="24"/>
        </w:rPr>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0AE5305E"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 Sistema de Gestión en Control y Seguridad, NTC ISO 28000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43EC2E67" w:rsidR="00BF03D3" w:rsidRDefault="00C12818" w:rsidP="00084B94">
      <w:pPr>
        <w:ind w:left="426" w:right="-801"/>
        <w:jc w:val="both"/>
        <w:rPr>
          <w:rFonts w:ascii="Arial" w:hAnsi="Arial" w:cs="Arial"/>
          <w:b/>
          <w:bCs/>
          <w:i/>
          <w:sz w:val="24"/>
          <w:szCs w:val="24"/>
        </w:rPr>
      </w:pPr>
      <w:r>
        <w:rPr>
          <w:rFonts w:ascii="Arial" w:hAnsi="Arial" w:cs="Arial"/>
          <w:b/>
          <w:bCs/>
          <w:i/>
          <w:sz w:val="24"/>
          <w:szCs w:val="24"/>
        </w:rPr>
        <w:t>AL</w:t>
      </w:r>
      <w:r w:rsidR="0099010E">
        <w:rPr>
          <w:rFonts w:ascii="Arial" w:hAnsi="Arial" w:cs="Arial"/>
          <w:b/>
          <w:bCs/>
          <w:i/>
          <w:sz w:val="24"/>
          <w:szCs w:val="24"/>
        </w:rPr>
        <w:t>C</w:t>
      </w:r>
      <w:r>
        <w:rPr>
          <w:rFonts w:ascii="Arial" w:hAnsi="Arial" w:cs="Arial"/>
          <w:b/>
          <w:bCs/>
          <w:i/>
          <w:sz w:val="24"/>
          <w:szCs w:val="24"/>
        </w:rPr>
        <w:t>A</w:t>
      </w:r>
      <w:r w:rsidR="0099010E">
        <w:rPr>
          <w:rFonts w:ascii="Arial" w:hAnsi="Arial" w:cs="Arial"/>
          <w:b/>
          <w:bCs/>
          <w:i/>
          <w:sz w:val="24"/>
          <w:szCs w:val="24"/>
        </w:rPr>
        <w:t xml:space="preserve">NCE: </w:t>
      </w:r>
    </w:p>
    <w:p w14:paraId="058C9B80" w14:textId="0913657C" w:rsidR="006F1238" w:rsidRDefault="003E1784" w:rsidP="00084B94">
      <w:pPr>
        <w:ind w:left="426" w:right="-801"/>
        <w:jc w:val="both"/>
        <w:rPr>
          <w:rFonts w:ascii="Arial" w:hAnsi="Arial" w:cs="Arial"/>
          <w:b/>
          <w:bCs/>
          <w:i/>
          <w:sz w:val="24"/>
          <w:szCs w:val="24"/>
        </w:rPr>
      </w:pPr>
      <w:r>
        <w:rPr>
          <w:rFonts w:ascii="Arial" w:hAnsi="Arial" w:cs="Arial"/>
          <w:b/>
          <w:bCs/>
          <w:i/>
          <w:sz w:val="24"/>
          <w:szCs w:val="24"/>
        </w:rPr>
        <w:t>Servicios P</w:t>
      </w:r>
      <w:r w:rsidR="0099010E">
        <w:rPr>
          <w:rFonts w:ascii="Arial" w:hAnsi="Arial" w:cs="Arial"/>
          <w:b/>
          <w:bCs/>
          <w:i/>
          <w:sz w:val="24"/>
          <w:szCs w:val="24"/>
        </w:rPr>
        <w:t>restados en la Ciudad de Pereira</w:t>
      </w:r>
      <w:r w:rsidR="008B7FC0">
        <w:rPr>
          <w:rFonts w:ascii="Arial" w:hAnsi="Arial" w:cs="Arial"/>
          <w:b/>
          <w:bCs/>
          <w:i/>
          <w:sz w:val="24"/>
          <w:szCs w:val="24"/>
        </w:rPr>
        <w:t>, Colombia</w:t>
      </w:r>
      <w:r w:rsidR="0099010E">
        <w:rPr>
          <w:rFonts w:ascii="Arial" w:hAnsi="Arial" w:cs="Arial"/>
          <w:b/>
          <w:bCs/>
          <w:i/>
          <w:sz w:val="24"/>
          <w:szCs w:val="24"/>
        </w:rPr>
        <w:t xml:space="preserve">. </w:t>
      </w:r>
    </w:p>
    <w:p w14:paraId="51792188" w14:textId="153FA6C2" w:rsidR="008B7FC0" w:rsidRPr="00632E8E" w:rsidRDefault="008B7FC0" w:rsidP="00084B94">
      <w:pPr>
        <w:ind w:left="426" w:right="-801"/>
        <w:jc w:val="both"/>
        <w:rPr>
          <w:rFonts w:ascii="Arial" w:hAnsi="Arial" w:cs="Arial"/>
          <w:bCs/>
          <w:sz w:val="24"/>
          <w:szCs w:val="24"/>
        </w:rPr>
      </w:pPr>
      <w:r>
        <w:rPr>
          <w:rFonts w:ascii="Arial" w:hAnsi="Arial" w:cs="Arial"/>
          <w:bCs/>
          <w:sz w:val="24"/>
          <w:szCs w:val="24"/>
        </w:rPr>
        <w:t>Promocionar, desarrollar, administrar, supervisar, dirigir y controlar todo tipo de actividades propias de la Zona Franca Internacional de Pereira, en los términos establecidos en el estatuto aduanero.</w:t>
      </w:r>
    </w:p>
    <w:p w14:paraId="7E362163" w14:textId="77777777"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717A4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0B921621" w14:textId="2584016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Comprar, arrendar, enajenar o disponer a cualquier título, los bienes inmuebles con destino a las actividades de la zona franca. Lo anterior sin perjuicio de que cada propietario de inmuebles en zona franca pueda desarrollar estas mismas actividades.</w:t>
      </w: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3E2B8539" w14:textId="683CA6D7"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Evaluar y calificar a quienes pretendan instalarse en la zona franca permanente como usuarios industriales de bienes, usuarios industriales de servicios o usuarios comerciales.</w:t>
      </w:r>
    </w:p>
    <w:p w14:paraId="736C16DB"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9AE7DF5" w14:textId="4D1A2C32"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14B5CA7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44B85D95" w14:textId="74ED01F8" w:rsidR="00A140B4" w:rsidRPr="00BC2B8D" w:rsidRDefault="00A140B4" w:rsidP="00BC2B8D">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1D2426B2" w14:textId="77777777" w:rsidR="00BC2B8D" w:rsidRPr="00BC2B8D" w:rsidRDefault="00BC2B8D" w:rsidP="00BC2B8D">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595EF8FC"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w:t>
      </w:r>
      <w:r w:rsidR="004E0D6B">
        <w:rPr>
          <w:rFonts w:ascii="Arial" w:hAnsi="Arial" w:cs="Arial"/>
          <w:sz w:val="24"/>
          <w:szCs w:val="24"/>
        </w:rPr>
        <w:t>la</w:t>
      </w:r>
      <w:r w:rsidR="004E0D6B" w:rsidRPr="00377C32">
        <w:rPr>
          <w:rFonts w:ascii="Arial" w:hAnsi="Arial" w:cs="Arial"/>
          <w:sz w:val="24"/>
          <w:szCs w:val="24"/>
        </w:rPr>
        <w:t xml:space="preserve"> </w:t>
      </w:r>
      <w:r w:rsidR="004E0D6B">
        <w:rPr>
          <w:rFonts w:ascii="Arial" w:hAnsi="Arial" w:cs="Arial"/>
          <w:sz w:val="24"/>
          <w:szCs w:val="24"/>
        </w:rPr>
        <w:t xml:space="preserve"> C</w:t>
      </w:r>
      <w:r w:rsidRPr="00377C32">
        <w:rPr>
          <w:rFonts w:ascii="Arial" w:hAnsi="Arial" w:cs="Arial"/>
          <w:sz w:val="24"/>
          <w:szCs w:val="24"/>
        </w:rPr>
        <w:t xml:space="preserve">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1D07FD41" w:rsidR="007F78D6" w:rsidRPr="007F78D6" w:rsidRDefault="007F78D6" w:rsidP="004C1929">
      <w:pPr>
        <w:ind w:right="-801"/>
        <w:jc w:val="both"/>
        <w:rPr>
          <w:rFonts w:ascii="Arial" w:hAnsi="Arial" w:cs="Arial"/>
          <w:sz w:val="24"/>
          <w:szCs w:val="24"/>
        </w:rPr>
      </w:pPr>
      <w:r w:rsidRPr="007F78D6">
        <w:rPr>
          <w:rFonts w:ascii="Arial" w:hAnsi="Arial"/>
          <w:b/>
          <w:color w:val="000000"/>
          <w:sz w:val="24"/>
          <w:szCs w:val="24"/>
        </w:rPr>
        <w:lastRenderedPageBreak/>
        <w:t>NTC ISO 9001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4C1929">
      <w:pPr>
        <w:ind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1B744F67" w14:textId="2CD5BF89" w:rsidR="00E95FEC" w:rsidRPr="00915687" w:rsidRDefault="007F78D6" w:rsidP="00E038DE">
      <w:pPr>
        <w:tabs>
          <w:tab w:val="left" w:pos="1134"/>
        </w:tabs>
        <w:ind w:right="-801"/>
        <w:jc w:val="both"/>
        <w:rPr>
          <w:rFonts w:ascii="Arial" w:hAnsi="Arial" w:cs="Arial"/>
          <w:bCs/>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w:t>
      </w:r>
      <w:r w:rsidR="00FB7A37">
        <w:rPr>
          <w:rFonts w:ascii="Arial" w:hAnsi="Arial" w:cs="Arial"/>
          <w:sz w:val="24"/>
          <w:szCs w:val="24"/>
        </w:rPr>
        <w:t>uanero, (D. 2147/2016 Art. 74, O</w:t>
      </w:r>
      <w:r w:rsidRPr="007F78D6">
        <w:rPr>
          <w:rFonts w:ascii="Arial" w:hAnsi="Arial" w:cs="Arial"/>
          <w:sz w:val="24"/>
          <w:szCs w:val="24"/>
        </w:rPr>
        <w:t xml:space="preserve">bligaciones del Usuario Operador, </w:t>
      </w:r>
      <w:r w:rsidR="00FB7A37">
        <w:rPr>
          <w:rFonts w:ascii="Arial" w:hAnsi="Arial" w:cs="Arial"/>
          <w:sz w:val="24"/>
          <w:szCs w:val="24"/>
        </w:rPr>
        <w:t xml:space="preserve">D. 1165/2019 </w:t>
      </w:r>
      <w:r w:rsidRPr="007F78D6">
        <w:rPr>
          <w:rFonts w:ascii="Arial" w:hAnsi="Arial" w:cs="Arial"/>
          <w:sz w:val="24"/>
          <w:szCs w:val="24"/>
        </w:rPr>
        <w:t>Art.</w:t>
      </w:r>
      <w:r w:rsidR="00FB7A37">
        <w:rPr>
          <w:rFonts w:ascii="Arial" w:hAnsi="Arial" w:cs="Arial"/>
          <w:sz w:val="24"/>
          <w:szCs w:val="24"/>
        </w:rPr>
        <w:t xml:space="preserve"> </w:t>
      </w:r>
      <w:r w:rsidR="00ED3F98">
        <w:rPr>
          <w:rFonts w:ascii="Arial" w:hAnsi="Arial" w:cs="Arial"/>
          <w:sz w:val="24"/>
          <w:szCs w:val="24"/>
        </w:rPr>
        <w:t>494</w:t>
      </w:r>
      <w:r w:rsidR="00FB7A37">
        <w:rPr>
          <w:rFonts w:ascii="Arial" w:hAnsi="Arial" w:cs="Arial"/>
          <w:sz w:val="24"/>
          <w:szCs w:val="24"/>
        </w:rPr>
        <w:t>,</w:t>
      </w:r>
      <w:r w:rsidRPr="007F78D6">
        <w:rPr>
          <w:rFonts w:ascii="Arial" w:hAnsi="Arial" w:cs="Arial"/>
          <w:sz w:val="24"/>
          <w:szCs w:val="24"/>
        </w:rPr>
        <w:t xml:space="preserve"> Obligaciones </w:t>
      </w:r>
      <w:r w:rsidR="00FB7A37">
        <w:rPr>
          <w:rFonts w:ascii="Arial" w:hAnsi="Arial" w:cs="Arial"/>
          <w:sz w:val="24"/>
          <w:szCs w:val="24"/>
        </w:rPr>
        <w:t>de los Usuarios Operadores de las Zonas Francas</w:t>
      </w:r>
      <w:r w:rsidRPr="007F78D6">
        <w:rPr>
          <w:rFonts w:ascii="Arial" w:hAnsi="Arial" w:cs="Arial"/>
          <w:sz w:val="24"/>
          <w:szCs w:val="24"/>
        </w:rPr>
        <w:t>). No se contempla diseño y desarrollo de los servicios.</w:t>
      </w:r>
    </w:p>
    <w:p w14:paraId="6C76E34C" w14:textId="3F48B264" w:rsidR="001103BF" w:rsidRPr="00ED4AF3" w:rsidRDefault="001103BF" w:rsidP="00B20742">
      <w:pPr>
        <w:tabs>
          <w:tab w:val="left" w:pos="1134"/>
        </w:tabs>
        <w:ind w:left="426" w:right="-801"/>
        <w:jc w:val="both"/>
        <w:rPr>
          <w:rFonts w:ascii="Arial" w:hAnsi="Arial" w:cs="Arial"/>
          <w:bCs/>
          <w:sz w:val="24"/>
          <w:szCs w:val="24"/>
        </w:rPr>
      </w:pPr>
    </w:p>
    <w:p w14:paraId="4072B30C" w14:textId="37FE7AD4" w:rsidR="00FF6AB9" w:rsidRDefault="00FF6AB9" w:rsidP="004C1929">
      <w:pPr>
        <w:ind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6E57D0B1" w14:textId="7E417905" w:rsidR="00E40A23" w:rsidRDefault="00E40A23" w:rsidP="004C1929">
      <w:pPr>
        <w:pStyle w:val="Textopredeterminado"/>
        <w:ind w:right="-801"/>
        <w:contextualSpacing/>
        <w:jc w:val="both"/>
        <w:rPr>
          <w:rStyle w:val="InitialStyle"/>
          <w:noProof w:val="0"/>
          <w:lang w:val="es-ES_tradnl"/>
        </w:rPr>
      </w:pPr>
      <w:r w:rsidRPr="00664249">
        <w:rPr>
          <w:rStyle w:val="InitialStyle"/>
          <w:noProof w:val="0"/>
          <w:szCs w:val="24"/>
          <w:lang w:val="es-ES_tradnl"/>
        </w:rPr>
        <w:t xml:space="preserve">La estructura de </w:t>
      </w:r>
      <w:r w:rsidR="00FB7A37">
        <w:rPr>
          <w:rStyle w:val="InitialStyle"/>
          <w:noProof w:val="0"/>
          <w:szCs w:val="24"/>
          <w:lang w:val="es-ES_tradnl"/>
        </w:rPr>
        <w:t xml:space="preserve">los </w:t>
      </w:r>
      <w:r w:rsidRPr="00664249">
        <w:rPr>
          <w:rStyle w:val="InitialStyle"/>
          <w:noProof w:val="0"/>
          <w:szCs w:val="24"/>
          <w:lang w:val="es-ES_tradnl"/>
        </w:rPr>
        <w:t>procesos establecido</w:t>
      </w:r>
      <w:r w:rsidR="00FB7A37">
        <w:rPr>
          <w:rStyle w:val="InitialStyle"/>
          <w:noProof w:val="0"/>
          <w:szCs w:val="24"/>
          <w:lang w:val="es-ES_tradnl"/>
        </w:rPr>
        <w:t>s</w:t>
      </w:r>
      <w:r w:rsidRPr="00664249">
        <w:rPr>
          <w:rStyle w:val="InitialStyle"/>
          <w:noProof w:val="0"/>
          <w:szCs w:val="24"/>
          <w:lang w:val="es-ES_tradnl"/>
        </w:rPr>
        <w:t xml:space="preserve"> por la empresa está conformado por pro</w:t>
      </w:r>
      <w:r>
        <w:rPr>
          <w:rStyle w:val="InitialStyle"/>
          <w:noProof w:val="0"/>
          <w:szCs w:val="24"/>
          <w:lang w:val="es-ES_tradnl"/>
        </w:rPr>
        <w:t>cesos estratégicos, misionales y de apoyo</w:t>
      </w:r>
      <w:r w:rsidR="00FB7A37">
        <w:rPr>
          <w:rStyle w:val="InitialStyle"/>
          <w:noProof w:val="0"/>
          <w:szCs w:val="24"/>
          <w:lang w:val="es-ES_tradnl"/>
        </w:rPr>
        <w:t xml:space="preserve"> los cuales</w:t>
      </w:r>
      <w:r w:rsidRPr="00664249">
        <w:rPr>
          <w:rStyle w:val="InitialStyle"/>
          <w:noProof w:val="0"/>
          <w:szCs w:val="24"/>
          <w:lang w:val="es-ES_tradnl"/>
        </w:rPr>
        <w:t xml:space="preserve">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w:t>
      </w:r>
      <w:r w:rsidR="00234A39">
        <w:rPr>
          <w:rStyle w:val="InitialStyle"/>
          <w:noProof w:val="0"/>
          <w:lang w:val="es-ES_tradnl"/>
        </w:rPr>
        <w:t xml:space="preserve">en el documento </w:t>
      </w:r>
      <w:r w:rsidR="00234A39" w:rsidRPr="00966265">
        <w:rPr>
          <w:rStyle w:val="InitialStyle"/>
          <w:b/>
          <w:noProof w:val="0"/>
          <w:lang w:val="es-ES_tradnl"/>
        </w:rPr>
        <w:t>PE-CL-04 Mapa de Procesos.</w:t>
      </w:r>
    </w:p>
    <w:p w14:paraId="2D59EBC5" w14:textId="77777777" w:rsidR="004C1929" w:rsidRDefault="004C1929" w:rsidP="004C1929">
      <w:pPr>
        <w:pStyle w:val="Textopredeterminado"/>
        <w:ind w:right="-801"/>
        <w:contextualSpacing/>
        <w:jc w:val="both"/>
        <w:rPr>
          <w:rStyle w:val="InitialStyle"/>
          <w:noProof w:val="0"/>
          <w:lang w:val="es-ES_tradnl"/>
        </w:rPr>
      </w:pPr>
    </w:p>
    <w:p w14:paraId="37E96215" w14:textId="30CCBCF6" w:rsidR="00E40A23" w:rsidRDefault="00E40A23" w:rsidP="00E038DE">
      <w:pPr>
        <w:ind w:right="-801"/>
        <w:jc w:val="both"/>
        <w:rPr>
          <w:rFonts w:ascii="Arial" w:hAnsi="Arial"/>
          <w:sz w:val="24"/>
          <w:szCs w:val="24"/>
        </w:rPr>
      </w:pPr>
      <w:r w:rsidRPr="00664249">
        <w:rPr>
          <w:rStyle w:val="InitialStyle"/>
          <w:szCs w:val="24"/>
          <w:lang w:val="es-ES_tradnl"/>
        </w:rPr>
        <w:t xml:space="preserve">El sistema es medido a través de los indicadores definidos en cada uno de los procesos </w:t>
      </w:r>
      <w:r w:rsidRPr="00664249">
        <w:rPr>
          <w:rStyle w:val="InitialStyle"/>
          <w:color w:val="000000"/>
          <w:szCs w:val="24"/>
          <w:lang w:val="es-ES_tradnl"/>
        </w:rPr>
        <w:t>y se mejora continuamente a través de acciones preventivas, correctivas y de mejora.</w:t>
      </w:r>
      <w:r w:rsidR="00FB7A37">
        <w:rPr>
          <w:rStyle w:val="InitialStyle"/>
          <w:color w:val="000000"/>
          <w:szCs w:val="24"/>
          <w:lang w:val="es-ES_tradnl"/>
        </w:rPr>
        <w:t xml:space="preserve"> </w:t>
      </w: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4C1929">
      <w:pPr>
        <w:ind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0D1C4B"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6A1BB73" w14:textId="77777777" w:rsidR="00E40A23" w:rsidRDefault="00E40A23" w:rsidP="004C1929">
      <w:pPr>
        <w:ind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35A131F3" w14:textId="77777777" w:rsidR="00E40A23"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040604D5" w14:textId="4236BF9A"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lastRenderedPageBreak/>
        <w:t xml:space="preserve">Gestión de Operaciones: </w:t>
      </w:r>
      <w:r w:rsidRPr="00D66EE8">
        <w:rPr>
          <w:rFonts w:ascii="Arial" w:hAnsi="Arial"/>
          <w:sz w:val="24"/>
          <w:szCs w:val="24"/>
        </w:rPr>
        <w:t xml:space="preserve">Realiza la calificación de usuarios, que luego </w:t>
      </w:r>
      <w:r w:rsidR="00FB7A37">
        <w:rPr>
          <w:rFonts w:ascii="Arial" w:hAnsi="Arial"/>
          <w:sz w:val="24"/>
          <w:szCs w:val="24"/>
        </w:rPr>
        <w:t>dará lugar a la autorización de</w:t>
      </w:r>
      <w:r w:rsidRPr="00D66EE8">
        <w:rPr>
          <w:rFonts w:ascii="Arial" w:hAnsi="Arial"/>
          <w:sz w:val="24"/>
          <w:szCs w:val="24"/>
        </w:rPr>
        <w:t xml:space="preserv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w:t>
      </w:r>
      <w:r w:rsidR="00FB7A37">
        <w:rPr>
          <w:rFonts w:ascii="Arial" w:hAnsi="Arial"/>
          <w:sz w:val="24"/>
          <w:szCs w:val="24"/>
        </w:rPr>
        <w:t>los mismos usu</w:t>
      </w:r>
      <w:r w:rsidRPr="00D66EE8">
        <w:rPr>
          <w:rFonts w:ascii="Arial" w:hAnsi="Arial"/>
          <w:sz w:val="24"/>
          <w:szCs w:val="24"/>
        </w:rPr>
        <w:t>arios.</w:t>
      </w:r>
    </w:p>
    <w:p w14:paraId="75F412C7" w14:textId="77777777" w:rsidR="00E40A23" w:rsidRDefault="00E40A23" w:rsidP="004C1929">
      <w:pPr>
        <w:ind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77777777"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Ambiental: </w:t>
      </w:r>
      <w:r w:rsidRPr="00D66EE8">
        <w:rPr>
          <w:rFonts w:ascii="Arial" w:hAnsi="Arial"/>
          <w:sz w:val="24"/>
          <w:szCs w:val="24"/>
        </w:rPr>
        <w:t xml:space="preserve">Busca la </w:t>
      </w:r>
      <w:r w:rsidRPr="00D66EE8">
        <w:rPr>
          <w:rFonts w:ascii="Arial" w:hAnsi="Arial" w:cs="Arial"/>
          <w:color w:val="000000"/>
          <w:sz w:val="24"/>
          <w:szCs w:val="24"/>
        </w:rPr>
        <w:t xml:space="preserve">armonía con el medio ambiente, previniendo, mitigando, controlando y </w:t>
      </w:r>
      <w:r w:rsidRPr="00D66EE8">
        <w:rPr>
          <w:rFonts w:ascii="Arial" w:hAnsi="Arial" w:cs="Arial"/>
          <w:bCs/>
          <w:color w:val="000000"/>
          <w:sz w:val="24"/>
          <w:szCs w:val="24"/>
        </w:rPr>
        <w:t>compensando</w:t>
      </w:r>
      <w:r w:rsidRPr="00D66EE8">
        <w:rPr>
          <w:rFonts w:ascii="Arial" w:hAnsi="Arial" w:cs="Arial"/>
          <w:color w:val="000000"/>
          <w:sz w:val="24"/>
          <w:szCs w:val="24"/>
        </w:rPr>
        <w:t xml:space="preserve"> los impactos que se generen</w:t>
      </w:r>
      <w:r w:rsidRPr="00D66EE8">
        <w:rPr>
          <w:rFonts w:ascii="Arial" w:hAnsi="Arial" w:cs="Arial"/>
          <w:b/>
          <w:color w:val="000000"/>
          <w:sz w:val="24"/>
          <w:szCs w:val="24"/>
        </w:rPr>
        <w:t xml:space="preserve"> </w:t>
      </w:r>
      <w:r w:rsidRPr="00D66EE8">
        <w:rPr>
          <w:rFonts w:ascii="Arial" w:hAnsi="Arial" w:cs="Arial"/>
          <w:color w:val="000000"/>
          <w:sz w:val="24"/>
          <w:szCs w:val="24"/>
        </w:rPr>
        <w:t>al interior del parque industrial.</w:t>
      </w:r>
    </w:p>
    <w:p w14:paraId="1DE4418C" w14:textId="5FC51104"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Mantenimiento e Infraestructura: </w:t>
      </w:r>
      <w:r w:rsidR="00603425">
        <w:rPr>
          <w:rFonts w:ascii="Arial" w:hAnsi="Arial"/>
          <w:sz w:val="24"/>
          <w:szCs w:val="24"/>
        </w:rPr>
        <w:t>Supervisión y</w:t>
      </w:r>
      <w:r w:rsidR="008C5B8A">
        <w:rPr>
          <w:rFonts w:ascii="Arial" w:hAnsi="Arial"/>
          <w:sz w:val="24"/>
          <w:szCs w:val="24"/>
        </w:rPr>
        <w:t xml:space="preserve">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262ABFD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r w:rsidR="00603425">
        <w:rPr>
          <w:rFonts w:ascii="Arial" w:hAnsi="Arial" w:cs="Arial"/>
          <w:sz w:val="24"/>
          <w:szCs w:val="24"/>
        </w:rPr>
        <w:t>.</w:t>
      </w:r>
    </w:p>
    <w:p w14:paraId="5B4DE6D8"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14:paraId="569DE46E" w14:textId="77777777" w:rsidR="00E40A23" w:rsidRPr="00D66EE8" w:rsidRDefault="00E40A23" w:rsidP="00084B94">
      <w:pPr>
        <w:pStyle w:val="Prrafodelista"/>
        <w:numPr>
          <w:ilvl w:val="0"/>
          <w:numId w:val="7"/>
        </w:numPr>
        <w:ind w:left="426" w:right="-801"/>
        <w:jc w:val="both"/>
        <w:rPr>
          <w:rFonts w:ascii="Arial" w:hAnsi="Arial" w:cs="Arial"/>
          <w:color w:val="000000"/>
          <w:sz w:val="24"/>
          <w:szCs w:val="24"/>
        </w:rPr>
      </w:pPr>
      <w:r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t xml:space="preserve">Gestión Administrativa: </w:t>
      </w:r>
      <w:r>
        <w:rPr>
          <w:rFonts w:ascii="Arial" w:hAnsi="Arial" w:cs="Arial"/>
          <w:sz w:val="24"/>
          <w:szCs w:val="24"/>
        </w:rPr>
        <w:t>E</w:t>
      </w:r>
      <w:r w:rsidRPr="00664249">
        <w:rPr>
          <w:rFonts w:ascii="Arial" w:hAnsi="Arial" w:cs="Arial"/>
          <w:sz w:val="24"/>
          <w:szCs w:val="24"/>
        </w:rPr>
        <w:t xml:space="preserve">stablece los lineamientos para la selección del personal más idóneo y administración del recurso humano procurando un clima laboral armonioso y la motivación permanente mediante los programas de bienestar laboral, de seguridad y salud en el trabajo, y el </w:t>
      </w:r>
      <w:r w:rsidRPr="00664249">
        <w:rPr>
          <w:rFonts w:ascii="Arial" w:hAnsi="Arial" w:cs="Arial"/>
          <w:sz w:val="24"/>
          <w:szCs w:val="24"/>
        </w:rPr>
        <w:lastRenderedPageBreak/>
        <w:t>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7777777" w:rsidR="00E40A23" w:rsidRDefault="00E40A23" w:rsidP="00084B94">
      <w:pPr>
        <w:pStyle w:val="Prrafodelista"/>
        <w:numPr>
          <w:ilvl w:val="0"/>
          <w:numId w:val="7"/>
        </w:numPr>
        <w:ind w:left="426" w:right="-801"/>
        <w:jc w:val="both"/>
        <w:rPr>
          <w:rFonts w:ascii="Arial" w:hAnsi="Arial"/>
          <w:b/>
          <w:sz w:val="24"/>
          <w:szCs w:val="24"/>
        </w:rPr>
      </w:pPr>
      <w:r>
        <w:rPr>
          <w:rFonts w:ascii="Arial" w:hAnsi="Arial"/>
          <w:b/>
          <w:sz w:val="24"/>
          <w:szCs w:val="24"/>
        </w:rPr>
        <w:t xml:space="preserve">Seguridad y Salud en el Trabajo: </w:t>
      </w:r>
      <w:r>
        <w:rPr>
          <w:rFonts w:ascii="Arial" w:hAnsi="Arial"/>
          <w:sz w:val="24"/>
          <w:szCs w:val="24"/>
        </w:rPr>
        <w:t>Se encarga de</w:t>
      </w:r>
      <w:r w:rsidRPr="00664249">
        <w:rPr>
          <w:rFonts w:ascii="Arial" w:hAnsi="Arial" w:cs="Arial"/>
          <w:color w:val="262626"/>
          <w:sz w:val="24"/>
          <w:szCs w:val="24"/>
          <w:lang w:val="es-ES"/>
        </w:rPr>
        <w:t>l bienestar y la seguridad de los colaboradores a través de la prevención de accidentes y enfermedades laborales</w:t>
      </w:r>
      <w:r>
        <w:rPr>
          <w:rFonts w:ascii="Arial" w:hAnsi="Arial" w:cs="Arial"/>
          <w:color w:val="262626"/>
          <w:sz w:val="24"/>
          <w:szCs w:val="24"/>
          <w:lang w:val="es-ES"/>
        </w:rPr>
        <w:t>.</w:t>
      </w:r>
    </w:p>
    <w:p w14:paraId="1F22C4A9" w14:textId="77777777" w:rsidR="00E40A23"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 xml:space="preserve">Responsabilidad Social Empresarial: </w:t>
      </w:r>
      <w:r w:rsidRPr="00D66EE8">
        <w:rPr>
          <w:rFonts w:ascii="Arial" w:hAnsi="Arial" w:cs="Arial"/>
          <w:color w:val="000000"/>
          <w:sz w:val="24"/>
          <w:szCs w:val="24"/>
        </w:rPr>
        <w:t>Busca la conformidad y sostenibilidad con una mejor calidad de vida para la comunidad.</w:t>
      </w:r>
    </w:p>
    <w:p w14:paraId="13DF479C" w14:textId="77777777" w:rsidR="00E40A23" w:rsidRPr="00574F12"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4C1929">
      <w:pPr>
        <w:ind w:left="142"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6FD4FF92"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w:t>
      </w:r>
      <w:r w:rsidR="00966265">
        <w:rPr>
          <w:rFonts w:ascii="Arial" w:hAnsi="Arial"/>
          <w:sz w:val="24"/>
          <w:szCs w:val="24"/>
        </w:rPr>
        <w:t>,</w:t>
      </w:r>
      <w:r w:rsidRPr="00D66EE8">
        <w:rPr>
          <w:rFonts w:ascii="Arial" w:hAnsi="Arial"/>
          <w:sz w:val="24"/>
          <w:szCs w:val="24"/>
        </w:rPr>
        <w:t xml:space="preserve"> basado</w:t>
      </w:r>
      <w:r w:rsidRPr="00D66EE8">
        <w:rPr>
          <w:rFonts w:ascii="Arial" w:hAnsi="Arial" w:cs="Arial"/>
          <w:color w:val="000000"/>
          <w:sz w:val="24"/>
          <w:szCs w:val="24"/>
        </w:rPr>
        <w:t xml:space="preserve"> en las normas BASC Sistema de gestión en control y seguridad y NTC ISO 28000 Seguridad en la cadena de suministros, calidad NTC ISO 9001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7C50A098" w14:textId="60B2530C" w:rsidR="00603425" w:rsidRDefault="00E40A23" w:rsidP="00084B94">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w:t>
      </w:r>
      <w:r w:rsidR="00E23AEB" w:rsidRPr="00966265">
        <w:rPr>
          <w:rFonts w:ascii="Arial" w:hAnsi="Arial"/>
          <w:b/>
          <w:sz w:val="24"/>
          <w:szCs w:val="24"/>
        </w:rPr>
        <w:t>PE-CL-05 Caracterización</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3C2DD92F" w14:textId="77777777" w:rsidR="00603425" w:rsidRDefault="00603425" w:rsidP="00084B94">
      <w:pPr>
        <w:ind w:left="426" w:right="-801"/>
        <w:jc w:val="both"/>
        <w:rPr>
          <w:rFonts w:ascii="Arial" w:hAnsi="Arial"/>
          <w:sz w:val="24"/>
          <w:szCs w:val="24"/>
        </w:rPr>
      </w:pPr>
    </w:p>
    <w:p w14:paraId="63F47EFE" w14:textId="45F1C48E" w:rsidR="00203C8D" w:rsidRPr="00203C8D" w:rsidRDefault="00203C8D" w:rsidP="00603425">
      <w:pPr>
        <w:ind w:left="426" w:right="-801"/>
        <w:jc w:val="both"/>
        <w:rPr>
          <w:rFonts w:ascii="Arial" w:hAnsi="Arial"/>
          <w:b/>
          <w:sz w:val="24"/>
          <w:szCs w:val="24"/>
        </w:rPr>
      </w:pPr>
      <w:r w:rsidRPr="00203C8D">
        <w:rPr>
          <w:rFonts w:ascii="Arial" w:hAnsi="Arial"/>
          <w:b/>
          <w:sz w:val="24"/>
          <w:szCs w:val="24"/>
        </w:rPr>
        <w:t>5.</w:t>
      </w:r>
      <w:r>
        <w:rPr>
          <w:rFonts w:ascii="Arial" w:hAnsi="Arial"/>
          <w:b/>
          <w:sz w:val="24"/>
          <w:szCs w:val="24"/>
        </w:rPr>
        <w:t xml:space="preserve"> LIDERAZGO </w:t>
      </w: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w:t>
      </w:r>
      <w:r w:rsidR="00306910">
        <w:rPr>
          <w:rFonts w:ascii="Arial" w:hAnsi="Arial" w:cs="Arial"/>
          <w:bCs/>
          <w:sz w:val="24"/>
          <w:szCs w:val="24"/>
        </w:rPr>
        <w:lastRenderedPageBreak/>
        <w:t xml:space="preserve">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07F717D5" w14:textId="670E4550" w:rsidR="004C1929" w:rsidRPr="00603425" w:rsidRDefault="002453E4" w:rsidP="00603425">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w:t>
      </w:r>
      <w:r w:rsidR="00947E32">
        <w:rPr>
          <w:rFonts w:ascii="Arial" w:hAnsi="Arial" w:cs="Arial"/>
          <w:bCs/>
          <w:sz w:val="24"/>
          <w:szCs w:val="24"/>
        </w:rPr>
        <w:t xml:space="preserve">se encuentra definida en el documento </w:t>
      </w:r>
      <w:r w:rsidR="00947E32" w:rsidRPr="00966265">
        <w:rPr>
          <w:rFonts w:ascii="Arial" w:hAnsi="Arial" w:cs="Arial"/>
          <w:b/>
          <w:bCs/>
          <w:sz w:val="24"/>
          <w:szCs w:val="24"/>
        </w:rPr>
        <w:t>PE-CL-03 Política de Gestión Integrada.</w:t>
      </w:r>
      <w:r>
        <w:rPr>
          <w:rFonts w:ascii="Arial" w:hAnsi="Arial" w:cs="Arial"/>
          <w:bCs/>
          <w:sz w:val="24"/>
          <w:szCs w:val="24"/>
        </w:rPr>
        <w:t xml:space="preserve"> </w:t>
      </w: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0C103D3"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 xml:space="preserve">La compañía cuenta con un </w:t>
      </w:r>
      <w:r w:rsidRPr="009C53B3">
        <w:rPr>
          <w:rFonts w:ascii="Arial" w:hAnsi="Arial" w:cs="Arial"/>
          <w:b/>
          <w:bCs/>
          <w:sz w:val="24"/>
          <w:szCs w:val="24"/>
          <w:lang w:val="es-ES"/>
        </w:rPr>
        <w:t>organigrama</w:t>
      </w:r>
      <w:r w:rsidR="003D638D">
        <w:rPr>
          <w:rFonts w:ascii="Arial" w:hAnsi="Arial" w:cs="Arial"/>
          <w:bCs/>
          <w:sz w:val="24"/>
          <w:szCs w:val="24"/>
          <w:lang w:val="es-ES"/>
        </w:rPr>
        <w:t xml:space="preserve"> general</w:t>
      </w:r>
      <w:r w:rsidR="00947E32">
        <w:rPr>
          <w:rFonts w:ascii="Arial" w:hAnsi="Arial" w:cs="Arial"/>
          <w:bCs/>
          <w:sz w:val="24"/>
          <w:szCs w:val="24"/>
          <w:lang w:val="es-ES"/>
        </w:rPr>
        <w:t xml:space="preserve">, contenido en el documento </w:t>
      </w:r>
      <w:r w:rsidR="00947E32" w:rsidRPr="009C53B3">
        <w:rPr>
          <w:rFonts w:ascii="Arial" w:hAnsi="Arial" w:cs="Arial"/>
          <w:b/>
          <w:bCs/>
          <w:sz w:val="24"/>
          <w:szCs w:val="24"/>
          <w:lang w:val="es-ES"/>
        </w:rPr>
        <w:t>PE-CL-06</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w:t>
      </w:r>
      <w:r w:rsidR="009C53B3">
        <w:rPr>
          <w:rFonts w:ascii="Arial" w:hAnsi="Arial" w:cs="Arial"/>
          <w:bCs/>
          <w:sz w:val="24"/>
          <w:szCs w:val="24"/>
          <w:lang w:val="es-ES"/>
        </w:rPr>
        <w:t>a documentación de los procesos,</w:t>
      </w:r>
      <w:r w:rsidR="00797AAE">
        <w:rPr>
          <w:rFonts w:ascii="Arial" w:hAnsi="Arial" w:cs="Arial"/>
          <w:bCs/>
          <w:sz w:val="24"/>
          <w:szCs w:val="24"/>
          <w:lang w:val="es-ES"/>
        </w:rPr>
        <w:t xml:space="preserve"> </w:t>
      </w:r>
      <w:r w:rsidR="009C53B3">
        <w:rPr>
          <w:rFonts w:ascii="Arial" w:hAnsi="Arial" w:cs="Arial"/>
          <w:bCs/>
          <w:sz w:val="24"/>
          <w:szCs w:val="24"/>
          <w:lang w:val="es-ES"/>
        </w:rPr>
        <w:t xml:space="preserve">de igual forma se establecen roles y responsabilidades generales en el documento </w:t>
      </w:r>
      <w:r w:rsidR="009C53B3" w:rsidRPr="009C53B3">
        <w:rPr>
          <w:rFonts w:ascii="Arial" w:hAnsi="Arial" w:cs="Arial"/>
          <w:b/>
          <w:bCs/>
          <w:sz w:val="24"/>
          <w:szCs w:val="24"/>
          <w:lang w:val="es-ES"/>
        </w:rPr>
        <w:t>FO-ST-37</w:t>
      </w:r>
      <w:r w:rsidR="009C53B3">
        <w:rPr>
          <w:rFonts w:ascii="Arial" w:hAnsi="Arial" w:cs="Arial"/>
          <w:bCs/>
          <w:sz w:val="24"/>
          <w:szCs w:val="24"/>
          <w:lang w:val="es-ES"/>
        </w:rPr>
        <w:t xml:space="preserve">. </w:t>
      </w:r>
      <w:r w:rsidR="00797AAE">
        <w:rPr>
          <w:rFonts w:ascii="Arial" w:hAnsi="Arial" w:cs="Arial"/>
          <w:bCs/>
          <w:sz w:val="24"/>
          <w:szCs w:val="24"/>
          <w:lang w:val="es-ES"/>
        </w:rPr>
        <w:t xml:space="preserve">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851556">
      <w:pPr>
        <w:pStyle w:val="Prrafodelista"/>
        <w:numPr>
          <w:ilvl w:val="0"/>
          <w:numId w:val="28"/>
        </w:numPr>
        <w:ind w:left="709" w:right="-801" w:hanging="283"/>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5CB03FFB" w14:textId="40D58EAF" w:rsidR="004C1929" w:rsidRPr="004C1929" w:rsidRDefault="00797AAE" w:rsidP="00851556">
      <w:pPr>
        <w:pStyle w:val="Prrafodelista"/>
        <w:numPr>
          <w:ilvl w:val="0"/>
          <w:numId w:val="28"/>
        </w:numPr>
        <w:tabs>
          <w:tab w:val="left" w:pos="7655"/>
        </w:tabs>
        <w:ind w:left="709" w:right="-801" w:hanging="283"/>
        <w:jc w:val="both"/>
        <w:rPr>
          <w:rFonts w:ascii="Arial" w:hAnsi="Arial" w:cs="Arial"/>
          <w:b/>
          <w:sz w:val="24"/>
          <w:szCs w:val="24"/>
        </w:rPr>
      </w:pPr>
      <w:r w:rsidRPr="004C1929">
        <w:rPr>
          <w:rFonts w:ascii="Arial" w:hAnsi="Arial" w:cs="Arial"/>
          <w:bCs/>
          <w:sz w:val="24"/>
          <w:szCs w:val="24"/>
          <w:lang w:val="es-ES"/>
        </w:rPr>
        <w:t>Jefe o encargado de la</w:t>
      </w:r>
      <w:r w:rsidR="00851556">
        <w:rPr>
          <w:rFonts w:ascii="Arial" w:hAnsi="Arial" w:cs="Arial"/>
          <w:bCs/>
          <w:sz w:val="24"/>
          <w:szCs w:val="24"/>
          <w:lang w:val="es-ES"/>
        </w:rPr>
        <w:t xml:space="preserve"> seguridad: Director Jurídico y </w:t>
      </w:r>
      <w:r w:rsidRPr="004C1929">
        <w:rPr>
          <w:rFonts w:ascii="Arial" w:hAnsi="Arial" w:cs="Arial"/>
          <w:bCs/>
          <w:sz w:val="24"/>
          <w:szCs w:val="24"/>
          <w:lang w:val="es-ES"/>
        </w:rPr>
        <w:t>Propiedad Horizontal.</w:t>
      </w:r>
    </w:p>
    <w:p w14:paraId="63F0BBCF" w14:textId="77777777" w:rsidR="004C1929" w:rsidRPr="004C1929" w:rsidRDefault="004C1929" w:rsidP="004C1929">
      <w:pPr>
        <w:pStyle w:val="Prrafodelista"/>
        <w:ind w:left="709" w:right="992"/>
        <w:jc w:val="both"/>
        <w:rPr>
          <w:rFonts w:ascii="Arial" w:hAnsi="Arial" w:cs="Arial"/>
          <w:b/>
          <w:sz w:val="24"/>
          <w:szCs w:val="24"/>
        </w:rPr>
      </w:pPr>
    </w:p>
    <w:p w14:paraId="41A22E36" w14:textId="7A676855" w:rsidR="00002E17" w:rsidRDefault="007D6C57" w:rsidP="004C1929">
      <w:pPr>
        <w:ind w:right="992"/>
        <w:jc w:val="both"/>
        <w:rPr>
          <w:rFonts w:ascii="Arial" w:hAnsi="Arial" w:cs="Arial"/>
          <w:b/>
          <w:sz w:val="24"/>
          <w:szCs w:val="24"/>
        </w:rPr>
      </w:pPr>
      <w:r w:rsidRPr="004C1929">
        <w:rPr>
          <w:rFonts w:ascii="Arial" w:hAnsi="Arial" w:cs="Arial"/>
          <w:b/>
          <w:sz w:val="24"/>
          <w:szCs w:val="24"/>
        </w:rPr>
        <w:t xml:space="preserve">6. PLANIFICACIÓN </w:t>
      </w: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39C20615"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w:t>
      </w:r>
      <w:r w:rsidR="009C53B3" w:rsidRPr="00A474B5">
        <w:rPr>
          <w:rFonts w:ascii="Arial" w:hAnsi="Arial" w:cs="Arial"/>
          <w:b/>
          <w:sz w:val="24"/>
          <w:szCs w:val="24"/>
        </w:rPr>
        <w:t>Gestión de Riesgos</w:t>
      </w:r>
      <w:r w:rsidR="00632E8E">
        <w:rPr>
          <w:rFonts w:ascii="Arial" w:hAnsi="Arial" w:cs="Arial"/>
          <w:b/>
          <w:sz w:val="24"/>
          <w:szCs w:val="24"/>
        </w:rPr>
        <w:t xml:space="preserve"> </w:t>
      </w:r>
      <w:r w:rsidR="009C53B3" w:rsidRPr="00A474B5">
        <w:rPr>
          <w:rFonts w:ascii="Arial" w:hAnsi="Arial" w:cs="Arial"/>
          <w:b/>
          <w:sz w:val="24"/>
          <w:szCs w:val="24"/>
        </w:rPr>
        <w:t>(PR-CL-01)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l contexto, identificación, análisis, evaluación, tratamiento, comunicación y monitoreo,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947E32">
        <w:rPr>
          <w:rFonts w:ascii="Arial" w:hAnsi="Arial"/>
          <w:color w:val="000000"/>
          <w:sz w:val="24"/>
          <w:szCs w:val="24"/>
          <w:lang w:eastAsia="es-ES_tradnl"/>
        </w:rPr>
        <w:t>,</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w:t>
      </w:r>
      <w:r w:rsidR="009C53B3">
        <w:rPr>
          <w:rFonts w:ascii="Arial" w:hAnsi="Arial"/>
          <w:color w:val="000000"/>
          <w:sz w:val="24"/>
          <w:szCs w:val="24"/>
          <w:lang w:eastAsia="es-ES_tradnl"/>
        </w:rPr>
        <w:t xml:space="preserve"> la</w:t>
      </w:r>
      <w:r w:rsidR="00CF3D9B">
        <w:rPr>
          <w:rFonts w:ascii="Arial" w:hAnsi="Arial"/>
          <w:color w:val="000000"/>
          <w:sz w:val="24"/>
          <w:szCs w:val="24"/>
          <w:lang w:eastAsia="es-ES_tradnl"/>
        </w:rPr>
        <w:t xml:space="preserve"> “</w:t>
      </w:r>
      <w:r w:rsidR="009C53B3">
        <w:rPr>
          <w:rFonts w:ascii="Arial" w:hAnsi="Arial"/>
          <w:b/>
          <w:color w:val="000000"/>
          <w:sz w:val="24"/>
          <w:szCs w:val="24"/>
          <w:lang w:eastAsia="es-ES_tradnl"/>
        </w:rPr>
        <w:t>M</w:t>
      </w:r>
      <w:r w:rsidR="009C53B3" w:rsidRPr="00CF3D9B">
        <w:rPr>
          <w:rFonts w:ascii="Arial" w:hAnsi="Arial"/>
          <w:b/>
          <w:color w:val="000000"/>
          <w:sz w:val="24"/>
          <w:szCs w:val="24"/>
          <w:lang w:eastAsia="es-ES_tradnl"/>
        </w:rPr>
        <w:t xml:space="preserve">atriz de </w:t>
      </w:r>
      <w:r w:rsidR="009C53B3">
        <w:rPr>
          <w:rFonts w:ascii="Arial" w:hAnsi="Arial"/>
          <w:b/>
          <w:color w:val="000000"/>
          <w:sz w:val="24"/>
          <w:szCs w:val="24"/>
          <w:lang w:eastAsia="es-ES_tradnl"/>
        </w:rPr>
        <w:t>Gestión de</w:t>
      </w:r>
      <w:r w:rsidR="009C53B3" w:rsidRPr="00CF3D9B">
        <w:rPr>
          <w:rFonts w:ascii="Arial" w:hAnsi="Arial"/>
          <w:b/>
          <w:color w:val="000000"/>
          <w:sz w:val="24"/>
          <w:szCs w:val="24"/>
          <w:lang w:eastAsia="es-ES_tradnl"/>
        </w:rPr>
        <w:t xml:space="preserve"> riesgo</w:t>
      </w:r>
      <w:r w:rsidR="009C53B3">
        <w:rPr>
          <w:rFonts w:ascii="Arial" w:hAnsi="Arial"/>
          <w:b/>
          <w:color w:val="000000"/>
          <w:sz w:val="24"/>
          <w:szCs w:val="24"/>
          <w:lang w:eastAsia="es-ES_tradnl"/>
        </w:rPr>
        <w:t>s</w:t>
      </w:r>
      <w:r w:rsidR="00632E8E">
        <w:rPr>
          <w:rFonts w:ascii="Arial" w:hAnsi="Arial"/>
          <w:b/>
          <w:color w:val="000000"/>
          <w:sz w:val="24"/>
          <w:szCs w:val="24"/>
          <w:lang w:eastAsia="es-ES_tradnl"/>
        </w:rPr>
        <w:t xml:space="preserve"> </w:t>
      </w:r>
      <w:r w:rsidR="009C53B3">
        <w:rPr>
          <w:rFonts w:ascii="Arial" w:hAnsi="Arial"/>
          <w:b/>
          <w:color w:val="000000"/>
          <w:sz w:val="24"/>
          <w:szCs w:val="24"/>
          <w:lang w:eastAsia="es-ES_tradnl"/>
        </w:rPr>
        <w:t>(FO-CL-14)</w:t>
      </w:r>
      <w:r w:rsidR="00CF3D9B">
        <w:rPr>
          <w:rFonts w:ascii="Arial" w:hAnsi="Arial"/>
          <w:b/>
          <w:color w:val="000000"/>
          <w:sz w:val="24"/>
          <w:szCs w:val="24"/>
          <w:lang w:eastAsia="es-ES_tradnl"/>
        </w:rPr>
        <w:t xml:space="preserve">”,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77777777"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 xml:space="preserve">del dialogo con los usuarios, como también en análisis permanente en la aplicabilidad de las actividades de los procesos.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63701544"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Por otro lado</w:t>
      </w:r>
      <w:r w:rsidR="00CE518C">
        <w:rPr>
          <w:rFonts w:ascii="Arial" w:hAnsi="Arial"/>
          <w:color w:val="000000"/>
          <w:sz w:val="24"/>
          <w:szCs w:val="24"/>
          <w:lang w:eastAsia="es-ES_tradnl"/>
        </w:rPr>
        <w:t>,</w:t>
      </w:r>
      <w:r>
        <w:rPr>
          <w:rFonts w:ascii="Arial" w:hAnsi="Arial"/>
          <w:color w:val="000000"/>
          <w:sz w:val="24"/>
          <w:szCs w:val="24"/>
          <w:lang w:eastAsia="es-ES_tradnl"/>
        </w:rPr>
        <w:t xml:space="preserve"> se establece dentr</w:t>
      </w:r>
      <w:r w:rsidR="00CE518C">
        <w:rPr>
          <w:rFonts w:ascii="Arial" w:hAnsi="Arial"/>
          <w:color w:val="000000"/>
          <w:sz w:val="24"/>
          <w:szCs w:val="24"/>
          <w:lang w:eastAsia="es-ES_tradnl"/>
        </w:rPr>
        <w:t xml:space="preserve">o del procedimiento </w:t>
      </w:r>
      <w:r w:rsidR="00CE518C" w:rsidRPr="00A01EB3">
        <w:rPr>
          <w:rFonts w:ascii="Arial" w:hAnsi="Arial"/>
          <w:color w:val="000000"/>
          <w:sz w:val="24"/>
          <w:szCs w:val="24"/>
          <w:lang w:eastAsia="es-ES_tradnl"/>
        </w:rPr>
        <w:t>de Gestión de riesgos</w:t>
      </w:r>
      <w:r w:rsidR="00632E8E">
        <w:rPr>
          <w:rFonts w:ascii="Arial" w:hAnsi="Arial"/>
          <w:color w:val="000000"/>
          <w:sz w:val="24"/>
          <w:szCs w:val="24"/>
          <w:lang w:eastAsia="es-ES_tradnl"/>
        </w:rPr>
        <w:t xml:space="preserve"> </w:t>
      </w:r>
      <w:r w:rsidR="00CE518C" w:rsidRPr="00A01EB3">
        <w:rPr>
          <w:rFonts w:ascii="Arial" w:hAnsi="Arial"/>
          <w:b/>
          <w:color w:val="000000"/>
          <w:sz w:val="24"/>
          <w:szCs w:val="24"/>
          <w:lang w:eastAsia="es-ES_tradnl"/>
        </w:rPr>
        <w:t>(PR-CL</w:t>
      </w:r>
      <w:r w:rsidRPr="00A01EB3">
        <w:rPr>
          <w:rFonts w:ascii="Arial" w:hAnsi="Arial"/>
          <w:b/>
          <w:color w:val="000000"/>
          <w:sz w:val="24"/>
          <w:szCs w:val="24"/>
          <w:lang w:eastAsia="es-ES_tradnl"/>
        </w:rPr>
        <w:t>-</w:t>
      </w:r>
      <w:r w:rsidR="00543DBA" w:rsidRPr="00A01EB3">
        <w:rPr>
          <w:rFonts w:ascii="Arial" w:hAnsi="Arial"/>
          <w:b/>
          <w:color w:val="000000"/>
          <w:sz w:val="24"/>
          <w:szCs w:val="24"/>
          <w:lang w:eastAsia="es-ES_tradnl"/>
        </w:rPr>
        <w:t>0</w:t>
      </w:r>
      <w:r w:rsidR="00CE518C" w:rsidRPr="00A01EB3">
        <w:rPr>
          <w:rFonts w:ascii="Arial" w:hAnsi="Arial"/>
          <w:b/>
          <w:color w:val="000000"/>
          <w:sz w:val="24"/>
          <w:szCs w:val="24"/>
          <w:lang w:eastAsia="es-ES_tradnl"/>
        </w:rPr>
        <w:t>1</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 xml:space="preserve"> y la matriz de </w:t>
      </w:r>
      <w:r w:rsidR="009E411B">
        <w:rPr>
          <w:rFonts w:ascii="Arial" w:hAnsi="Arial"/>
          <w:color w:val="000000"/>
          <w:sz w:val="24"/>
          <w:szCs w:val="24"/>
          <w:lang w:eastAsia="es-ES_tradnl"/>
        </w:rPr>
        <w:t>respuesta a</w:t>
      </w:r>
      <w:r w:rsidR="00543DBA" w:rsidRPr="00A01EB3">
        <w:rPr>
          <w:rFonts w:ascii="Arial" w:hAnsi="Arial"/>
          <w:color w:val="000000"/>
          <w:sz w:val="24"/>
          <w:szCs w:val="24"/>
          <w:lang w:eastAsia="es-ES_tradnl"/>
        </w:rPr>
        <w:t xml:space="preserve"> eventos críticos </w:t>
      </w:r>
      <w:r w:rsidR="00CE518C" w:rsidRPr="00A01EB3">
        <w:rPr>
          <w:rFonts w:ascii="Arial" w:hAnsi="Arial"/>
          <w:b/>
          <w:color w:val="000000"/>
          <w:sz w:val="24"/>
          <w:szCs w:val="24"/>
          <w:lang w:eastAsia="es-ES_tradnl"/>
        </w:rPr>
        <w:t>(FO-CL-15</w:t>
      </w:r>
      <w:r w:rsidR="00543DBA" w:rsidRPr="00A01EB3">
        <w:rPr>
          <w:rFonts w:ascii="Arial" w:hAnsi="Arial"/>
          <w:b/>
          <w:color w:val="000000"/>
          <w:sz w:val="24"/>
          <w:szCs w:val="24"/>
          <w:lang w:eastAsia="es-ES_tradnl"/>
        </w:rPr>
        <w:t>)</w:t>
      </w:r>
      <w:r w:rsidR="00543DBA" w:rsidRPr="00A01EB3">
        <w:rPr>
          <w:rFonts w:ascii="Arial" w:hAnsi="Arial"/>
          <w:color w:val="000000"/>
          <w:sz w:val="24"/>
          <w:szCs w:val="24"/>
          <w:lang w:eastAsia="es-ES_tradnl"/>
        </w:rPr>
        <w:t>,</w:t>
      </w:r>
      <w:r w:rsidR="00543DBA">
        <w:rPr>
          <w:rFonts w:ascii="Arial" w:hAnsi="Arial"/>
          <w:color w:val="000000"/>
          <w:sz w:val="24"/>
          <w:szCs w:val="24"/>
          <w:lang w:eastAsia="es-ES_tradnl"/>
        </w:rPr>
        <w:t xml:space="preserve"> aquellos </w:t>
      </w:r>
      <w:r w:rsidR="00543DBA" w:rsidRPr="002F3D47">
        <w:rPr>
          <w:rFonts w:ascii="Arial" w:hAnsi="Arial"/>
          <w:color w:val="000000"/>
          <w:sz w:val="24"/>
          <w:szCs w:val="24"/>
          <w:lang w:eastAsia="es-ES_tradnl"/>
        </w:rPr>
        <w:t>eventos críticos altos que pueden generarse al interior de la Zona Franca Internacional de Pereira, así como su tratamiento</w:t>
      </w:r>
      <w:r w:rsidR="00543DBA">
        <w:rPr>
          <w:rFonts w:ascii="Arial" w:hAnsi="Arial"/>
          <w:color w:val="000000"/>
          <w:sz w:val="24"/>
          <w:szCs w:val="24"/>
          <w:lang w:eastAsia="es-ES_tradnl"/>
        </w:rPr>
        <w:t>.</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w:t>
      </w:r>
      <w:r w:rsidRPr="00D3511E">
        <w:rPr>
          <w:rFonts w:ascii="Arial" w:hAnsi="Arial"/>
          <w:b/>
          <w:color w:val="000000"/>
          <w:sz w:val="24"/>
          <w:szCs w:val="24"/>
          <w:lang w:eastAsia="es-ES_tradnl"/>
        </w:rPr>
        <w:t>Objetivos</w:t>
      </w:r>
      <w:r w:rsidR="00470554" w:rsidRPr="00D3511E">
        <w:rPr>
          <w:rFonts w:ascii="Arial" w:hAnsi="Arial"/>
          <w:b/>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8CEFEA3"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s="Arial"/>
          <w:sz w:val="24"/>
          <w:szCs w:val="24"/>
        </w:rPr>
        <w:t>El cumplimiento al logro de los objetivos se hace por medio de planes de mejora.</w:t>
      </w:r>
    </w:p>
    <w:p w14:paraId="0C42490E" w14:textId="77777777" w:rsidR="008E38CA" w:rsidRPr="00CC353F"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3B1E800D" w14:textId="43E7309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w:t>
      </w:r>
      <w:r w:rsidR="00852BAF">
        <w:rPr>
          <w:rFonts w:ascii="Arial" w:hAnsi="Arial"/>
          <w:color w:val="000000"/>
          <w:sz w:val="24"/>
          <w:szCs w:val="24"/>
          <w:lang w:eastAsia="es-ES_tradnl"/>
        </w:rPr>
        <w:t>comité. Así</w:t>
      </w:r>
      <w:r w:rsidR="00947E32">
        <w:rPr>
          <w:rFonts w:ascii="Arial" w:hAnsi="Arial"/>
          <w:color w:val="000000"/>
          <w:sz w:val="24"/>
          <w:szCs w:val="24"/>
          <w:lang w:eastAsia="es-ES_tradnl"/>
        </w:rPr>
        <w:t xml:space="preserve"> mismo se lleva un registro de los planteamientos según el procedimiento de gestión del cambio </w:t>
      </w:r>
      <w:r w:rsidR="00852BAF" w:rsidRPr="00D3511E">
        <w:rPr>
          <w:rFonts w:ascii="Arial" w:hAnsi="Arial"/>
          <w:b/>
          <w:color w:val="000000"/>
          <w:sz w:val="24"/>
          <w:szCs w:val="24"/>
          <w:lang w:eastAsia="es-ES_tradnl"/>
        </w:rPr>
        <w:t>PR-ST-08</w:t>
      </w:r>
      <w:r w:rsidR="00852BAF">
        <w:rPr>
          <w:rFonts w:ascii="Arial" w:hAnsi="Arial"/>
          <w:color w:val="000000"/>
          <w:sz w:val="24"/>
          <w:szCs w:val="24"/>
          <w:lang w:eastAsia="es-ES_tradnl"/>
        </w:rPr>
        <w:t xml:space="preserve">, cuya trazabilidad se registra en el formato Ficha Gestión del Cambio </w:t>
      </w:r>
      <w:r w:rsidR="00852BAF" w:rsidRPr="00D3511E">
        <w:rPr>
          <w:rFonts w:ascii="Arial" w:hAnsi="Arial"/>
          <w:b/>
          <w:color w:val="000000"/>
          <w:sz w:val="24"/>
          <w:szCs w:val="24"/>
          <w:lang w:eastAsia="es-ES_tradnl"/>
        </w:rPr>
        <w:t>FO-ST-35</w:t>
      </w:r>
      <w:r w:rsidR="00852BAF">
        <w:rPr>
          <w:rFonts w:ascii="Arial" w:hAnsi="Arial"/>
          <w:color w:val="000000"/>
          <w:sz w:val="24"/>
          <w:szCs w:val="24"/>
          <w:lang w:eastAsia="es-ES_tradnl"/>
        </w:rPr>
        <w:t>.</w:t>
      </w:r>
      <w:r w:rsidR="001109F1">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4C192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173FE2E8" w:rsidR="008A5793" w:rsidRDefault="009C6487" w:rsidP="00084B94">
      <w:pPr>
        <w:ind w:right="-660"/>
        <w:jc w:val="both"/>
        <w:rPr>
          <w:rFonts w:ascii="Arial" w:hAnsi="Arial" w:cs="Arial"/>
          <w:sz w:val="24"/>
          <w:szCs w:val="24"/>
        </w:rPr>
      </w:pPr>
      <w:r>
        <w:rPr>
          <w:rFonts w:ascii="Arial" w:hAnsi="Arial" w:cs="Arial"/>
          <w:sz w:val="24"/>
          <w:szCs w:val="24"/>
        </w:rPr>
        <w:lastRenderedPageBreak/>
        <w:t xml:space="preserve">Los procesos que integran el sistema de gestión de la </w:t>
      </w:r>
      <w:r w:rsidR="009F393A">
        <w:rPr>
          <w:rFonts w:ascii="Arial" w:hAnsi="Arial" w:cs="Arial"/>
          <w:sz w:val="24"/>
          <w:szCs w:val="24"/>
        </w:rPr>
        <w:t>C</w:t>
      </w:r>
      <w:r>
        <w:rPr>
          <w:rFonts w:ascii="Arial" w:hAnsi="Arial" w:cs="Arial"/>
          <w:sz w:val="24"/>
          <w:szCs w:val="24"/>
        </w:rPr>
        <w:t xml:space="preserve">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2459A207" w14:textId="5404B62F" w:rsidR="00DA56AF"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rganización en conjunto con e</w:t>
      </w:r>
      <w:r w:rsidR="009C49B0">
        <w:rPr>
          <w:rFonts w:ascii="Arial" w:hAnsi="Arial" w:cs="Arial"/>
          <w:sz w:val="24"/>
          <w:szCs w:val="24"/>
        </w:rPr>
        <w:t>l líder de</w:t>
      </w:r>
      <w:r w:rsidR="003C13FF">
        <w:rPr>
          <w:rFonts w:ascii="Arial" w:hAnsi="Arial" w:cs="Arial"/>
          <w:sz w:val="24"/>
          <w:szCs w:val="24"/>
        </w:rPr>
        <w:t xml:space="preserve"> cada proceso</w:t>
      </w:r>
      <w:r w:rsidR="009C49B0">
        <w:rPr>
          <w:rFonts w:ascii="Arial" w:hAnsi="Arial" w:cs="Arial"/>
          <w:sz w:val="24"/>
          <w:szCs w:val="24"/>
        </w:rPr>
        <w:t>;</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9F393A">
        <w:rPr>
          <w:rFonts w:ascii="Arial" w:hAnsi="Arial" w:cs="Arial"/>
          <w:sz w:val="24"/>
          <w:szCs w:val="24"/>
        </w:rPr>
        <w:t>,</w:t>
      </w:r>
      <w:r w:rsidR="002E116B">
        <w:rPr>
          <w:rFonts w:ascii="Arial" w:hAnsi="Arial" w:cs="Arial"/>
          <w:sz w:val="24"/>
          <w:szCs w:val="24"/>
        </w:rPr>
        <w:t xml:space="preserve"> lo gestiona e</w:t>
      </w:r>
      <w:r w:rsidR="001B592E">
        <w:rPr>
          <w:rFonts w:ascii="Arial" w:hAnsi="Arial" w:cs="Arial"/>
          <w:sz w:val="24"/>
          <w:szCs w:val="24"/>
        </w:rPr>
        <w:t>l proceso Gestión técnica</w:t>
      </w:r>
      <w:r w:rsidR="009F393A">
        <w:rPr>
          <w:rFonts w:ascii="Arial" w:hAnsi="Arial" w:cs="Arial"/>
          <w:sz w:val="24"/>
          <w:szCs w:val="24"/>
        </w:rPr>
        <w:t>,</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t>Así también, es importante</w:t>
      </w:r>
      <w:r w:rsidR="007D54F7">
        <w:rPr>
          <w:rFonts w:ascii="Arial" w:hAnsi="Arial" w:cs="Arial"/>
          <w:sz w:val="24"/>
          <w:szCs w:val="24"/>
        </w:rPr>
        <w:t xml:space="preserve"> mencionar el software Appolo</w:t>
      </w:r>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357A012D"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w:t>
      </w:r>
      <w:r w:rsidR="00E34556">
        <w:rPr>
          <w:rFonts w:ascii="Arial" w:hAnsi="Arial" w:cs="Arial"/>
          <w:sz w:val="24"/>
          <w:szCs w:val="24"/>
        </w:rPr>
        <w:lastRenderedPageBreak/>
        <w:t xml:space="preserve">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 según las necesidades de la organización</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24)”</w:t>
      </w:r>
      <w:r w:rsidR="002E4322">
        <w:rPr>
          <w:rFonts w:ascii="Arial" w:hAnsi="Arial" w:cs="Arial"/>
          <w:b/>
          <w:sz w:val="24"/>
          <w:szCs w:val="24"/>
        </w:rPr>
        <w:t>,</w:t>
      </w:r>
      <w:r w:rsidR="00D46D2B">
        <w:rPr>
          <w:rFonts w:ascii="Arial" w:hAnsi="Arial" w:cs="Arial"/>
          <w:b/>
          <w:sz w:val="24"/>
          <w:szCs w:val="24"/>
        </w:rPr>
        <w:t xml:space="preserve">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56C83797" w14:textId="5BCDDD22" w:rsidR="008519C2"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2"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para peticiones, quejas, reclamos, sugerencias y felicitaciones (PQRS), vía telefónica, sistema SADOC,</w:t>
      </w:r>
      <w:r w:rsidR="002E4322">
        <w:rPr>
          <w:rFonts w:ascii="Arial" w:hAnsi="Arial" w:cs="Arial"/>
          <w:sz w:val="24"/>
          <w:szCs w:val="24"/>
        </w:rPr>
        <w:t xml:space="preserve"> Intranet,</w:t>
      </w:r>
      <w:r w:rsidR="009C6C7E" w:rsidRPr="00002E17">
        <w:rPr>
          <w:rFonts w:ascii="Arial" w:hAnsi="Arial" w:cs="Arial"/>
          <w:sz w:val="24"/>
          <w:szCs w:val="24"/>
        </w:rPr>
        <w:t xml:space="preserve"> diferentes 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AE5081">
        <w:rPr>
          <w:rFonts w:ascii="Arial" w:hAnsi="Arial" w:cs="Arial"/>
          <w:b/>
          <w:sz w:val="24"/>
          <w:szCs w:val="24"/>
        </w:rPr>
        <w:t xml:space="preserve"> </w:t>
      </w:r>
      <w:r w:rsidR="00002E17" w:rsidRPr="00002E17">
        <w:rPr>
          <w:rFonts w:ascii="Arial" w:hAnsi="Arial" w:cs="Arial"/>
          <w:b/>
          <w:sz w:val="24"/>
          <w:szCs w:val="24"/>
        </w:rPr>
        <w:t>(</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r w:rsidR="00AE5081">
        <w:rPr>
          <w:rFonts w:ascii="Arial" w:hAnsi="Arial" w:cs="Arial"/>
          <w:b/>
          <w:sz w:val="24"/>
          <w:szCs w:val="24"/>
        </w:rPr>
        <w:t>”</w:t>
      </w:r>
      <w:r w:rsidR="00002E17" w:rsidRPr="00002E17">
        <w:rPr>
          <w:rFonts w:ascii="Arial" w:hAnsi="Arial" w:cs="Arial"/>
          <w:b/>
          <w:sz w:val="24"/>
          <w:szCs w:val="24"/>
        </w:rPr>
        <w:t>.</w:t>
      </w:r>
    </w:p>
    <w:p w14:paraId="5A0973D2" w14:textId="77777777" w:rsidR="008519C2" w:rsidRDefault="008519C2"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7777777"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lastRenderedPageBreak/>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14:paraId="3DFC562B" w14:textId="77777777"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11FF98B0"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w:t>
      </w:r>
      <w:r w:rsidR="00AE5081">
        <w:rPr>
          <w:rFonts w:ascii="Arial" w:hAnsi="Arial" w:cs="Arial"/>
          <w:b/>
          <w:sz w:val="24"/>
          <w:szCs w:val="24"/>
        </w:rPr>
        <w:t xml:space="preserve">Listado maestro </w:t>
      </w:r>
      <w:r w:rsidR="00AE5081" w:rsidRPr="00BA671A">
        <w:rPr>
          <w:rFonts w:ascii="Arial" w:hAnsi="Arial" w:cs="Arial"/>
          <w:b/>
          <w:sz w:val="24"/>
          <w:szCs w:val="24"/>
        </w:rPr>
        <w:t>de documentos  externos (FO-CL-02)</w:t>
      </w:r>
      <w:r w:rsidRPr="00BA671A">
        <w:rPr>
          <w:rFonts w:ascii="Arial" w:hAnsi="Arial" w:cs="Arial"/>
          <w:b/>
          <w:sz w:val="24"/>
          <w:szCs w:val="24"/>
        </w:rPr>
        <w:t>”.</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07FAFCAC" w14:textId="77777777" w:rsidR="00897942" w:rsidRDefault="00897942" w:rsidP="00084B94">
      <w:pPr>
        <w:tabs>
          <w:tab w:val="left" w:pos="8222"/>
        </w:tabs>
        <w:ind w:right="-660"/>
        <w:jc w:val="both"/>
        <w:rPr>
          <w:rFonts w:ascii="Arial" w:hAnsi="Arial" w:cs="Arial"/>
          <w:sz w:val="24"/>
          <w:szCs w:val="24"/>
        </w:rPr>
      </w:pPr>
    </w:p>
    <w:p w14:paraId="42BBFF5E" w14:textId="77777777" w:rsidR="003F467B" w:rsidRPr="00060301" w:rsidRDefault="003F467B" w:rsidP="00084B94">
      <w:pPr>
        <w:tabs>
          <w:tab w:val="left" w:pos="8222"/>
        </w:tabs>
        <w:ind w:right="-660"/>
        <w:jc w:val="both"/>
        <w:rPr>
          <w:rFonts w:ascii="Arial" w:hAnsi="Arial" w:cs="Arial"/>
          <w:b/>
          <w:sz w:val="24"/>
          <w:szCs w:val="24"/>
        </w:rPr>
      </w:pPr>
      <w:r>
        <w:rPr>
          <w:rFonts w:ascii="Arial" w:hAnsi="Arial" w:cs="Arial"/>
          <w:b/>
          <w:sz w:val="24"/>
          <w:szCs w:val="24"/>
        </w:rPr>
        <w:t>8. OPERACIÓN</w:t>
      </w:r>
    </w:p>
    <w:p w14:paraId="41408B6C" w14:textId="77777777" w:rsidR="00897942" w:rsidRDefault="00897942" w:rsidP="00084B94">
      <w:pPr>
        <w:tabs>
          <w:tab w:val="left" w:pos="8222"/>
        </w:tabs>
        <w:ind w:right="-660"/>
        <w:jc w:val="both"/>
        <w:rPr>
          <w:rFonts w:ascii="Arial" w:hAnsi="Arial" w:cs="Arial"/>
          <w:sz w:val="24"/>
          <w:szCs w:val="24"/>
        </w:rPr>
      </w:pP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08F08DCA"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sidR="002E4322">
        <w:rPr>
          <w:rFonts w:ascii="Arial" w:hAnsi="Arial" w:cs="Arial"/>
          <w:sz w:val="24"/>
          <w:szCs w:val="24"/>
        </w:rPr>
        <w:t>C</w:t>
      </w:r>
      <w:r>
        <w:rPr>
          <w:rFonts w:ascii="Arial" w:hAnsi="Arial" w:cs="Arial"/>
          <w:sz w:val="24"/>
          <w:szCs w:val="24"/>
        </w:rPr>
        <w:t>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0F7C3802"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DE1A7A">
        <w:rPr>
          <w:rFonts w:ascii="Arial" w:hAnsi="Arial" w:cs="Arial"/>
          <w:sz w:val="24"/>
          <w:szCs w:val="24"/>
        </w:rPr>
        <w:t>y</w:t>
      </w:r>
      <w:r w:rsidR="002F3D47">
        <w:rPr>
          <w:rFonts w:ascii="Arial" w:hAnsi="Arial" w:cs="Arial"/>
          <w:sz w:val="24"/>
          <w:szCs w:val="24"/>
        </w:rPr>
        <w:t xml:space="preserve">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 xml:space="preserve">Decreto </w:t>
      </w:r>
      <w:r w:rsidR="00143987">
        <w:rPr>
          <w:rFonts w:ascii="Arial" w:hAnsi="Arial" w:cs="Arial"/>
          <w:sz w:val="24"/>
          <w:szCs w:val="24"/>
        </w:rPr>
        <w:lastRenderedPageBreak/>
        <w:t>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69887C7C"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w:t>
      </w:r>
      <w:r w:rsidRPr="00AE5081">
        <w:rPr>
          <w:rFonts w:ascii="Arial" w:hAnsi="Arial"/>
          <w:b/>
          <w:color w:val="000000"/>
          <w:sz w:val="24"/>
          <w:szCs w:val="24"/>
          <w:lang w:eastAsia="es-ES_tradnl"/>
        </w:rPr>
        <w:t>“Requisitos Legales (PR-JU-02)”</w:t>
      </w:r>
      <w:r>
        <w:rPr>
          <w:rFonts w:ascii="Arial" w:hAnsi="Arial"/>
          <w:color w:val="000000"/>
          <w:sz w:val="24"/>
          <w:szCs w:val="24"/>
          <w:lang w:eastAsia="es-ES_tradnl"/>
        </w:rPr>
        <w:t xml:space="preserve"> y en la </w:t>
      </w:r>
      <w:r w:rsidRPr="00AE5081">
        <w:rPr>
          <w:rFonts w:ascii="Arial" w:hAnsi="Arial"/>
          <w:b/>
          <w:color w:val="000000"/>
          <w:sz w:val="24"/>
          <w:szCs w:val="24"/>
          <w:lang w:eastAsia="es-ES_tradnl"/>
        </w:rPr>
        <w:t>“Matriz de Requisitos Legales (FO-JU-05)”</w:t>
      </w:r>
      <w:r>
        <w:rPr>
          <w:rFonts w:ascii="Arial" w:hAnsi="Arial"/>
          <w:color w:val="000000"/>
          <w:sz w:val="24"/>
          <w:szCs w:val="24"/>
          <w:lang w:eastAsia="es-ES_tradnl"/>
        </w:rPr>
        <w:t xml:space="preserve"> se identifican aquellos aplicables a la organización</w:t>
      </w:r>
      <w:r w:rsidR="00C57E5D">
        <w:rPr>
          <w:rFonts w:ascii="Arial" w:hAnsi="Arial"/>
          <w:color w:val="000000"/>
          <w:sz w:val="24"/>
          <w:szCs w:val="24"/>
          <w:lang w:eastAsia="es-ES_tradnl"/>
        </w:rPr>
        <w:t>.</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1F15AF7"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sidRPr="00AE5081">
        <w:rPr>
          <w:rFonts w:ascii="Arial" w:hAnsi="Arial" w:cs="Arial"/>
          <w:b/>
          <w:sz w:val="24"/>
          <w:szCs w:val="24"/>
        </w:rPr>
        <w:t xml:space="preserve">Asociados de Negocio </w:t>
      </w:r>
      <w:r w:rsidR="00DE1A7A" w:rsidRPr="00AE5081">
        <w:rPr>
          <w:rFonts w:ascii="Arial" w:hAnsi="Arial" w:cs="Arial"/>
          <w:b/>
          <w:sz w:val="24"/>
          <w:szCs w:val="24"/>
        </w:rPr>
        <w:t xml:space="preserve">– Compras </w:t>
      </w:r>
      <w:r w:rsidR="00145209" w:rsidRPr="00AE5081">
        <w:rPr>
          <w:rFonts w:ascii="Arial" w:hAnsi="Arial" w:cs="Arial"/>
          <w:b/>
          <w:sz w:val="24"/>
          <w:szCs w:val="24"/>
        </w:rPr>
        <w:t>(PR-GH-03)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1550414" w14:textId="77777777" w:rsidR="00513F5A"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n nuestra compañía se realiza mediante el sistema Appolo</w:t>
      </w:r>
      <w:r w:rsidR="00DC72A0">
        <w:rPr>
          <w:rFonts w:ascii="Arial" w:hAnsi="Arial" w:cs="Arial"/>
          <w:bCs/>
          <w:sz w:val="24"/>
          <w:szCs w:val="24"/>
        </w:rPr>
        <w:t xml:space="preserve"> y se cuida la propiedad del cliente por medio del 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 xml:space="preserve">BASC </w:t>
      </w:r>
      <w:r w:rsidR="003F2E0F">
        <w:rPr>
          <w:rFonts w:ascii="Arial" w:hAnsi="Arial" w:cs="Arial"/>
          <w:bCs/>
          <w:sz w:val="24"/>
          <w:szCs w:val="24"/>
        </w:rPr>
        <w:t xml:space="preserve">e ISO 28000. </w:t>
      </w:r>
    </w:p>
    <w:p w14:paraId="1ED362C5" w14:textId="77777777" w:rsidR="00AC0813" w:rsidRDefault="00AC0813" w:rsidP="00084B94">
      <w:pPr>
        <w:tabs>
          <w:tab w:val="left" w:pos="851"/>
          <w:tab w:val="left" w:pos="8222"/>
        </w:tabs>
        <w:ind w:right="-660"/>
        <w:jc w:val="both"/>
        <w:rPr>
          <w:rFonts w:ascii="Arial" w:hAnsi="Arial" w:cs="Arial"/>
          <w:bCs/>
          <w:sz w:val="24"/>
          <w:szCs w:val="24"/>
        </w:rPr>
      </w:pP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2E80DFEE"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Gestión Comercial y de Servicio al </w:t>
      </w:r>
      <w:r w:rsidR="0059336F">
        <w:rPr>
          <w:rFonts w:ascii="Arial" w:hAnsi="Arial" w:cs="Arial"/>
          <w:bCs/>
          <w:sz w:val="24"/>
          <w:szCs w:val="24"/>
        </w:rPr>
        <w:t xml:space="preserve">Cliente,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 xml:space="preserve">continuando con las actividades que gestiona el proceso Gestión de Operaciones aplicando el cumplimiento de lo establecido por el régimen franco y decreto </w:t>
      </w:r>
      <w:r w:rsidR="00652F16">
        <w:rPr>
          <w:rFonts w:ascii="Arial" w:hAnsi="Arial" w:cs="Arial"/>
          <w:bCs/>
          <w:sz w:val="24"/>
          <w:szCs w:val="24"/>
        </w:rPr>
        <w:lastRenderedPageBreak/>
        <w:t>2147 de 2016</w:t>
      </w:r>
      <w:r w:rsidR="00AC0813">
        <w:rPr>
          <w:rFonts w:ascii="Arial" w:hAnsi="Arial" w:cs="Arial"/>
          <w:bCs/>
          <w:sz w:val="24"/>
          <w:szCs w:val="24"/>
        </w:rPr>
        <w:t xml:space="preserve"> y complementarios</w:t>
      </w:r>
      <w:r w:rsidR="00652F16">
        <w:rPr>
          <w:rFonts w:ascii="Arial" w:hAnsi="Arial" w:cs="Arial"/>
          <w:bCs/>
          <w:sz w:val="24"/>
          <w:szCs w:val="24"/>
        </w:rPr>
        <w:t>,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4A5D15DD" w14:textId="055BF4CE" w:rsidR="008364B1"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w:t>
      </w:r>
      <w:r w:rsidR="00AE5081">
        <w:rPr>
          <w:rFonts w:ascii="Arial" w:hAnsi="Arial" w:cs="Arial"/>
          <w:b/>
          <w:sz w:val="24"/>
          <w:szCs w:val="24"/>
        </w:rPr>
        <w:t>alida</w:t>
      </w:r>
      <w:r w:rsidR="003F6C69">
        <w:rPr>
          <w:rFonts w:ascii="Arial" w:hAnsi="Arial" w:cs="Arial"/>
          <w:b/>
          <w:sz w:val="24"/>
          <w:szCs w:val="24"/>
        </w:rPr>
        <w:t xml:space="preserve">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701CA39D" w14:textId="77777777" w:rsidR="00897942" w:rsidRDefault="00897942" w:rsidP="00084B94">
      <w:pPr>
        <w:tabs>
          <w:tab w:val="left" w:pos="8222"/>
        </w:tabs>
        <w:ind w:right="-660"/>
        <w:jc w:val="both"/>
        <w:rPr>
          <w:rFonts w:ascii="Arial" w:hAnsi="Arial" w:cs="Arial"/>
          <w:sz w:val="24"/>
          <w:szCs w:val="24"/>
        </w:rPr>
      </w:pPr>
    </w:p>
    <w:p w14:paraId="15BDA032" w14:textId="77777777" w:rsidR="00002E17"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26B74FD8" w14:textId="77777777" w:rsidR="00ED4AF3" w:rsidRDefault="00ED4AF3" w:rsidP="00084B94">
      <w:pPr>
        <w:tabs>
          <w:tab w:val="left" w:pos="8222"/>
        </w:tabs>
        <w:ind w:right="-660"/>
        <w:jc w:val="both"/>
        <w:rPr>
          <w:rFonts w:ascii="Arial" w:hAnsi="Arial" w:cs="Arial"/>
          <w:b/>
          <w:sz w:val="24"/>
          <w:szCs w:val="24"/>
        </w:rPr>
      </w:pP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384D84B5"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00AC0813">
        <w:rPr>
          <w:rFonts w:ascii="Arial" w:hAnsi="Arial" w:cs="Arial"/>
          <w:sz w:val="24"/>
          <w:szCs w:val="24"/>
        </w:rPr>
        <w:t>s</w:t>
      </w:r>
      <w:r w:rsidRPr="0085695A">
        <w:rPr>
          <w:rFonts w:ascii="Arial" w:hAnsi="Arial" w:cs="Arial"/>
          <w:sz w:val="24"/>
          <w:szCs w:val="24"/>
        </w:rPr>
        <w:t>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14:paraId="4542C0BC" w14:textId="77777777" w:rsidR="00DB2BA3" w:rsidRDefault="00DB2BA3" w:rsidP="00084B94">
      <w:pPr>
        <w:ind w:right="-660"/>
        <w:jc w:val="both"/>
        <w:rPr>
          <w:rFonts w:ascii="Arial" w:hAnsi="Arial" w:cs="Arial"/>
          <w:sz w:val="24"/>
          <w:szCs w:val="24"/>
        </w:rPr>
      </w:pPr>
      <w:r>
        <w:rPr>
          <w:rFonts w:ascii="Arial" w:hAnsi="Arial" w:cs="Arial"/>
          <w:sz w:val="24"/>
          <w:szCs w:val="24"/>
        </w:rPr>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Gestión Comercial y de Servicio al Cliente,</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77777777"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00B32698" w:rsidRPr="00AE5081">
        <w:rPr>
          <w:rFonts w:ascii="Arial" w:hAnsi="Arial" w:cs="Arial"/>
          <w:b/>
          <w:sz w:val="24"/>
          <w:szCs w:val="24"/>
        </w:rPr>
        <w:t>“P</w:t>
      </w:r>
      <w:r w:rsidRPr="00AE5081">
        <w:rPr>
          <w:rFonts w:ascii="Arial" w:hAnsi="Arial" w:cs="Arial"/>
          <w:b/>
          <w:sz w:val="24"/>
          <w:szCs w:val="24"/>
        </w:rPr>
        <w:t xml:space="preserve">rocedimiento de </w:t>
      </w:r>
      <w:r w:rsidR="00B32698" w:rsidRPr="00AE5081">
        <w:rPr>
          <w:rFonts w:ascii="Arial" w:hAnsi="Arial" w:cs="Arial"/>
          <w:b/>
          <w:sz w:val="24"/>
          <w:szCs w:val="24"/>
        </w:rPr>
        <w:t>Asociados de Negocio – C</w:t>
      </w:r>
      <w:r w:rsidRPr="00AE5081">
        <w:rPr>
          <w:rFonts w:ascii="Arial" w:hAnsi="Arial" w:cs="Arial"/>
          <w:b/>
          <w:sz w:val="24"/>
          <w:szCs w:val="24"/>
        </w:rPr>
        <w:t>ompras</w:t>
      </w:r>
      <w:r w:rsidR="00B32698" w:rsidRPr="00AE5081">
        <w:rPr>
          <w:rFonts w:ascii="Arial" w:hAnsi="Arial" w:cs="Arial"/>
          <w:b/>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4F5ABB25"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lastRenderedPageBreak/>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w:t>
      </w:r>
      <w:r w:rsidR="00AC0813">
        <w:rPr>
          <w:rFonts w:ascii="Arial" w:hAnsi="Arial" w:cs="Arial"/>
          <w:sz w:val="24"/>
          <w:szCs w:val="24"/>
        </w:rPr>
        <w:t>l sistema integrado de gestión,</w:t>
      </w:r>
      <w:r w:rsidRPr="0025742F">
        <w:rPr>
          <w:rFonts w:ascii="Arial" w:hAnsi="Arial" w:cs="Arial"/>
          <w:sz w:val="24"/>
          <w:szCs w:val="24"/>
        </w:rPr>
        <w:t xml:space="preserve">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72B614D7"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 ISO 28000, BASC)</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14EA0">
        <w:rPr>
          <w:rFonts w:ascii="Arial" w:hAnsi="Arial" w:cs="Arial"/>
          <w:noProof w:val="0"/>
          <w:lang w:val="es-ES_tradnl"/>
        </w:rPr>
        <w:t>mensual</w:t>
      </w:r>
      <w:r w:rsidR="001D0B91">
        <w:rPr>
          <w:rFonts w:ascii="Arial" w:hAnsi="Arial" w:cs="Arial"/>
          <w:noProof w:val="0"/>
          <w:lang w:val="es-ES_tradnl"/>
        </w:rPr>
        <w:t xml:space="preserve"> en el comité de gerencia de la compañía</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77777777"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4D9F8C69" w14:textId="77777777" w:rsidR="001D0B91" w:rsidRDefault="001D0B91" w:rsidP="00084B94">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14:paraId="7CDA8948" w14:textId="77777777" w:rsidR="001D0B91" w:rsidRDefault="001D0B91" w:rsidP="00084B94">
      <w:pPr>
        <w:pStyle w:val="Textopredeterminado"/>
        <w:ind w:right="-660"/>
        <w:contextualSpacing/>
        <w:jc w:val="both"/>
        <w:rPr>
          <w:rFonts w:ascii="Arial" w:hAnsi="Arial" w:cs="Arial"/>
          <w:noProof w:val="0"/>
          <w:szCs w:val="24"/>
          <w:lang w:val="es-ES_tradnl"/>
        </w:rPr>
      </w:pPr>
    </w:p>
    <w:p w14:paraId="66D199F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Global del sistema </w:t>
      </w:r>
    </w:p>
    <w:p w14:paraId="120DBBC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Estado de las acciones de las revisiones por la dirección previas </w:t>
      </w:r>
    </w:p>
    <w:p w14:paraId="33EAA474"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14:paraId="4BB3CF15"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14:paraId="4C1C236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14:paraId="6E87314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14:paraId="5379A11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lastRenderedPageBreak/>
        <w:t xml:space="preserve">No conformidades, Acciones Correctivas, Preventivas y de Mejora </w:t>
      </w:r>
    </w:p>
    <w:p w14:paraId="7C24FF2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14:paraId="325EB180"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14:paraId="75CC460D"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14:paraId="38A856A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14:paraId="2D1167A3"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14:paraId="0FC1B4AE"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Eficacia de las acciones tomadas para abordar los riesgos y las oportunidades </w:t>
      </w:r>
    </w:p>
    <w:p w14:paraId="153D303C"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14:paraId="67702A0A" w14:textId="715E2B91"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Compromisos y </w:t>
      </w:r>
      <w:r w:rsidR="00C97C87">
        <w:rPr>
          <w:rFonts w:ascii="Arial" w:hAnsi="Arial" w:cs="Arial"/>
          <w:sz w:val="24"/>
          <w:szCs w:val="24"/>
        </w:rPr>
        <w:t>hallazgos de Auditoria Externa i</w:t>
      </w:r>
      <w:r w:rsidRPr="004966D4">
        <w:rPr>
          <w:rFonts w:ascii="Arial" w:hAnsi="Arial" w:cs="Arial"/>
          <w:sz w:val="24"/>
          <w:szCs w:val="24"/>
        </w:rPr>
        <w:t>nmediatamente anterior</w:t>
      </w:r>
    </w:p>
    <w:p w14:paraId="55099CF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14:paraId="6CD7C00A" w14:textId="39D5188E" w:rsidR="001D0B91" w:rsidRPr="004966D4" w:rsidRDefault="00C97C87" w:rsidP="00084B94">
      <w:pPr>
        <w:pStyle w:val="Prrafodelista"/>
        <w:numPr>
          <w:ilvl w:val="0"/>
          <w:numId w:val="8"/>
        </w:numPr>
        <w:ind w:right="-660"/>
        <w:jc w:val="both"/>
        <w:rPr>
          <w:rFonts w:ascii="Arial" w:hAnsi="Arial" w:cs="Arial"/>
          <w:sz w:val="24"/>
          <w:szCs w:val="24"/>
        </w:rPr>
      </w:pPr>
      <w:r>
        <w:rPr>
          <w:rFonts w:ascii="Arial" w:hAnsi="Arial" w:cs="Arial"/>
          <w:sz w:val="24"/>
          <w:szCs w:val="24"/>
        </w:rPr>
        <w:t>Comunicación</w:t>
      </w:r>
      <w:r w:rsidR="001D0B91" w:rsidRPr="004966D4">
        <w:rPr>
          <w:rFonts w:ascii="Arial" w:hAnsi="Arial" w:cs="Arial"/>
          <w:sz w:val="24"/>
          <w:szCs w:val="24"/>
        </w:rPr>
        <w:t xml:space="preserve"> de partes interesadas, incluidas quejas</w:t>
      </w:r>
    </w:p>
    <w:p w14:paraId="2BEF39B1"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14:paraId="1385111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14:paraId="1ADDDA6E" w14:textId="3F1BD741" w:rsidR="00ED4AF3"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En nuestra compañía, se tienen diferentes fuentes de información que durante la prestación de los servicios y el desarrollo de las actividades de los procesos, 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70EADC7F" w14:textId="77777777" w:rsidR="00C80A51" w:rsidRDefault="00C80A51" w:rsidP="00084B94">
      <w:pPr>
        <w:pStyle w:val="Textopredeterminado"/>
        <w:ind w:right="-660"/>
        <w:jc w:val="both"/>
        <w:rPr>
          <w:rStyle w:val="InitialStyle"/>
          <w:rFonts w:cs="Arial"/>
          <w:bCs/>
          <w:noProof w:val="0"/>
          <w:color w:val="000000"/>
          <w:lang w:val="es-ES_tradnl"/>
        </w:rPr>
      </w:pPr>
    </w:p>
    <w:p w14:paraId="7D19D551" w14:textId="77777777" w:rsidR="00C80A51" w:rsidRPr="001D70D5" w:rsidRDefault="00C80A51" w:rsidP="00084B94">
      <w:pPr>
        <w:pStyle w:val="Textopredeterminado"/>
        <w:ind w:right="-660"/>
        <w:jc w:val="both"/>
        <w:rPr>
          <w:rStyle w:val="InitialStyle"/>
          <w:rFonts w:cs="Arial"/>
          <w:b/>
          <w:bCs/>
          <w:noProof w:val="0"/>
          <w:color w:val="000000"/>
          <w:lang w:val="es-ES_tradnl"/>
        </w:rPr>
      </w:pPr>
      <w:r w:rsidRPr="00AE0F09">
        <w:rPr>
          <w:rFonts w:ascii="Arial" w:hAnsi="Arial" w:cs="Arial"/>
          <w:szCs w:val="24"/>
        </w:rPr>
        <w:t>La gestión de la mejora continua del Sistema de Gestión se realiza mediante la aplicación de planes de mejoramiento.</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2A1DA006"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 xml:space="preserve">para la toma </w:t>
      </w:r>
      <w:r w:rsidR="00A67813">
        <w:rPr>
          <w:rStyle w:val="InitialStyle"/>
          <w:rFonts w:cs="Arial"/>
          <w:bCs/>
          <w:noProof w:val="0"/>
          <w:color w:val="000000"/>
          <w:lang w:val="es-ES_tradnl"/>
        </w:rPr>
        <w:lastRenderedPageBreak/>
        <w:t>de acciones</w:t>
      </w:r>
      <w:r w:rsidR="008A6C9A">
        <w:rPr>
          <w:rStyle w:val="InitialStyle"/>
          <w:rFonts w:cs="Arial"/>
          <w:bCs/>
          <w:noProof w:val="0"/>
          <w:color w:val="000000"/>
          <w:lang w:val="es-ES_tradnl"/>
        </w:rPr>
        <w:t xml:space="preserve">, registrándolas en el formato </w:t>
      </w:r>
      <w:r w:rsidR="008A6C9A" w:rsidRPr="00AE5081">
        <w:rPr>
          <w:rStyle w:val="InitialStyle"/>
          <w:rFonts w:cs="Arial"/>
          <w:b/>
          <w:bCs/>
          <w:noProof w:val="0"/>
          <w:color w:val="000000"/>
          <w:lang w:val="es-ES_tradnl"/>
        </w:rPr>
        <w:t>FO-CL-21 Acciones correctivas, preventivas y de mejora</w:t>
      </w:r>
      <w:r w:rsidR="00C97C87" w:rsidRPr="00AE5081">
        <w:rPr>
          <w:rStyle w:val="InitialStyle"/>
          <w:rFonts w:cs="Arial"/>
          <w:b/>
          <w:bCs/>
          <w:noProof w:val="0"/>
          <w:color w:val="000000"/>
          <w:lang w:val="es-ES_tradnl"/>
        </w:rPr>
        <w:t>.</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6093AC14" w:rsidR="009B1325" w:rsidRDefault="00006C72" w:rsidP="004C1929">
      <w:pPr>
        <w:pStyle w:val="Textopredeterminado"/>
        <w:ind w:right="-660"/>
        <w:contextualSpacing/>
        <w:jc w:val="center"/>
        <w:rPr>
          <w:rStyle w:val="InitialStyle"/>
          <w:b/>
        </w:rPr>
      </w:pPr>
      <w:r>
        <w:rPr>
          <w:rStyle w:val="InitialStyle"/>
          <w:b/>
        </w:rPr>
        <w:t>GUIA DE IMPLEMENTACIÓ</w:t>
      </w:r>
      <w:r w:rsidR="009B1325">
        <w:rPr>
          <w:rStyle w:val="InitialStyle"/>
          <w:b/>
        </w:rPr>
        <w:t>N ESTANDAR 5.0.2</w:t>
      </w:r>
      <w:r w:rsidR="002C0B74">
        <w:rPr>
          <w:rStyle w:val="InitialStyle"/>
          <w:b/>
        </w:rPr>
        <w:t xml:space="preserve"> BASC</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367345FC" w:rsidR="008735C4" w:rsidRDefault="00C97C87" w:rsidP="00084B94">
      <w:pPr>
        <w:pStyle w:val="Textopredeterminado"/>
        <w:numPr>
          <w:ilvl w:val="1"/>
          <w:numId w:val="2"/>
        </w:numPr>
        <w:ind w:right="-660"/>
        <w:contextualSpacing/>
        <w:jc w:val="both"/>
        <w:rPr>
          <w:rStyle w:val="InitialStyle"/>
          <w:b/>
        </w:rPr>
      </w:pPr>
      <w:r>
        <w:rPr>
          <w:rStyle w:val="InitialStyle"/>
          <w:b/>
        </w:rPr>
        <w:t>Gestió</w:t>
      </w:r>
      <w:r w:rsidR="008735C4">
        <w:rPr>
          <w:rStyle w:val="InitialStyle"/>
          <w:b/>
        </w:rPr>
        <w:t>n Asociados de Negocio</w:t>
      </w:r>
    </w:p>
    <w:p w14:paraId="3C2B5B13" w14:textId="77777777" w:rsidR="008735C4" w:rsidRDefault="008735C4" w:rsidP="00084B94">
      <w:pPr>
        <w:pStyle w:val="Textopredeterminado"/>
        <w:ind w:right="-660"/>
        <w:contextualSpacing/>
        <w:jc w:val="both"/>
        <w:rPr>
          <w:rStyle w:val="InitialStyle"/>
          <w:b/>
        </w:rPr>
      </w:pPr>
    </w:p>
    <w:p w14:paraId="6651C569" w14:textId="2841B673" w:rsidR="005D6845" w:rsidRDefault="00C97C87" w:rsidP="00084B94">
      <w:pPr>
        <w:pStyle w:val="Textopredeterminado"/>
        <w:ind w:right="-660"/>
        <w:contextualSpacing/>
        <w:jc w:val="both"/>
        <w:rPr>
          <w:rStyle w:val="InitialStyle"/>
        </w:rPr>
      </w:pPr>
      <w:r>
        <w:rPr>
          <w:rStyle w:val="InitialStyle"/>
        </w:rPr>
        <w:t>Para la gestió</w:t>
      </w:r>
      <w:r w:rsidR="005D6845">
        <w:rPr>
          <w:rStyle w:val="InitialStyle"/>
        </w:rPr>
        <w:t>n de los Asociados de Negocio</w:t>
      </w:r>
      <w:r w:rsidR="00612658">
        <w:rPr>
          <w:rStyle w:val="InitialStyle"/>
        </w:rPr>
        <w:t>, la organizació</w:t>
      </w:r>
      <w:r w:rsidR="005D6845">
        <w:rPr>
          <w:rStyle w:val="InitialStyle"/>
        </w:rPr>
        <w:t xml:space="preserve">n cuenta con el </w:t>
      </w:r>
      <w:r w:rsidR="005D6845" w:rsidRPr="00333528">
        <w:rPr>
          <w:rStyle w:val="InitialStyle"/>
          <w:b/>
        </w:rPr>
        <w:t>procedimiento de Asociados de Negocio – Compras “PR-GH-03”</w:t>
      </w:r>
      <w:r w:rsidR="005D6845">
        <w:rPr>
          <w:rStyle w:val="InitialStyle"/>
        </w:rPr>
        <w:t xml:space="preserve"> y la </w:t>
      </w:r>
      <w:r w:rsidR="005D6845" w:rsidRPr="00333528">
        <w:rPr>
          <w:rStyle w:val="InitialStyle"/>
          <w:b/>
        </w:rPr>
        <w:t>Matriz de Asociados de Negocio “FO-JU-10”</w:t>
      </w:r>
      <w:r w:rsidR="005D6845">
        <w:rPr>
          <w:rStyle w:val="InitialStyle"/>
        </w:rPr>
        <w:t xml:space="preserve">. </w:t>
      </w:r>
    </w:p>
    <w:p w14:paraId="6A0F415B" w14:textId="77777777" w:rsidR="008735C4" w:rsidRDefault="008735C4" w:rsidP="00084B94">
      <w:pPr>
        <w:pStyle w:val="Textopredeterminado"/>
        <w:ind w:right="-660"/>
        <w:contextualSpacing/>
        <w:jc w:val="both"/>
        <w:rPr>
          <w:rStyle w:val="InitialStyle"/>
          <w:b/>
        </w:rPr>
      </w:pPr>
    </w:p>
    <w:p w14:paraId="664B35B2" w14:textId="60800B73" w:rsidR="00DB01B1" w:rsidRDefault="00DB01B1" w:rsidP="00084B94">
      <w:pPr>
        <w:pStyle w:val="Textopredeterminado"/>
        <w:ind w:left="426" w:right="-660"/>
        <w:contextualSpacing/>
        <w:jc w:val="both"/>
        <w:rPr>
          <w:rStyle w:val="InitialStyle"/>
          <w:b/>
        </w:rPr>
      </w:pPr>
      <w:r>
        <w:rPr>
          <w:rStyle w:val="InitialStyle"/>
          <w:b/>
        </w:rPr>
        <w:t xml:space="preserve">2.1  </w:t>
      </w:r>
      <w:r w:rsidR="00612658">
        <w:rPr>
          <w:rStyle w:val="InitialStyle"/>
          <w:b/>
        </w:rPr>
        <w:t>Procesamiento de informació</w:t>
      </w:r>
      <w:r w:rsidR="002A6566">
        <w:rPr>
          <w:rStyle w:val="InitialStyle"/>
          <w:b/>
        </w:rPr>
        <w:t>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504D2D61" w:rsidR="00DB01B1" w:rsidRDefault="00DB01B1" w:rsidP="00084B94">
      <w:pPr>
        <w:pStyle w:val="Textopredeterminado"/>
        <w:ind w:right="-660"/>
        <w:contextualSpacing/>
        <w:jc w:val="both"/>
        <w:rPr>
          <w:rStyle w:val="InitialStyle"/>
        </w:rPr>
      </w:pPr>
      <w:r>
        <w:rPr>
          <w:rStyle w:val="InitialStyle"/>
        </w:rPr>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Manifiesto d</w:t>
      </w:r>
      <w:r w:rsidR="00612658">
        <w:rPr>
          <w:rStyle w:val="InitialStyle"/>
        </w:rPr>
        <w:t>e Carga, Registro de Finalización y Planilla de Recepció</w:t>
      </w:r>
      <w:r>
        <w:rPr>
          <w:rStyle w:val="InitialStyle"/>
        </w:rPr>
        <w:t xml:space="preserve">n de Mercancias. </w:t>
      </w:r>
    </w:p>
    <w:p w14:paraId="6A0AA851" w14:textId="77777777" w:rsidR="003A56AB" w:rsidRDefault="003A56AB" w:rsidP="00084B94">
      <w:pPr>
        <w:pStyle w:val="Textopredeterminado"/>
        <w:ind w:right="-660"/>
        <w:contextualSpacing/>
        <w:jc w:val="both"/>
        <w:rPr>
          <w:rStyle w:val="InitialStyle"/>
        </w:rPr>
      </w:pPr>
    </w:p>
    <w:p w14:paraId="35E81B5F" w14:textId="556EDF86" w:rsidR="003A56AB" w:rsidRDefault="003A56AB" w:rsidP="00084B94">
      <w:pPr>
        <w:pStyle w:val="Textopredeterminado"/>
        <w:ind w:right="-660"/>
        <w:contextualSpacing/>
        <w:jc w:val="both"/>
        <w:rPr>
          <w:rStyle w:val="InitialStyle"/>
        </w:rPr>
      </w:pPr>
      <w:r>
        <w:rPr>
          <w:rStyle w:val="InitialStyle"/>
        </w:rPr>
        <w:t xml:space="preserve">Se cuenta con la </w:t>
      </w:r>
      <w:r w:rsidRPr="00333528">
        <w:rPr>
          <w:rStyle w:val="InitialStyle"/>
          <w:b/>
        </w:rPr>
        <w:t>politica de firmas y sellos “PR-CL-10”</w:t>
      </w:r>
      <w:r w:rsidR="00C50956">
        <w:rPr>
          <w:rStyle w:val="InitialStyle"/>
        </w:rPr>
        <w:t>, acompañ</w:t>
      </w:r>
      <w:r w:rsidR="00612658">
        <w:rPr>
          <w:rStyle w:val="InitialStyle"/>
        </w:rPr>
        <w:t xml:space="preserve">ado del registro de </w:t>
      </w:r>
      <w:r w:rsidR="00612658" w:rsidRPr="00333528">
        <w:rPr>
          <w:rStyle w:val="InitialStyle"/>
          <w:b/>
        </w:rPr>
        <w:t>actualizació</w:t>
      </w:r>
      <w:r w:rsidR="00C50956" w:rsidRPr="00333528">
        <w:rPr>
          <w:rStyle w:val="InitialStyle"/>
          <w:b/>
        </w:rPr>
        <w:t>n de datos “FO-GH-06”</w:t>
      </w:r>
      <w:r w:rsidR="00C50956">
        <w:rPr>
          <w:rStyle w:val="InitialStyle"/>
        </w:rPr>
        <w:t xml:space="preserve">.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Default="00D75DD3" w:rsidP="00084B94">
      <w:pPr>
        <w:pStyle w:val="Textopredeterminado"/>
        <w:ind w:right="-660"/>
        <w:contextualSpacing/>
        <w:jc w:val="both"/>
        <w:rPr>
          <w:rStyle w:val="InitialStyle"/>
        </w:rPr>
      </w:pPr>
      <w:r w:rsidRPr="00333528">
        <w:rPr>
          <w:rStyle w:val="InitialStyle"/>
          <w:b/>
        </w:rPr>
        <w:t>Nota</w:t>
      </w:r>
      <w:r>
        <w:rPr>
          <w:rStyle w:val="InitialStyle"/>
        </w:rPr>
        <w:t>: es importante resaltar que Zona Franca Internacional de Pereira S.A.S Usuario Operador de Zonas Francas</w:t>
      </w:r>
      <w:r w:rsidR="00006C72">
        <w:rPr>
          <w:rStyle w:val="InitialStyle"/>
        </w:rPr>
        <w:t>,</w:t>
      </w:r>
      <w:r>
        <w:rPr>
          <w:rStyle w:val="InitialStyle"/>
        </w:rPr>
        <w:t xml:space="preserve"> no es responsable directo de las mer</w:t>
      </w:r>
      <w:r w:rsidR="009801DA">
        <w:rPr>
          <w:rStyle w:val="InitialStyle"/>
        </w:rPr>
        <w:t xml:space="preserve">cancias que ingresan al parque, siendo el responsable el Usuario Calificado. </w:t>
      </w:r>
    </w:p>
    <w:p w14:paraId="7FC11FB6" w14:textId="77777777" w:rsidR="00EC4369" w:rsidRDefault="00EC4369" w:rsidP="00084B94">
      <w:pPr>
        <w:pStyle w:val="Textopredeterminado"/>
        <w:ind w:right="-660"/>
        <w:contextualSpacing/>
        <w:jc w:val="both"/>
        <w:rPr>
          <w:rStyle w:val="InitialStyle"/>
        </w:rPr>
      </w:pPr>
    </w:p>
    <w:p w14:paraId="2E008ECB" w14:textId="77777777" w:rsidR="00EC4369" w:rsidRDefault="00EC4369" w:rsidP="00084B94">
      <w:pPr>
        <w:pStyle w:val="Textopredeterminado"/>
        <w:ind w:right="-660"/>
        <w:contextualSpacing/>
        <w:jc w:val="both"/>
        <w:rPr>
          <w:rFonts w:ascii="Arial" w:hAnsi="Arial" w:cs="Arial"/>
          <w:b/>
          <w:bCs/>
          <w:szCs w:val="24"/>
        </w:rPr>
      </w:pPr>
      <w:r w:rsidRPr="003E1784">
        <w:rPr>
          <w:rFonts w:ascii="Arial" w:hAnsi="Arial" w:cs="Arial"/>
          <w:b/>
          <w:bCs/>
          <w:szCs w:val="24"/>
        </w:rPr>
        <w:t>2.2</w:t>
      </w:r>
      <w:r>
        <w:rPr>
          <w:rFonts w:ascii="Arial" w:hAnsi="Arial" w:cs="Arial"/>
          <w:b/>
          <w:bCs/>
          <w:szCs w:val="24"/>
        </w:rPr>
        <w:t xml:space="preserve"> </w:t>
      </w:r>
      <w:r w:rsidRPr="003E1784">
        <w:rPr>
          <w:rFonts w:ascii="Arial" w:hAnsi="Arial" w:cs="Arial"/>
          <w:b/>
          <w:bCs/>
          <w:szCs w:val="24"/>
        </w:rPr>
        <w:t>Discrepancias en la carga</w:t>
      </w:r>
    </w:p>
    <w:p w14:paraId="4538019A" w14:textId="77777777" w:rsidR="00EC4369" w:rsidRDefault="00EC4369" w:rsidP="00084B94">
      <w:pPr>
        <w:pStyle w:val="Textopredeterminado"/>
        <w:ind w:right="-660"/>
        <w:contextualSpacing/>
        <w:jc w:val="both"/>
        <w:rPr>
          <w:rFonts w:ascii="Arial" w:hAnsi="Arial" w:cs="Arial"/>
          <w:bCs/>
          <w:szCs w:val="24"/>
        </w:rPr>
      </w:pPr>
    </w:p>
    <w:p w14:paraId="2EEA82F4" w14:textId="7CD06CD5" w:rsidR="00EC4369" w:rsidRPr="00DB01B1" w:rsidRDefault="00EC4369" w:rsidP="00084B94">
      <w:pPr>
        <w:pStyle w:val="Textopredeterminado"/>
        <w:ind w:right="-660"/>
        <w:contextualSpacing/>
        <w:jc w:val="both"/>
        <w:rPr>
          <w:rStyle w:val="InitialStyle"/>
        </w:rPr>
      </w:pPr>
      <w:r w:rsidRPr="003E1784">
        <w:rPr>
          <w:rFonts w:ascii="Arial" w:hAnsi="Arial" w:cs="Arial"/>
          <w:bCs/>
          <w:szCs w:val="24"/>
        </w:rPr>
        <w:t>Teniendo en cuenta que no es función del usuario operador investigar o solucionar casos de faltantes o sobrantes, su función es solamente la de reportar a las autoridades competentes</w:t>
      </w:r>
      <w:r w:rsidR="00234A39">
        <w:rPr>
          <w:rFonts w:ascii="Arial" w:hAnsi="Arial" w:cs="Arial"/>
          <w:bCs/>
          <w:szCs w:val="24"/>
        </w:rPr>
        <w:t>, la Compañí</w:t>
      </w:r>
      <w:r w:rsidR="006426EC">
        <w:rPr>
          <w:rFonts w:ascii="Arial" w:hAnsi="Arial" w:cs="Arial"/>
          <w:bCs/>
          <w:szCs w:val="24"/>
        </w:rPr>
        <w:t>a</w:t>
      </w:r>
      <w:r w:rsidR="00234A39">
        <w:rPr>
          <w:rFonts w:ascii="Arial" w:hAnsi="Arial" w:cs="Arial"/>
          <w:bCs/>
          <w:szCs w:val="24"/>
        </w:rPr>
        <w:t xml:space="preserve"> establece</w:t>
      </w:r>
      <w:r w:rsidRPr="003E1784">
        <w:rPr>
          <w:rFonts w:ascii="Arial" w:hAnsi="Arial" w:cs="Arial"/>
          <w:bCs/>
          <w:szCs w:val="24"/>
        </w:rPr>
        <w:t xml:space="preserve"> estos criterios de reporte, en el </w:t>
      </w:r>
      <w:r w:rsidRPr="00333528">
        <w:rPr>
          <w:rFonts w:ascii="Arial" w:hAnsi="Arial" w:cs="Arial"/>
          <w:b/>
          <w:bCs/>
          <w:szCs w:val="24"/>
        </w:rPr>
        <w:t>Manual de Operaciones (MA-OP-01)</w:t>
      </w:r>
      <w:r w:rsidR="00333528" w:rsidRPr="00333528">
        <w:rPr>
          <w:rFonts w:ascii="Arial" w:hAnsi="Arial" w:cs="Arial"/>
          <w:bCs/>
          <w:szCs w:val="24"/>
        </w:rPr>
        <w:t xml:space="preserve"> </w:t>
      </w:r>
      <w:r w:rsidR="00333528">
        <w:rPr>
          <w:rFonts w:ascii="Arial" w:hAnsi="Arial" w:cs="Arial"/>
          <w:bCs/>
          <w:szCs w:val="24"/>
        </w:rPr>
        <w:t xml:space="preserve">y en el procedimiento </w:t>
      </w:r>
      <w:r w:rsidR="00333528" w:rsidRPr="00333528">
        <w:rPr>
          <w:rFonts w:ascii="Arial" w:hAnsi="Arial" w:cs="Arial"/>
          <w:b/>
          <w:bCs/>
          <w:szCs w:val="24"/>
        </w:rPr>
        <w:lastRenderedPageBreak/>
        <w:t>inspección de mercancias (PR-OP-07)</w:t>
      </w:r>
      <w:r>
        <w:rPr>
          <w:rFonts w:ascii="Arial" w:hAnsi="Arial" w:cs="Arial"/>
          <w:bCs/>
          <w:szCs w:val="24"/>
        </w:rPr>
        <w:t xml:space="preserve">, así como también se especifica dicha responsabilidad en el </w:t>
      </w:r>
      <w:r w:rsidRPr="00333528">
        <w:rPr>
          <w:rFonts w:ascii="Arial" w:hAnsi="Arial" w:cs="Arial"/>
          <w:b/>
          <w:bCs/>
          <w:szCs w:val="24"/>
        </w:rPr>
        <w:t xml:space="preserve">Decreto </w:t>
      </w:r>
      <w:r w:rsidR="00812A29" w:rsidRPr="00333528">
        <w:rPr>
          <w:rFonts w:ascii="Arial" w:hAnsi="Arial" w:cs="Arial"/>
          <w:b/>
          <w:bCs/>
          <w:szCs w:val="24"/>
        </w:rPr>
        <w:t>1165</w:t>
      </w:r>
      <w:r w:rsidRPr="00333528">
        <w:rPr>
          <w:rFonts w:ascii="Arial" w:hAnsi="Arial" w:cs="Arial"/>
          <w:b/>
          <w:bCs/>
          <w:szCs w:val="24"/>
        </w:rPr>
        <w:t xml:space="preserve"> del 201</w:t>
      </w:r>
      <w:r w:rsidR="00812A29" w:rsidRPr="00333528">
        <w:rPr>
          <w:rFonts w:ascii="Arial" w:hAnsi="Arial" w:cs="Arial"/>
          <w:b/>
          <w:bCs/>
          <w:szCs w:val="24"/>
        </w:rPr>
        <w:t>9</w:t>
      </w:r>
      <w:r>
        <w:rPr>
          <w:rFonts w:ascii="Arial" w:hAnsi="Arial" w:cs="Arial"/>
          <w:bCs/>
          <w:szCs w:val="24"/>
        </w:rPr>
        <w:t xml:space="preserve">, en su artículo </w:t>
      </w:r>
      <w:r w:rsidR="00812A29">
        <w:rPr>
          <w:rFonts w:ascii="Arial" w:hAnsi="Arial" w:cs="Arial"/>
          <w:bCs/>
          <w:szCs w:val="24"/>
        </w:rPr>
        <w:t>494</w:t>
      </w:r>
      <w:r>
        <w:rPr>
          <w:rFonts w:ascii="Arial" w:hAnsi="Arial" w:cs="Arial"/>
          <w:bCs/>
          <w:szCs w:val="24"/>
        </w:rPr>
        <w:t>,”</w:t>
      </w:r>
      <w:r w:rsidRPr="00B20742">
        <w:t xml:space="preserve"> </w:t>
      </w:r>
      <w:r w:rsidRPr="00B20742">
        <w:rPr>
          <w:rFonts w:ascii="Arial" w:hAnsi="Arial" w:cs="Arial"/>
          <w:bCs/>
          <w:szCs w:val="24"/>
        </w:rPr>
        <w:t xml:space="preserve">Obligaciones de los usuarios </w:t>
      </w:r>
      <w:r w:rsidR="00812A29">
        <w:rPr>
          <w:rFonts w:ascii="Arial" w:hAnsi="Arial" w:cs="Arial"/>
          <w:bCs/>
          <w:szCs w:val="24"/>
        </w:rPr>
        <w:t xml:space="preserve">operadores </w:t>
      </w:r>
      <w:r w:rsidRPr="00B20742">
        <w:rPr>
          <w:rFonts w:ascii="Arial" w:hAnsi="Arial" w:cs="Arial"/>
          <w:bCs/>
          <w:szCs w:val="24"/>
        </w:rPr>
        <w:t xml:space="preserve">de las </w:t>
      </w:r>
      <w:r>
        <w:rPr>
          <w:rFonts w:ascii="Arial" w:hAnsi="Arial" w:cs="Arial"/>
          <w:bCs/>
          <w:szCs w:val="24"/>
        </w:rPr>
        <w:t>zonas</w:t>
      </w:r>
      <w:r w:rsidR="004C755E">
        <w:rPr>
          <w:rFonts w:ascii="Arial" w:hAnsi="Arial" w:cs="Arial"/>
          <w:bCs/>
          <w:szCs w:val="24"/>
        </w:rPr>
        <w:t xml:space="preserve"> francas</w:t>
      </w:r>
      <w:r>
        <w:rPr>
          <w:rFonts w:ascii="Arial" w:hAnsi="Arial" w:cs="Arial"/>
          <w:bCs/>
          <w:szCs w:val="24"/>
        </w:rPr>
        <w:t xml:space="preserve">”,  numeral </w:t>
      </w:r>
      <w:r w:rsidR="00812A29">
        <w:rPr>
          <w:rFonts w:ascii="Arial" w:hAnsi="Arial" w:cs="Arial"/>
          <w:bCs/>
          <w:szCs w:val="24"/>
        </w:rPr>
        <w:t>6</w:t>
      </w:r>
      <w:r>
        <w:rPr>
          <w:rFonts w:ascii="Arial" w:hAnsi="Arial" w:cs="Arial"/>
          <w:bCs/>
          <w:szCs w:val="24"/>
        </w:rPr>
        <w:t>.</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206EE347"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w:t>
      </w:r>
      <w:r w:rsidR="00812A29">
        <w:rPr>
          <w:rStyle w:val="InitialStyle"/>
        </w:rPr>
        <w:t>realiza a traves de la aplicació</w:t>
      </w:r>
      <w:r w:rsidR="009F1408">
        <w:rPr>
          <w:rStyle w:val="InitialStyle"/>
        </w:rPr>
        <w:t xml:space="preserve">n de </w:t>
      </w:r>
      <w:r w:rsidR="00812A29">
        <w:rPr>
          <w:rStyle w:val="InitialStyle"/>
        </w:rPr>
        <w:t xml:space="preserve">los documentos contenidos en el </w:t>
      </w:r>
      <w:r w:rsidR="00812A29" w:rsidRPr="00333528">
        <w:rPr>
          <w:rStyle w:val="InitialStyle"/>
          <w:b/>
        </w:rPr>
        <w:t>Manual de Gestió</w:t>
      </w:r>
      <w:r w:rsidR="001C01AB" w:rsidRPr="00333528">
        <w:rPr>
          <w:rStyle w:val="InitialStyle"/>
          <w:b/>
        </w:rPr>
        <w:t>n</w:t>
      </w:r>
      <w:r w:rsidR="001C01AB">
        <w:rPr>
          <w:rStyle w:val="InitialStyle"/>
        </w:rPr>
        <w:t xml:space="preserve"> </w:t>
      </w:r>
      <w:r w:rsidR="001C01AB" w:rsidRPr="00333528">
        <w:rPr>
          <w:rStyle w:val="InitialStyle"/>
          <w:b/>
        </w:rPr>
        <w:t>Administrativa “MA-GH-01”</w:t>
      </w:r>
      <w:r w:rsidR="001C01AB">
        <w:rPr>
          <w:rStyle w:val="InitialStyle"/>
        </w:rPr>
        <w:t xml:space="preserve">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06483F0B" w:rsidR="00C12C6D" w:rsidRDefault="002A6566" w:rsidP="00084B94">
      <w:pPr>
        <w:pStyle w:val="Textopredeterminado"/>
        <w:numPr>
          <w:ilvl w:val="1"/>
          <w:numId w:val="9"/>
        </w:numPr>
        <w:ind w:right="-660"/>
        <w:contextualSpacing/>
        <w:jc w:val="both"/>
        <w:rPr>
          <w:rStyle w:val="InitialStyle"/>
          <w:b/>
        </w:rPr>
      </w:pPr>
      <w:r>
        <w:rPr>
          <w:rStyle w:val="InitialStyle"/>
          <w:b/>
        </w:rPr>
        <w:t>Programa de C</w:t>
      </w:r>
      <w:r w:rsidR="00C12C6D">
        <w:rPr>
          <w:rStyle w:val="InitialStyle"/>
          <w:b/>
        </w:rPr>
        <w:t xml:space="preserve">apacitación </w:t>
      </w:r>
    </w:p>
    <w:p w14:paraId="508C69A5" w14:textId="77777777" w:rsidR="00C12C6D" w:rsidRDefault="00C12C6D" w:rsidP="00084B94">
      <w:pPr>
        <w:pStyle w:val="Textopredeterminado"/>
        <w:ind w:right="-660"/>
        <w:contextualSpacing/>
        <w:jc w:val="both"/>
        <w:rPr>
          <w:rStyle w:val="InitialStyle"/>
          <w:b/>
        </w:rPr>
      </w:pPr>
    </w:p>
    <w:p w14:paraId="35BDB6C2" w14:textId="229EA517" w:rsidR="00C12C6D" w:rsidRDefault="00C12C6D" w:rsidP="00084B94">
      <w:pPr>
        <w:pStyle w:val="Textopredeterminado"/>
        <w:ind w:right="-660"/>
        <w:contextualSpacing/>
        <w:jc w:val="both"/>
        <w:rPr>
          <w:rFonts w:ascii="Arial" w:hAnsi="Arial" w:cs="Arial"/>
          <w:szCs w:val="24"/>
        </w:rPr>
      </w:pPr>
      <w:r w:rsidRPr="002A6566">
        <w:rPr>
          <w:rStyle w:val="InitialStyle"/>
        </w:rPr>
        <w:t xml:space="preserve">El plan de capcitación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 identificadas y el fortalecimeinto de las competencias de cada colaborador.</w:t>
      </w:r>
      <w:r w:rsidR="00D2416E" w:rsidRPr="002A6566">
        <w:rPr>
          <w:rFonts w:ascii="Arial" w:hAnsi="Arial" w:cs="Arial"/>
          <w:szCs w:val="24"/>
        </w:rPr>
        <w:t xml:space="preserve"> 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02F9E342" w14:textId="77777777" w:rsidR="00333528" w:rsidRDefault="00333528" w:rsidP="00084B94">
      <w:pPr>
        <w:pStyle w:val="Textopredeterminado"/>
        <w:ind w:right="-660"/>
        <w:contextualSpacing/>
        <w:jc w:val="both"/>
        <w:rPr>
          <w:rFonts w:ascii="Arial" w:hAnsi="Arial" w:cs="Arial"/>
          <w:szCs w:val="24"/>
        </w:rPr>
      </w:pPr>
    </w:p>
    <w:p w14:paraId="7C5F0B9F" w14:textId="59EF8B4D" w:rsidR="00333528" w:rsidRDefault="00333528" w:rsidP="00333528">
      <w:pPr>
        <w:pStyle w:val="Textopredeterminado"/>
        <w:tabs>
          <w:tab w:val="left" w:pos="7371"/>
        </w:tabs>
        <w:ind w:right="-660"/>
        <w:contextualSpacing/>
        <w:jc w:val="both"/>
        <w:rPr>
          <w:rStyle w:val="InitialStyle"/>
        </w:rPr>
      </w:pPr>
      <w:r>
        <w:rPr>
          <w:rStyle w:val="InitialStyle"/>
        </w:rPr>
        <w:t>Por otro lado</w:t>
      </w:r>
      <w:r w:rsidR="004C755E">
        <w:rPr>
          <w:rStyle w:val="InitialStyle"/>
        </w:rPr>
        <w:t>,</w:t>
      </w:r>
      <w:r>
        <w:rPr>
          <w:rStyle w:val="InitialStyle"/>
        </w:rPr>
        <w:t xml:space="preserve"> la empresa en compromiso con la prevención de la corrupción y el soborno y prevención de las adicciones, ha implementado herramientas mediantes las cuales se afronta este tipo de riesgos, siendo estas el </w:t>
      </w:r>
      <w:r w:rsidRPr="00333528">
        <w:rPr>
          <w:rStyle w:val="InitialStyle"/>
          <w:b/>
        </w:rPr>
        <w:t xml:space="preserve">programa </w:t>
      </w:r>
      <w:r w:rsidR="00F80614">
        <w:rPr>
          <w:rStyle w:val="InitialStyle"/>
          <w:b/>
        </w:rPr>
        <w:t>para prevenir el consumo de sustancias psicoactivas</w:t>
      </w:r>
      <w:r w:rsidRPr="00333528">
        <w:rPr>
          <w:rStyle w:val="InitialStyle"/>
          <w:b/>
        </w:rPr>
        <w:t xml:space="preserve"> (PR-ST-05)</w:t>
      </w:r>
      <w:r>
        <w:rPr>
          <w:rStyle w:val="InitialStyle"/>
        </w:rPr>
        <w:t xml:space="preserve"> y el </w:t>
      </w:r>
      <w:r w:rsidRPr="00333528">
        <w:rPr>
          <w:rStyle w:val="InitialStyle"/>
          <w:b/>
        </w:rPr>
        <w:t>programa de prevención del riesgo de corrupción y soborno (PR-</w:t>
      </w:r>
      <w:r w:rsidR="004C755E">
        <w:rPr>
          <w:rStyle w:val="InitialStyle"/>
          <w:b/>
        </w:rPr>
        <w:t>JU</w:t>
      </w:r>
      <w:r w:rsidRPr="00333528">
        <w:rPr>
          <w:rStyle w:val="InitialStyle"/>
          <w:b/>
        </w:rPr>
        <w:t>-0</w:t>
      </w:r>
      <w:r w:rsidR="004C755E">
        <w:rPr>
          <w:rStyle w:val="InitialStyle"/>
          <w:b/>
        </w:rPr>
        <w:t>3</w:t>
      </w:r>
      <w:r w:rsidRPr="00333528">
        <w:rPr>
          <w:rStyle w:val="InitialStyle"/>
          <w:b/>
        </w:rPr>
        <w:t>)</w:t>
      </w:r>
      <w:r>
        <w:rPr>
          <w:rStyle w:val="InitialStyle"/>
        </w:rPr>
        <w:t>.</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 xml:space="preserve">La Zona Franca Internacional de Pereira S.A.S. Usuario Operador de Zonas Francas, establece dentro del procedimiento de </w:t>
      </w:r>
      <w:r w:rsidRPr="00333528">
        <w:rPr>
          <w:rStyle w:val="InitialStyle"/>
          <w:b/>
        </w:rPr>
        <w:t>ingreso para empleados, proveedores, visitantes, contratistas y transportistas (PR-PH-03)</w:t>
      </w:r>
      <w:r>
        <w:rPr>
          <w:rStyle w:val="InitialStyle"/>
        </w:rPr>
        <w:t>, aquellos criterios relacionados con la identificación</w:t>
      </w:r>
      <w:r w:rsidR="005E7465">
        <w:rPr>
          <w:rStyle w:val="InitialStyle"/>
        </w:rPr>
        <w:t>,</w:t>
      </w:r>
      <w:r>
        <w:rPr>
          <w:rStyle w:val="InitialStyle"/>
        </w:rPr>
        <w:t xml:space="preserve"> control de ingreso</w:t>
      </w:r>
      <w:r w:rsidR="005E7465">
        <w:rPr>
          <w:rStyle w:val="InitialStyle"/>
        </w:rPr>
        <w:t xml:space="preserve"> y 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 xml:space="preserve">ficas por el personal en el </w:t>
      </w:r>
      <w:r w:rsidR="0087797D" w:rsidRPr="00D11B3A">
        <w:rPr>
          <w:rStyle w:val="InitialStyle"/>
          <w:b/>
        </w:rPr>
        <w:t>procedimiento de seguridad (PR-PH-04)</w:t>
      </w:r>
      <w:r w:rsidR="0087797D">
        <w:rPr>
          <w:rStyle w:val="InitialStyle"/>
        </w:rPr>
        <w:t>.</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32225254" w:rsidR="008B75AB" w:rsidRDefault="00B75CDD" w:rsidP="00084B94">
      <w:pPr>
        <w:tabs>
          <w:tab w:val="num" w:pos="720"/>
        </w:tabs>
        <w:ind w:right="-660"/>
        <w:jc w:val="both"/>
        <w:rPr>
          <w:rStyle w:val="InitialStyle"/>
        </w:rPr>
      </w:pPr>
      <w:r>
        <w:rPr>
          <w:rStyle w:val="InitialStyle"/>
        </w:rPr>
        <w:lastRenderedPageBreak/>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w:t>
      </w:r>
      <w:r w:rsidR="00625D03" w:rsidRPr="00D11B3A">
        <w:rPr>
          <w:rStyle w:val="InitialStyle"/>
          <w:b/>
        </w:rPr>
        <w:t xml:space="preserve">programa de mantenimiento general </w:t>
      </w:r>
      <w:r w:rsidR="0083745F" w:rsidRPr="00D11B3A">
        <w:rPr>
          <w:rStyle w:val="InitialStyle"/>
          <w:b/>
        </w:rPr>
        <w:t>FO-TC-02</w:t>
      </w:r>
      <w:r w:rsidR="0083745F">
        <w:rPr>
          <w:rStyle w:val="InitialStyle"/>
        </w:rPr>
        <w:t>,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w:t>
      </w:r>
      <w:r w:rsidR="00D11B3A">
        <w:rPr>
          <w:rStyle w:val="InitialStyle"/>
        </w:rPr>
        <w:t xml:space="preserve">de </w:t>
      </w:r>
      <w:r w:rsidR="00D11B3A" w:rsidRPr="00D11B3A">
        <w:rPr>
          <w:rStyle w:val="InitialStyle"/>
          <w:b/>
        </w:rPr>
        <w:t xml:space="preserve">la </w:t>
      </w:r>
      <w:r w:rsidR="00915687" w:rsidRPr="00D11B3A">
        <w:rPr>
          <w:rStyle w:val="InitialStyle"/>
          <w:b/>
        </w:rPr>
        <w:t>política</w:t>
      </w:r>
      <w:r w:rsidR="0083745F" w:rsidRPr="00D11B3A">
        <w:rPr>
          <w:rStyle w:val="InitialStyle"/>
          <w:b/>
        </w:rPr>
        <w:t xml:space="preserve"> de llaves </w:t>
      </w:r>
      <w:r w:rsidR="00A72AD5" w:rsidRPr="00D11B3A">
        <w:rPr>
          <w:rStyle w:val="InitialStyle"/>
          <w:b/>
        </w:rPr>
        <w:t>y claves de acceso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77777777" w:rsidR="002A6566" w:rsidRDefault="00BE50DF" w:rsidP="00084B94">
      <w:pPr>
        <w:tabs>
          <w:tab w:val="num" w:pos="720"/>
        </w:tabs>
        <w:ind w:right="-660"/>
        <w:jc w:val="both"/>
        <w:rPr>
          <w:rStyle w:val="InitialStyle"/>
        </w:rPr>
      </w:pPr>
      <w:r>
        <w:rPr>
          <w:rStyle w:val="InitialStyle"/>
        </w:rPr>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de la Dirección Jurídica y PH.</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77777777"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 xml:space="preserve">s Francas establece dentro del </w:t>
      </w:r>
      <w:r w:rsidRPr="00FB1B92">
        <w:rPr>
          <w:rStyle w:val="InitialStyle"/>
          <w:rFonts w:eastAsiaTheme="minorHAnsi" w:cstheme="minorBidi"/>
          <w:b/>
          <w:noProof w:val="0"/>
          <w:szCs w:val="22"/>
          <w:lang w:eastAsia="en-US"/>
        </w:rPr>
        <w:t>Manual de Gestión de Tecnología e Informática (MA-TI-01)</w:t>
      </w:r>
      <w:r>
        <w:rPr>
          <w:rStyle w:val="InitialStyle"/>
          <w:rFonts w:eastAsiaTheme="minorHAnsi" w:cstheme="minorBidi"/>
          <w:noProof w:val="0"/>
          <w:szCs w:val="22"/>
          <w:lang w:eastAsia="en-US"/>
        </w:rPr>
        <w:t xml:space="preserve"> los lineamientos a cumplir por los colaboradores de la organización, con el fin de respaldar la información que soporta la implementación de los sistemas de gestión, apoyando dichos lineamientos con la </w:t>
      </w:r>
      <w:r w:rsidRPr="00FB1B92">
        <w:rPr>
          <w:rStyle w:val="InitialStyle"/>
          <w:rFonts w:eastAsiaTheme="minorHAnsi" w:cstheme="minorBidi"/>
          <w:b/>
          <w:noProof w:val="0"/>
          <w:szCs w:val="22"/>
          <w:lang w:eastAsia="en-US"/>
        </w:rPr>
        <w:t xml:space="preserve">política de uso y manejo de información confidencial (PE-TI-02) </w:t>
      </w:r>
      <w:r w:rsidRPr="00FB1B92">
        <w:rPr>
          <w:rStyle w:val="InitialStyle"/>
          <w:rFonts w:eastAsiaTheme="minorHAnsi" w:cstheme="minorBidi"/>
          <w:noProof w:val="0"/>
          <w:szCs w:val="22"/>
          <w:lang w:eastAsia="en-US"/>
        </w:rPr>
        <w:t>y la</w:t>
      </w:r>
      <w:r w:rsidRPr="00FB1B92">
        <w:rPr>
          <w:rStyle w:val="InitialStyle"/>
          <w:rFonts w:eastAsiaTheme="minorHAnsi" w:cstheme="minorBidi"/>
          <w:b/>
          <w:noProof w:val="0"/>
          <w:szCs w:val="22"/>
          <w:lang w:eastAsia="en-US"/>
        </w:rPr>
        <w:t xml:space="preserve"> política de uso de los recursos informáticos (PE-CL-01)</w:t>
      </w:r>
      <w:r>
        <w:rPr>
          <w:rStyle w:val="InitialStyle"/>
          <w:rFonts w:eastAsiaTheme="minorHAnsi" w:cstheme="minorBidi"/>
          <w:noProof w:val="0"/>
          <w:szCs w:val="22"/>
          <w:lang w:eastAsia="en-US"/>
        </w:rPr>
        <w:t>.</w:t>
      </w:r>
    </w:p>
    <w:p w14:paraId="654DD67C" w14:textId="77777777" w:rsidR="00333528" w:rsidRDefault="00333528" w:rsidP="00084B94">
      <w:pPr>
        <w:pStyle w:val="Textopredeterminado"/>
        <w:ind w:right="-660"/>
        <w:contextualSpacing/>
        <w:jc w:val="both"/>
        <w:rPr>
          <w:rStyle w:val="InitialStyle"/>
          <w:rFonts w:eastAsiaTheme="minorHAnsi" w:cstheme="minorBidi"/>
          <w:noProof w:val="0"/>
          <w:szCs w:val="22"/>
          <w:lang w:eastAsia="en-US"/>
        </w:rPr>
      </w:pPr>
    </w:p>
    <w:p w14:paraId="621D7655" w14:textId="77777777" w:rsidR="004C755E" w:rsidRDefault="004C755E" w:rsidP="00084B94">
      <w:pPr>
        <w:pStyle w:val="Textopredeterminado"/>
        <w:ind w:right="-660"/>
        <w:contextualSpacing/>
        <w:jc w:val="both"/>
        <w:rPr>
          <w:rStyle w:val="InitialStyle"/>
          <w:rFonts w:eastAsiaTheme="minorHAnsi" w:cstheme="minorBidi"/>
          <w:noProof w:val="0"/>
          <w:szCs w:val="22"/>
          <w:lang w:eastAsia="en-US"/>
        </w:rPr>
      </w:pPr>
    </w:p>
    <w:p w14:paraId="4C08A8A9"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r>
        <w:rPr>
          <w:rStyle w:val="InitialStyle"/>
          <w:rFonts w:eastAsiaTheme="minorHAnsi" w:cstheme="minorBidi"/>
          <w:b/>
          <w:noProof w:val="0"/>
          <w:szCs w:val="22"/>
          <w:lang w:eastAsia="en-US"/>
        </w:rPr>
        <w:t>11. ANEXOS</w:t>
      </w:r>
    </w:p>
    <w:p w14:paraId="033B341D" w14:textId="77777777" w:rsidR="00FB1B92" w:rsidRDefault="00FB1B92" w:rsidP="00FB1B92">
      <w:pPr>
        <w:pStyle w:val="Textopredeterminado"/>
        <w:ind w:right="-660"/>
        <w:contextualSpacing/>
        <w:jc w:val="both"/>
        <w:rPr>
          <w:rStyle w:val="InitialStyle"/>
          <w:rFonts w:eastAsiaTheme="minorHAnsi" w:cstheme="minorBidi"/>
          <w:b/>
          <w:noProof w:val="0"/>
          <w:szCs w:val="22"/>
          <w:lang w:eastAsia="en-US"/>
        </w:rPr>
      </w:pPr>
    </w:p>
    <w:p w14:paraId="114AF269"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Style w:val="InitialStyle"/>
          <w:rFonts w:eastAsiaTheme="minorHAnsi" w:cstheme="minorBidi"/>
          <w:noProof w:val="0"/>
          <w:szCs w:val="22"/>
          <w:lang w:eastAsia="en-US"/>
        </w:rPr>
        <w:t>PE-CL-08 matriz de partes interesadas</w:t>
      </w:r>
      <w:r>
        <w:rPr>
          <w:rStyle w:val="InitialStyle"/>
          <w:rFonts w:eastAsiaTheme="minorHAnsi" w:cstheme="minorBidi"/>
          <w:noProof w:val="0"/>
          <w:szCs w:val="22"/>
          <w:lang w:eastAsia="en-US"/>
        </w:rPr>
        <w:t>.</w:t>
      </w:r>
    </w:p>
    <w:p w14:paraId="034270A1" w14:textId="77777777" w:rsidR="00FB1B92" w:rsidRDefault="00FB1B92" w:rsidP="00FB1B92">
      <w:pPr>
        <w:pStyle w:val="Textopredeterminado"/>
        <w:ind w:right="-660"/>
        <w:contextualSpacing/>
        <w:jc w:val="both"/>
        <w:rPr>
          <w:rStyle w:val="InitialStyle"/>
          <w:noProof w:val="0"/>
          <w:lang w:val="es-ES_tradnl"/>
        </w:rPr>
      </w:pPr>
      <w:r>
        <w:rPr>
          <w:rStyle w:val="InitialStyle"/>
          <w:noProof w:val="0"/>
          <w:lang w:val="es-ES_tradnl"/>
        </w:rPr>
        <w:t>PE-CL-04 Mapa de Procesos.</w:t>
      </w:r>
    </w:p>
    <w:p w14:paraId="26E789BC" w14:textId="77777777" w:rsidR="00FB1B92" w:rsidRPr="00C8157B" w:rsidRDefault="00FB1B92" w:rsidP="00FB1B92">
      <w:pPr>
        <w:pStyle w:val="Textopredeterminado"/>
        <w:ind w:right="-660"/>
        <w:contextualSpacing/>
        <w:jc w:val="both"/>
        <w:rPr>
          <w:rStyle w:val="InitialStyle"/>
          <w:rFonts w:eastAsiaTheme="minorHAnsi" w:cstheme="minorBidi"/>
          <w:noProof w:val="0"/>
          <w:szCs w:val="22"/>
          <w:lang w:eastAsia="en-US"/>
        </w:rPr>
      </w:pPr>
      <w:r>
        <w:rPr>
          <w:rFonts w:ascii="Arial" w:hAnsi="Arial"/>
          <w:szCs w:val="24"/>
        </w:rPr>
        <w:t>PE-CL-05 Caracterización.</w:t>
      </w:r>
    </w:p>
    <w:p w14:paraId="1B9BC273" w14:textId="77777777"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sidRPr="00C8157B">
        <w:rPr>
          <w:rFonts w:ascii="Arial" w:hAnsi="Arial" w:cs="Arial"/>
          <w:bCs/>
          <w:szCs w:val="24"/>
          <w:lang w:val="es-ES"/>
        </w:rPr>
        <w:t>PE-CL-06 Organigrama</w:t>
      </w:r>
      <w:r>
        <w:rPr>
          <w:rFonts w:ascii="Arial" w:hAnsi="Arial" w:cs="Arial"/>
          <w:bCs/>
          <w:szCs w:val="24"/>
          <w:lang w:val="es-ES"/>
        </w:rPr>
        <w:t>.</w:t>
      </w:r>
    </w:p>
    <w:p w14:paraId="417F7564" w14:textId="77777777"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PE-CL-03 Política de Gestión Integrada.</w:t>
      </w:r>
    </w:p>
    <w:p w14:paraId="51C75F55"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FO-GH-09 Perfil del cargo.</w:t>
      </w:r>
    </w:p>
    <w:p w14:paraId="68A13032" w14:textId="77777777" w:rsidR="00FB1B92" w:rsidRDefault="00FB1B92" w:rsidP="00FB1B92">
      <w:pPr>
        <w:pStyle w:val="Textopredeterminado"/>
        <w:ind w:right="-660"/>
        <w:contextualSpacing/>
        <w:jc w:val="both"/>
        <w:rPr>
          <w:rFonts w:ascii="Arial" w:hAnsi="Arial" w:cs="Arial"/>
          <w:bCs/>
          <w:szCs w:val="24"/>
          <w:lang w:val="es-ES"/>
        </w:rPr>
      </w:pPr>
      <w:r>
        <w:rPr>
          <w:rFonts w:ascii="Arial" w:hAnsi="Arial" w:cs="Arial"/>
          <w:bCs/>
          <w:szCs w:val="24"/>
          <w:lang w:val="es-ES"/>
        </w:rPr>
        <w:t>FO-ST-37 Roles y responsabilidades.</w:t>
      </w:r>
    </w:p>
    <w:p w14:paraId="0AC2D2B9"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lastRenderedPageBreak/>
        <w:t>PR-CL-01 Gestión de Riesgos</w:t>
      </w:r>
      <w:r>
        <w:rPr>
          <w:rFonts w:ascii="Arial" w:hAnsi="Arial" w:cs="Arial"/>
          <w:szCs w:val="24"/>
        </w:rPr>
        <w:t xml:space="preserve"> y Oportunidades</w:t>
      </w:r>
      <w:r w:rsidRPr="00C8157B">
        <w:rPr>
          <w:rFonts w:ascii="Arial" w:hAnsi="Arial" w:cs="Arial"/>
          <w:szCs w:val="24"/>
        </w:rPr>
        <w:t>.</w:t>
      </w:r>
    </w:p>
    <w:p w14:paraId="6F1AAD8A"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FO-CL-14 Matriz de Gestión de riesgos y Oportunidades.</w:t>
      </w:r>
    </w:p>
    <w:p w14:paraId="6D807905"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PR-PH-04 Procedimiento de seguridad</w:t>
      </w:r>
    </w:p>
    <w:p w14:paraId="74AFB89D" w14:textId="595DA853" w:rsidR="00FB1B92" w:rsidRDefault="00CE518C" w:rsidP="00FB1B92">
      <w:pPr>
        <w:pStyle w:val="Textopredeterminado"/>
        <w:ind w:right="-660"/>
        <w:contextualSpacing/>
        <w:jc w:val="both"/>
        <w:rPr>
          <w:rFonts w:ascii="Arial" w:hAnsi="Arial"/>
          <w:color w:val="000000"/>
          <w:szCs w:val="24"/>
          <w:lang w:eastAsia="es-ES_tradnl"/>
        </w:rPr>
      </w:pPr>
      <w:r w:rsidRPr="00611AA3">
        <w:rPr>
          <w:rFonts w:ascii="Arial" w:hAnsi="Arial"/>
          <w:color w:val="000000"/>
          <w:szCs w:val="24"/>
          <w:lang w:eastAsia="es-ES_tradnl"/>
        </w:rPr>
        <w:t xml:space="preserve">FO-CL-15 Matriz de </w:t>
      </w:r>
      <w:r w:rsidR="009E411B">
        <w:rPr>
          <w:rFonts w:ascii="Arial" w:hAnsi="Arial"/>
          <w:color w:val="000000"/>
          <w:szCs w:val="24"/>
          <w:lang w:eastAsia="es-ES_tradnl"/>
        </w:rPr>
        <w:t>respuesta</w:t>
      </w:r>
      <w:r w:rsidRPr="00611AA3">
        <w:rPr>
          <w:rFonts w:ascii="Arial" w:hAnsi="Arial"/>
          <w:color w:val="000000"/>
          <w:szCs w:val="24"/>
          <w:lang w:eastAsia="es-ES_tradnl"/>
        </w:rPr>
        <w:t xml:space="preserve"> a</w:t>
      </w:r>
      <w:r w:rsidR="00FB1B92" w:rsidRPr="00611AA3">
        <w:rPr>
          <w:rFonts w:ascii="Arial" w:hAnsi="Arial"/>
          <w:color w:val="000000"/>
          <w:szCs w:val="24"/>
          <w:lang w:eastAsia="es-ES_tradnl"/>
        </w:rPr>
        <w:t xml:space="preserve"> eventos críticos.</w:t>
      </w:r>
    </w:p>
    <w:p w14:paraId="144A4C5C" w14:textId="77777777" w:rsidR="00FB1B92" w:rsidRDefault="00FB1B92" w:rsidP="00FB1B92">
      <w:pPr>
        <w:pStyle w:val="Textopredeterminado"/>
        <w:ind w:right="-660"/>
        <w:contextualSpacing/>
        <w:jc w:val="both"/>
        <w:rPr>
          <w:rFonts w:ascii="Arial" w:hAnsi="Arial"/>
          <w:color w:val="000000"/>
          <w:szCs w:val="24"/>
          <w:lang w:eastAsia="es-ES_tradnl"/>
        </w:rPr>
      </w:pPr>
      <w:r w:rsidRPr="00C8157B">
        <w:rPr>
          <w:rFonts w:ascii="Arial" w:hAnsi="Arial"/>
          <w:color w:val="000000"/>
          <w:szCs w:val="24"/>
          <w:lang w:eastAsia="es-ES_tradnl"/>
        </w:rPr>
        <w:t>PE-CL-10 Objetivos del Sistema de Gestión.</w:t>
      </w:r>
    </w:p>
    <w:p w14:paraId="01601980" w14:textId="77777777" w:rsidR="00FB1B92" w:rsidRDefault="00FB1B92" w:rsidP="00FB1B92">
      <w:pPr>
        <w:pStyle w:val="Textopredeterminado"/>
        <w:ind w:right="-660"/>
        <w:contextualSpacing/>
        <w:jc w:val="both"/>
        <w:rPr>
          <w:rFonts w:ascii="Arial" w:hAnsi="Arial"/>
          <w:color w:val="000000"/>
          <w:szCs w:val="24"/>
          <w:lang w:eastAsia="es-ES_tradnl"/>
        </w:rPr>
      </w:pPr>
      <w:r>
        <w:rPr>
          <w:rFonts w:ascii="Arial" w:hAnsi="Arial"/>
          <w:color w:val="000000"/>
          <w:szCs w:val="24"/>
          <w:lang w:eastAsia="es-ES_tradnl"/>
        </w:rPr>
        <w:t>PR-ST-08 Gestión del cambio.</w:t>
      </w:r>
    </w:p>
    <w:p w14:paraId="60773696" w14:textId="77777777" w:rsidR="00FB1B92" w:rsidRDefault="00FB1B92" w:rsidP="00FB1B92">
      <w:pPr>
        <w:pStyle w:val="Textopredeterminado"/>
        <w:ind w:right="-660"/>
        <w:contextualSpacing/>
        <w:jc w:val="both"/>
        <w:rPr>
          <w:rFonts w:ascii="Arial" w:hAnsi="Arial" w:cs="Arial"/>
          <w:szCs w:val="24"/>
        </w:rPr>
      </w:pPr>
      <w:r w:rsidRPr="00C8157B">
        <w:rPr>
          <w:rFonts w:ascii="Arial" w:hAnsi="Arial" w:cs="Arial"/>
          <w:szCs w:val="24"/>
        </w:rPr>
        <w:t>FO-FI-06 Ejecución/Proyección de presupuesto.</w:t>
      </w:r>
    </w:p>
    <w:p w14:paraId="5875F52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FO-GH-08 Plan anual de formación.</w:t>
      </w:r>
    </w:p>
    <w:p w14:paraId="404BB3A3"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FO-GH-01 Evaluación del periodo de prueba. </w:t>
      </w:r>
    </w:p>
    <w:p w14:paraId="33374A75" w14:textId="77777777" w:rsidR="00FB1B92" w:rsidRPr="00AB1732" w:rsidRDefault="00FB1B92" w:rsidP="00FB1B92">
      <w:pPr>
        <w:pStyle w:val="Textopredeterminado"/>
        <w:ind w:right="-660"/>
        <w:contextualSpacing/>
        <w:jc w:val="both"/>
        <w:rPr>
          <w:rFonts w:ascii="Arial" w:hAnsi="Arial" w:cs="Arial"/>
          <w:szCs w:val="24"/>
        </w:rPr>
      </w:pPr>
      <w:r w:rsidRPr="00AB1732">
        <w:rPr>
          <w:rFonts w:ascii="Arial" w:hAnsi="Arial" w:cs="Arial"/>
          <w:szCs w:val="24"/>
        </w:rPr>
        <w:t xml:space="preserve">FO-GH-24 Evaluación de desempeño. </w:t>
      </w:r>
    </w:p>
    <w:p w14:paraId="6B3046F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FO-GH-16 Plan de desarrollo individual.</w:t>
      </w:r>
    </w:p>
    <w:p w14:paraId="361F511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PE-CL-09 Matriz de comunicación.</w:t>
      </w:r>
    </w:p>
    <w:p w14:paraId="6A77A837"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PR-CL-03 Control de documentos.</w:t>
      </w:r>
    </w:p>
    <w:p w14:paraId="0B7D284A"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FO-CL-02 Listado maestro de documentos  externos.</w:t>
      </w:r>
    </w:p>
    <w:p w14:paraId="5B7F5E59" w14:textId="77777777" w:rsidR="00FB1B92" w:rsidRPr="00AB173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PR-JU-02 Requisitos Legales.</w:t>
      </w:r>
    </w:p>
    <w:p w14:paraId="40535067" w14:textId="77777777" w:rsidR="00FB1B92" w:rsidRDefault="00FB1B92" w:rsidP="00FB1B92">
      <w:pPr>
        <w:pStyle w:val="Textopredeterminado"/>
        <w:ind w:right="-660"/>
        <w:contextualSpacing/>
        <w:jc w:val="both"/>
        <w:rPr>
          <w:rFonts w:ascii="Arial" w:hAnsi="Arial"/>
          <w:color w:val="000000"/>
          <w:szCs w:val="24"/>
          <w:lang w:eastAsia="es-ES_tradnl"/>
        </w:rPr>
      </w:pPr>
      <w:r w:rsidRPr="00AB1732">
        <w:rPr>
          <w:rFonts w:ascii="Arial" w:hAnsi="Arial"/>
          <w:color w:val="000000"/>
          <w:szCs w:val="24"/>
          <w:lang w:eastAsia="es-ES_tradnl"/>
        </w:rPr>
        <w:t>FO-JU-05 Matriz de Requisitos Legales.</w:t>
      </w:r>
    </w:p>
    <w:p w14:paraId="5740519D" w14:textId="77777777" w:rsidR="00FB1B92" w:rsidRDefault="00FB1B92" w:rsidP="00FB1B92">
      <w:pPr>
        <w:pStyle w:val="Textopredeterminado"/>
        <w:ind w:right="-660"/>
        <w:contextualSpacing/>
        <w:jc w:val="both"/>
        <w:rPr>
          <w:rFonts w:ascii="Arial" w:hAnsi="Arial" w:cs="Arial"/>
          <w:szCs w:val="24"/>
        </w:rPr>
      </w:pPr>
      <w:r w:rsidRPr="00AB1732">
        <w:rPr>
          <w:rFonts w:ascii="Arial" w:hAnsi="Arial" w:cs="Arial"/>
          <w:szCs w:val="24"/>
        </w:rPr>
        <w:t>PR-GH-03 Procedimiento de Asociados de Negocio – Compras.</w:t>
      </w:r>
    </w:p>
    <w:p w14:paraId="25B7C6AB" w14:textId="5987D7D7" w:rsidR="002A6566" w:rsidRDefault="00FB1B92" w:rsidP="00FB1B92">
      <w:pPr>
        <w:pStyle w:val="Textopredeterminado"/>
        <w:ind w:right="-660"/>
        <w:contextualSpacing/>
        <w:jc w:val="both"/>
        <w:rPr>
          <w:rFonts w:ascii="Arial" w:hAnsi="Arial" w:cs="Arial"/>
          <w:szCs w:val="24"/>
        </w:rPr>
      </w:pPr>
      <w:r w:rsidRPr="00AB1732">
        <w:rPr>
          <w:rFonts w:ascii="Arial" w:hAnsi="Arial" w:cs="Arial"/>
          <w:szCs w:val="24"/>
        </w:rPr>
        <w:t>PR-CL-19 Salidas No Conforme.</w:t>
      </w:r>
    </w:p>
    <w:p w14:paraId="14F0EBF2" w14:textId="395FBDE9" w:rsidR="00FB1B92" w:rsidRDefault="00FB1B92" w:rsidP="00FB1B92">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PR-CL-16 Monitoreo y Medición.</w:t>
      </w:r>
    </w:p>
    <w:p w14:paraId="14915AD9" w14:textId="7F4F175B" w:rsidR="00FB1B92" w:rsidRDefault="00FB1B92" w:rsidP="00FB1B92">
      <w:pPr>
        <w:pStyle w:val="Textopredeterminado"/>
        <w:ind w:right="-660"/>
        <w:contextualSpacing/>
        <w:jc w:val="both"/>
        <w:rPr>
          <w:rFonts w:ascii="Arial" w:hAnsi="Arial" w:cs="Arial"/>
          <w:szCs w:val="24"/>
        </w:rPr>
      </w:pPr>
      <w:r w:rsidRPr="00FB1B92">
        <w:rPr>
          <w:rFonts w:ascii="Arial" w:hAnsi="Arial" w:cs="Arial"/>
          <w:szCs w:val="24"/>
        </w:rPr>
        <w:t>PR-CL-04 Auditorías internas.</w:t>
      </w:r>
    </w:p>
    <w:p w14:paraId="4A2B203B" w14:textId="26997F09" w:rsidR="00FB1B92" w:rsidRDefault="00FB1B92" w:rsidP="00FB1B92">
      <w:pPr>
        <w:pStyle w:val="Textopredeterminado"/>
        <w:ind w:right="-660"/>
        <w:contextualSpacing/>
        <w:jc w:val="both"/>
        <w:rPr>
          <w:rStyle w:val="InitialStyle"/>
        </w:rPr>
      </w:pPr>
      <w:r>
        <w:rPr>
          <w:rStyle w:val="InitialStyle"/>
        </w:rPr>
        <w:t>FO-JU-10 Matriz de Asociados de Negocio.</w:t>
      </w:r>
    </w:p>
    <w:p w14:paraId="49F0E92B" w14:textId="77777777" w:rsidR="00FB1B92" w:rsidRDefault="00FB1B92" w:rsidP="00FB1B92">
      <w:pPr>
        <w:pStyle w:val="Textopredeterminado"/>
        <w:ind w:right="-660"/>
        <w:contextualSpacing/>
        <w:jc w:val="both"/>
        <w:rPr>
          <w:rStyle w:val="InitialStyle"/>
        </w:rPr>
      </w:pPr>
      <w:r>
        <w:rPr>
          <w:rStyle w:val="InitialStyle"/>
        </w:rPr>
        <w:t>PR-CL-10 Politica de firmas y sellos.</w:t>
      </w:r>
    </w:p>
    <w:p w14:paraId="7B2DC989" w14:textId="317BDE53" w:rsidR="00FB1B92" w:rsidRDefault="00FB1B92" w:rsidP="00FB1B92">
      <w:pPr>
        <w:pStyle w:val="Textopredeterminado"/>
        <w:ind w:right="-660"/>
        <w:contextualSpacing/>
        <w:jc w:val="both"/>
        <w:rPr>
          <w:rStyle w:val="InitialStyle"/>
        </w:rPr>
      </w:pPr>
      <w:r>
        <w:rPr>
          <w:rStyle w:val="InitialStyle"/>
        </w:rPr>
        <w:t>FO-GH-06 Aactualizaciòn de datos.</w:t>
      </w:r>
    </w:p>
    <w:p w14:paraId="04FDDB10" w14:textId="77777777" w:rsidR="00FB1B92" w:rsidRDefault="00FB1B92" w:rsidP="00FB1B92">
      <w:pPr>
        <w:pStyle w:val="Textopredeterminado"/>
        <w:ind w:right="-660"/>
        <w:contextualSpacing/>
        <w:jc w:val="both"/>
        <w:rPr>
          <w:rFonts w:ascii="Arial" w:hAnsi="Arial" w:cs="Arial"/>
          <w:bCs/>
          <w:szCs w:val="24"/>
        </w:rPr>
      </w:pPr>
      <w:r w:rsidRPr="003E1784">
        <w:rPr>
          <w:rFonts w:ascii="Arial" w:hAnsi="Arial" w:cs="Arial"/>
          <w:bCs/>
          <w:szCs w:val="24"/>
        </w:rPr>
        <w:t>MA-OP-01</w:t>
      </w:r>
      <w:r>
        <w:rPr>
          <w:rFonts w:ascii="Arial" w:hAnsi="Arial" w:cs="Arial"/>
          <w:bCs/>
          <w:szCs w:val="24"/>
        </w:rPr>
        <w:t xml:space="preserve"> </w:t>
      </w:r>
      <w:r w:rsidRPr="003E1784">
        <w:rPr>
          <w:rFonts w:ascii="Arial" w:hAnsi="Arial" w:cs="Arial"/>
          <w:bCs/>
          <w:szCs w:val="24"/>
        </w:rPr>
        <w:t>Manual de Operaciones</w:t>
      </w:r>
      <w:r>
        <w:rPr>
          <w:rFonts w:ascii="Arial" w:hAnsi="Arial" w:cs="Arial"/>
          <w:bCs/>
          <w:szCs w:val="24"/>
        </w:rPr>
        <w:t>.</w:t>
      </w:r>
    </w:p>
    <w:p w14:paraId="4D3FCAB4" w14:textId="3412B5F2" w:rsidR="00FB1B92" w:rsidRDefault="00FB1B92" w:rsidP="00FB1B92">
      <w:pPr>
        <w:pStyle w:val="Textopredeterminado"/>
        <w:ind w:right="-660"/>
        <w:contextualSpacing/>
        <w:jc w:val="both"/>
        <w:rPr>
          <w:rFonts w:ascii="Arial" w:hAnsi="Arial" w:cs="Arial"/>
          <w:bCs/>
          <w:szCs w:val="24"/>
        </w:rPr>
      </w:pPr>
      <w:r>
        <w:rPr>
          <w:rFonts w:ascii="Arial" w:hAnsi="Arial" w:cs="Arial"/>
          <w:bCs/>
          <w:szCs w:val="24"/>
        </w:rPr>
        <w:t>PR-OP-07 Procedimiento inspección de mercancias.</w:t>
      </w:r>
    </w:p>
    <w:p w14:paraId="4CDACB59" w14:textId="550430CB" w:rsidR="00FB1B92" w:rsidRDefault="00FB1B92" w:rsidP="00FB1B92">
      <w:pPr>
        <w:pStyle w:val="Textopredeterminado"/>
        <w:ind w:right="-660"/>
        <w:contextualSpacing/>
        <w:jc w:val="both"/>
        <w:rPr>
          <w:rStyle w:val="InitialStyle"/>
        </w:rPr>
      </w:pPr>
      <w:r>
        <w:rPr>
          <w:rStyle w:val="InitialStyle"/>
        </w:rPr>
        <w:t>MA-GH-01 Manual de Gestiòn Administrativa.</w:t>
      </w:r>
    </w:p>
    <w:p w14:paraId="3C4E1EE2" w14:textId="77E37F0E" w:rsidR="00FB1B92" w:rsidRDefault="00FB1B92" w:rsidP="00FB1B92">
      <w:pPr>
        <w:pStyle w:val="Textopredeterminado"/>
        <w:ind w:right="-660"/>
        <w:contextualSpacing/>
        <w:jc w:val="both"/>
        <w:rPr>
          <w:rStyle w:val="InitialStyle"/>
        </w:rPr>
      </w:pPr>
      <w:r>
        <w:rPr>
          <w:rStyle w:val="InitialStyle"/>
        </w:rPr>
        <w:t xml:space="preserve">PR-ST-05 Programa </w:t>
      </w:r>
      <w:r w:rsidR="008F3EFC">
        <w:rPr>
          <w:rStyle w:val="InitialStyle"/>
        </w:rPr>
        <w:t>para prevenir el consumo de sustancias psicoactivas</w:t>
      </w:r>
      <w:bookmarkStart w:id="0" w:name="_GoBack"/>
      <w:bookmarkEnd w:id="0"/>
      <w:r>
        <w:rPr>
          <w:rStyle w:val="InitialStyle"/>
        </w:rPr>
        <w:t>.</w:t>
      </w:r>
    </w:p>
    <w:p w14:paraId="1A260B0A" w14:textId="12F650DF" w:rsidR="00FB1B92" w:rsidRDefault="00FB1B92" w:rsidP="00FB1B92">
      <w:pPr>
        <w:pStyle w:val="Textopredeterminado"/>
        <w:ind w:right="-660"/>
        <w:contextualSpacing/>
        <w:jc w:val="both"/>
        <w:rPr>
          <w:rStyle w:val="InitialStyle"/>
        </w:rPr>
      </w:pPr>
      <w:r>
        <w:rPr>
          <w:rStyle w:val="InitialStyle"/>
        </w:rPr>
        <w:t>PR-</w:t>
      </w:r>
      <w:r w:rsidR="003F0B83">
        <w:rPr>
          <w:rStyle w:val="InitialStyle"/>
        </w:rPr>
        <w:t>JU</w:t>
      </w:r>
      <w:r>
        <w:rPr>
          <w:rStyle w:val="InitialStyle"/>
        </w:rPr>
        <w:t>-0</w:t>
      </w:r>
      <w:r w:rsidR="003F0B83">
        <w:rPr>
          <w:rStyle w:val="InitialStyle"/>
        </w:rPr>
        <w:t>3</w:t>
      </w:r>
      <w:r>
        <w:rPr>
          <w:rStyle w:val="InitialStyle"/>
        </w:rPr>
        <w:t xml:space="preserve"> Programa de prevención del riesgo de corrupción y soborno.</w:t>
      </w:r>
    </w:p>
    <w:p w14:paraId="770CF7BA" w14:textId="09F42B1A" w:rsidR="00DE30CC" w:rsidRDefault="00DE30CC" w:rsidP="00FB1B92">
      <w:pPr>
        <w:pStyle w:val="Textopredeterminado"/>
        <w:ind w:right="-660"/>
        <w:contextualSpacing/>
        <w:jc w:val="both"/>
        <w:rPr>
          <w:rStyle w:val="InitialStyle"/>
        </w:rPr>
      </w:pPr>
      <w:r>
        <w:rPr>
          <w:rStyle w:val="InitialStyle"/>
        </w:rPr>
        <w:t>PR-PH-03 Procedimiento de ingreso para empleados, proveedores, visitantes, contratistas y transportistas.</w:t>
      </w:r>
    </w:p>
    <w:p w14:paraId="3D65EAF9" w14:textId="3544ABE3" w:rsidR="00DE30CC" w:rsidRDefault="00DE30CC" w:rsidP="00FB1B92">
      <w:pPr>
        <w:pStyle w:val="Textopredeterminado"/>
        <w:ind w:right="-660"/>
        <w:contextualSpacing/>
        <w:jc w:val="both"/>
        <w:rPr>
          <w:rStyle w:val="InitialStyle"/>
        </w:rPr>
      </w:pPr>
      <w:r>
        <w:rPr>
          <w:rStyle w:val="InitialStyle"/>
        </w:rPr>
        <w:t>PR-PH-02 Política de llaves y claves de acceso.</w:t>
      </w:r>
    </w:p>
    <w:p w14:paraId="0A77E97A" w14:textId="19A09A54" w:rsidR="00DE30CC" w:rsidRDefault="00DE30CC" w:rsidP="00FB1B92">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MA-TI-01</w:t>
      </w:r>
      <w:r>
        <w:rPr>
          <w:rStyle w:val="InitialStyle"/>
          <w:rFonts w:eastAsiaTheme="minorHAnsi" w:cstheme="minorBidi"/>
          <w:noProof w:val="0"/>
          <w:szCs w:val="22"/>
          <w:lang w:eastAsia="en-US"/>
        </w:rPr>
        <w:t xml:space="preserve"> Manual de G</w:t>
      </w:r>
      <w:r w:rsidRPr="002F3D47">
        <w:rPr>
          <w:rStyle w:val="InitialStyle"/>
          <w:rFonts w:eastAsiaTheme="minorHAnsi" w:cstheme="minorBidi"/>
          <w:noProof w:val="0"/>
          <w:szCs w:val="22"/>
          <w:lang w:eastAsia="en-US"/>
        </w:rPr>
        <w:t xml:space="preserve">estión de Tecnología </w:t>
      </w:r>
      <w:r>
        <w:rPr>
          <w:rStyle w:val="InitialStyle"/>
          <w:rFonts w:eastAsiaTheme="minorHAnsi" w:cstheme="minorBidi"/>
          <w:noProof w:val="0"/>
          <w:szCs w:val="22"/>
          <w:lang w:eastAsia="en-US"/>
        </w:rPr>
        <w:t>e Informática.</w:t>
      </w:r>
    </w:p>
    <w:p w14:paraId="264B914C" w14:textId="3C11D5C5" w:rsidR="003E23DE"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PE-TI-02 Política de uso y manejo de información confidencial.</w:t>
      </w:r>
    </w:p>
    <w:p w14:paraId="59296EFE" w14:textId="4015CF15" w:rsidR="003E23DE" w:rsidRDefault="00DE30CC" w:rsidP="00DE30CC">
      <w:pPr>
        <w:pStyle w:val="Textopredeterminado"/>
        <w:ind w:right="-660"/>
        <w:contextualSpacing/>
        <w:jc w:val="both"/>
        <w:rPr>
          <w:rStyle w:val="InitialStyle"/>
          <w:rFonts w:eastAsiaTheme="minorHAnsi" w:cstheme="minorBidi"/>
          <w:noProof w:val="0"/>
          <w:szCs w:val="22"/>
          <w:lang w:eastAsia="en-US"/>
        </w:rPr>
      </w:pPr>
      <w:r>
        <w:rPr>
          <w:rStyle w:val="InitialStyle"/>
          <w:rFonts w:eastAsiaTheme="minorHAnsi" w:cstheme="minorBidi"/>
          <w:noProof w:val="0"/>
          <w:szCs w:val="22"/>
          <w:lang w:eastAsia="en-US"/>
        </w:rPr>
        <w:t>PE-CL-01 Política de uso de los recursos informáticos.</w:t>
      </w:r>
    </w:p>
    <w:tbl>
      <w:tblPr>
        <w:tblpPr w:leftFromText="141" w:rightFromText="141" w:vertAnchor="page" w:horzAnchor="margin" w:tblpY="3376"/>
        <w:tblW w:w="8637" w:type="dxa"/>
        <w:tblLayout w:type="fixed"/>
        <w:tblCellMar>
          <w:left w:w="70" w:type="dxa"/>
          <w:right w:w="70" w:type="dxa"/>
        </w:tblCellMar>
        <w:tblLook w:val="04A0" w:firstRow="1" w:lastRow="0" w:firstColumn="1" w:lastColumn="0" w:noHBand="0" w:noVBand="1"/>
      </w:tblPr>
      <w:tblGrid>
        <w:gridCol w:w="1270"/>
        <w:gridCol w:w="1495"/>
        <w:gridCol w:w="5872"/>
      </w:tblGrid>
      <w:tr w:rsidR="002A6566" w:rsidRPr="00E606BA" w14:paraId="4E17623D" w14:textId="77777777" w:rsidTr="00D75DBE">
        <w:trPr>
          <w:trHeight w:val="580"/>
        </w:trPr>
        <w:tc>
          <w:tcPr>
            <w:tcW w:w="86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360338DF" w:rsidR="002A6566" w:rsidRPr="00E606BA" w:rsidRDefault="002A6566" w:rsidP="004C1929">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6. Control de Cambios</w:t>
            </w:r>
          </w:p>
        </w:tc>
      </w:tr>
      <w:tr w:rsidR="002A6566" w:rsidRPr="00E606BA" w14:paraId="104607D8" w14:textId="77777777" w:rsidTr="00D75DBE">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5872"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DE30CC">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DE30CC">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5D41C3C1" w:rsidR="002A6566" w:rsidRPr="00E606BA" w:rsidRDefault="00DE30CC" w:rsidP="00DE30CC">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21</w:t>
            </w:r>
            <w:r w:rsidR="002A6566">
              <w:rPr>
                <w:rFonts w:ascii="Arial" w:hAnsi="Arial" w:cs="Arial"/>
                <w:bCs/>
                <w:color w:val="000000"/>
                <w:sz w:val="24"/>
                <w:szCs w:val="24"/>
                <w:lang w:eastAsia="es-ES"/>
              </w:rPr>
              <w:t>/05</w:t>
            </w:r>
            <w:r w:rsidR="002A6566" w:rsidRPr="00E606BA">
              <w:rPr>
                <w:rFonts w:ascii="Arial" w:hAnsi="Arial" w:cs="Arial"/>
                <w:bCs/>
                <w:color w:val="000000"/>
                <w:sz w:val="24"/>
                <w:szCs w:val="24"/>
                <w:lang w:eastAsia="es-ES"/>
              </w:rPr>
              <w:t>/1</w:t>
            </w:r>
            <w:r>
              <w:rPr>
                <w:rFonts w:ascii="Arial" w:hAnsi="Arial" w:cs="Arial"/>
                <w:bCs/>
                <w:color w:val="000000"/>
                <w:sz w:val="24"/>
                <w:szCs w:val="24"/>
                <w:lang w:eastAsia="es-ES"/>
              </w:rPr>
              <w:t>9</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 xml:space="preserve">Teniendo en cuenta que no es función del usuario operador investigar o solucionar casos de faltantes o sobrantes, su función es </w:t>
            </w:r>
            <w:r w:rsidRPr="002A6566">
              <w:rPr>
                <w:rFonts w:ascii="Arial" w:hAnsi="Arial" w:cs="Arial"/>
                <w:bCs/>
                <w:sz w:val="24"/>
                <w:szCs w:val="24"/>
              </w:rPr>
              <w:lastRenderedPageBreak/>
              <w:t>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7.4 se corrige el código de la matriz de comunicación pasa de  FO-CL-06 a </w:t>
            </w:r>
            <w:r>
              <w:rPr>
                <w:rFonts w:ascii="Arial" w:hAnsi="Arial" w:cs="Arial"/>
                <w:bCs/>
                <w:sz w:val="24"/>
                <w:szCs w:val="24"/>
                <w:lang w:val="es-ES"/>
              </w:rPr>
              <w:lastRenderedPageBreak/>
              <w:t>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Se anexa lo referente al cumplimiento del estándar 5.0.2 de 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r w:rsidR="000F29DA" w:rsidRPr="00E606BA" w14:paraId="1F5ED1BE"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4B15" w14:textId="13A11ED2" w:rsidR="000F29DA" w:rsidRPr="00E606BA" w:rsidRDefault="000F29DA"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3</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B2AD7" w14:textId="5AA10F73" w:rsidR="000F29DA" w:rsidRDefault="00D37987"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05/06/2020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955E9" w14:textId="77777777" w:rsidR="000F29DA" w:rsidRDefault="000F29DA"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4.4.1 se cambia todo el contenido del análisis de contexto.</w:t>
            </w:r>
          </w:p>
          <w:p w14:paraId="1F89867F"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4.3 la exclusión de BASC, correspondiente a discrepancias de la carga, pasa al numeral 2.2 del estándar 5.0.2.</w:t>
            </w:r>
          </w:p>
          <w:p w14:paraId="29DC5975" w14:textId="77777777" w:rsidR="00234A39" w:rsidRDefault="00234A39"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4.4 Se elimina la gráfica de mapa de procesos.</w:t>
            </w:r>
          </w:p>
          <w:p w14:paraId="25DBE8DC" w14:textId="77777777" w:rsidR="00852BAF" w:rsidRDefault="00852BAF"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5.2. Se elimina la descripción de la política integrada, en su lugar se cita el código del documento.</w:t>
            </w:r>
          </w:p>
          <w:p w14:paraId="04565CB5" w14:textId="1AAA5EA1"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5.3. Se elimina grá</w:t>
            </w:r>
            <w:r w:rsidR="00852BAF">
              <w:rPr>
                <w:rFonts w:ascii="Arial" w:hAnsi="Arial" w:cs="Arial"/>
              </w:rPr>
              <w:t>fica del organigrama, en su lugar se cita el código del documento.</w:t>
            </w:r>
          </w:p>
          <w:p w14:paraId="23FB1399" w14:textId="0FF48ECB" w:rsidR="00852BAF"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6.3 S</w:t>
            </w:r>
            <w:r w:rsidR="00852BAF">
              <w:rPr>
                <w:rFonts w:ascii="Arial" w:hAnsi="Arial" w:cs="Arial"/>
              </w:rPr>
              <w:t>e anexa lo relacionado al procedimiento y formato de gestión del cambio.</w:t>
            </w:r>
          </w:p>
          <w:p w14:paraId="6FDA999F" w14:textId="77777777" w:rsidR="008A6C9A" w:rsidRDefault="00E038D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9.3 S</w:t>
            </w:r>
            <w:r w:rsidR="008A6C9A">
              <w:rPr>
                <w:rFonts w:ascii="Arial" w:hAnsi="Arial" w:cs="Arial"/>
              </w:rPr>
              <w:t>e cambia la periodicidad de los comités de gerencia de quincenal a mensual.</w:t>
            </w:r>
          </w:p>
          <w:p w14:paraId="12173527" w14:textId="3347FA1B" w:rsidR="00D37987" w:rsidRDefault="00D37987"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Estándar 5.0.2 numeral 3.2 se anexa lo relacionado al programa preventivo a las adicciones y el programa anticorrupción.</w:t>
            </w:r>
          </w:p>
        </w:tc>
      </w:tr>
      <w:tr w:rsidR="00CE518C" w:rsidRPr="00E606BA" w14:paraId="7794E77A"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8B5" w14:textId="26811AB9" w:rsidR="00CE518C" w:rsidRDefault="00CE518C"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4</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75F9" w14:textId="53AD6DE6" w:rsidR="00CE518C" w:rsidRPr="00611AA3" w:rsidRDefault="00CE518C" w:rsidP="00E038DE">
            <w:pPr>
              <w:spacing w:after="0" w:line="240" w:lineRule="auto"/>
              <w:jc w:val="center"/>
              <w:rPr>
                <w:rFonts w:ascii="Arial" w:hAnsi="Arial" w:cs="Arial"/>
                <w:bCs/>
                <w:color w:val="000000"/>
                <w:sz w:val="24"/>
                <w:szCs w:val="24"/>
                <w:lang w:eastAsia="es-ES"/>
              </w:rPr>
            </w:pPr>
            <w:r w:rsidRPr="00611AA3">
              <w:rPr>
                <w:rFonts w:ascii="Arial" w:hAnsi="Arial" w:cs="Arial"/>
                <w:bCs/>
                <w:color w:val="000000"/>
                <w:sz w:val="24"/>
                <w:szCs w:val="24"/>
                <w:lang w:eastAsia="es-ES"/>
              </w:rPr>
              <w:t>13/08/2020</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7F846" w14:textId="506B342F" w:rsidR="00CE518C"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6.1 se cambia último párrafo, en lo relacionado a la respuesta a eventos críticos, tema que se tocaba anteriormente en el proc</w:t>
            </w:r>
            <w:r w:rsidR="00A01EB3" w:rsidRPr="00611AA3">
              <w:rPr>
                <w:rFonts w:ascii="Arial" w:hAnsi="Arial" w:cs="Arial"/>
              </w:rPr>
              <w:t>edimiento de seguridad PR-PH-04 y ahora se toca en el procedimiento de gestión de riesgos y oportunidades PR-CL-01,</w:t>
            </w:r>
            <w:r w:rsidRPr="00611AA3">
              <w:rPr>
                <w:rFonts w:ascii="Arial" w:hAnsi="Arial" w:cs="Arial"/>
              </w:rPr>
              <w:t xml:space="preserve"> así mismo se cambia la codificación de la matriz de respuesta a eventos críticos, la cual antes era FO-PH-05-PR-04 y pasó a ser FO-CL-15.</w:t>
            </w:r>
          </w:p>
          <w:p w14:paraId="2CC0B2B7" w14:textId="63A45B25" w:rsidR="003459AE" w:rsidRPr="00611AA3" w:rsidRDefault="003459A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sidRPr="00611AA3">
              <w:rPr>
                <w:rFonts w:ascii="Arial" w:hAnsi="Arial" w:cs="Arial"/>
              </w:rPr>
              <w:t>En el numeral 11 de anexos se cambia  la codificación de la matriz de respuesta a eventos críticos, tal como se menciona en el punto anterior.</w:t>
            </w:r>
          </w:p>
        </w:tc>
      </w:tr>
      <w:tr w:rsidR="004C755E" w:rsidRPr="00E606BA" w14:paraId="34153617" w14:textId="77777777" w:rsidTr="00E038D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291E2" w14:textId="2CC8CF5F" w:rsidR="004C755E" w:rsidRDefault="004C755E" w:rsidP="00E038DE">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5</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3823D" w14:textId="3784E5D4" w:rsidR="004C755E" w:rsidRPr="00611AA3" w:rsidRDefault="004C755E" w:rsidP="00AB0624">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w:t>
            </w:r>
            <w:r w:rsidR="00AB0624">
              <w:rPr>
                <w:rFonts w:ascii="Arial" w:hAnsi="Arial" w:cs="Arial"/>
                <w:bCs/>
                <w:color w:val="000000"/>
                <w:sz w:val="24"/>
                <w:szCs w:val="24"/>
                <w:lang w:eastAsia="es-ES"/>
              </w:rPr>
              <w:t>9</w:t>
            </w:r>
            <w:r>
              <w:rPr>
                <w:rFonts w:ascii="Arial" w:hAnsi="Arial" w:cs="Arial"/>
                <w:bCs/>
                <w:color w:val="000000"/>
                <w:sz w:val="24"/>
                <w:szCs w:val="24"/>
                <w:lang w:eastAsia="es-ES"/>
              </w:rPr>
              <w:t>/06/2021</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975058" w14:textId="77777777" w:rsidR="004C755E" w:rsidRDefault="004C755E"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 se actualiza la visión de la compañía y se anexan los valores corporativos.</w:t>
            </w:r>
          </w:p>
          <w:p w14:paraId="4DCB2D11"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4.1.1 se anexa lo referente al análisis de contexto PE-CL-12, así como se elimina de este numeral lo que se relacionaba con respecto al contexto de la organización.</w:t>
            </w:r>
          </w:p>
          <w:p w14:paraId="344CA2CC" w14:textId="33400475" w:rsidR="00E10808" w:rsidRPr="00E10808" w:rsidRDefault="00E10808" w:rsidP="00E10808">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bCs/>
              </w:rPr>
            </w:pPr>
            <w:r>
              <w:rPr>
                <w:rFonts w:ascii="Arial" w:hAnsi="Arial" w:cs="Arial"/>
              </w:rPr>
              <w:t>Se anexa en el numeral 4.3 el enunciado del alcance “Colombia” y “</w:t>
            </w:r>
            <w:r w:rsidRPr="00E10808">
              <w:rPr>
                <w:rFonts w:ascii="Arial" w:hAnsi="Arial" w:cs="Arial"/>
                <w:bCs/>
              </w:rPr>
              <w:t>Promocionar, desarrollar, administrar, supervisar, dirigir y controlar todo tipo de actividades propias de la Zona Franca Internacional de Pereira, en los términos establecidos en el estatuto aduanero</w:t>
            </w:r>
            <w:r>
              <w:rPr>
                <w:rFonts w:ascii="Arial" w:hAnsi="Arial" w:cs="Arial"/>
                <w:bCs/>
              </w:rPr>
              <w:t>”</w:t>
            </w:r>
            <w:r w:rsidRPr="00E10808">
              <w:rPr>
                <w:rFonts w:ascii="Arial" w:hAnsi="Arial" w:cs="Arial"/>
                <w:bCs/>
              </w:rPr>
              <w:t>.</w:t>
            </w:r>
          </w:p>
          <w:p w14:paraId="716DAEBC" w14:textId="77777777" w:rsidR="00E10808" w:rsidRDefault="00E10808"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6</w:t>
            </w:r>
            <w:r w:rsidR="003F0B83">
              <w:rPr>
                <w:rFonts w:ascii="Arial" w:hAnsi="Arial" w:cs="Arial"/>
              </w:rPr>
              <w:t>.1</w:t>
            </w:r>
            <w:r>
              <w:rPr>
                <w:rFonts w:ascii="Arial" w:hAnsi="Arial" w:cs="Arial"/>
              </w:rPr>
              <w:t xml:space="preserve"> se elimina la palabra oportunidades y se deje solo gestión de riesgos.</w:t>
            </w:r>
          </w:p>
          <w:p w14:paraId="4D1830CE" w14:textId="1F1ED557" w:rsidR="003F0B83" w:rsidRPr="00611AA3" w:rsidRDefault="003F0B83"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rPr>
            </w:pPr>
            <w:r>
              <w:rPr>
                <w:rFonts w:ascii="Arial" w:hAnsi="Arial" w:cs="Arial"/>
              </w:rPr>
              <w:t>En el numeral 3.2 del estándar 5.0.2 se cambia el código de corrupción y soborno, pasando del PR-CL-02 al PR-JU-03.</w:t>
            </w:r>
          </w:p>
        </w:tc>
      </w:tr>
    </w:tbl>
    <w:p w14:paraId="350A066D" w14:textId="77777777" w:rsidR="001C66AB" w:rsidRPr="002F3D47" w:rsidRDefault="001C66AB" w:rsidP="00084B94">
      <w:pPr>
        <w:pStyle w:val="Textopredeterminado"/>
        <w:ind w:right="-660"/>
        <w:contextualSpacing/>
        <w:jc w:val="both"/>
        <w:rPr>
          <w:rStyle w:val="InitialStyle"/>
          <w:rFonts w:eastAsiaTheme="minorHAnsi" w:cstheme="minorBidi"/>
          <w:noProof w:val="0"/>
          <w:szCs w:val="22"/>
          <w:lang w:eastAsia="en-US"/>
        </w:rPr>
      </w:pPr>
    </w:p>
    <w:p w14:paraId="4414DC27" w14:textId="77777777" w:rsidR="0087797D" w:rsidRPr="002F3D47" w:rsidRDefault="0087797D" w:rsidP="00084B94">
      <w:pPr>
        <w:pStyle w:val="Textopredeterminado"/>
        <w:tabs>
          <w:tab w:val="left" w:pos="7371"/>
        </w:tabs>
        <w:ind w:right="-660"/>
        <w:contextualSpacing/>
        <w:jc w:val="both"/>
        <w:rPr>
          <w:rStyle w:val="InitialStyle"/>
        </w:rPr>
      </w:pPr>
    </w:p>
    <w:p w14:paraId="2ED9D7B0" w14:textId="77777777" w:rsidR="009B1325" w:rsidRDefault="009B1325" w:rsidP="00084B94">
      <w:pPr>
        <w:pStyle w:val="Textopredeterminado"/>
        <w:ind w:right="-660"/>
        <w:contextualSpacing/>
        <w:jc w:val="both"/>
        <w:rPr>
          <w:rFonts w:ascii="Arial" w:hAnsi="Arial" w:cs="Arial"/>
          <w:b/>
          <w:bCs/>
          <w:noProof w:val="0"/>
          <w:color w:val="000000"/>
          <w:lang w:val="es-ES_tradnl"/>
        </w:rPr>
      </w:pPr>
    </w:p>
    <w:p w14:paraId="2593F548"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383595A3"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7ABA56D1"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59A19080"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26317304"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5216253D" w14:textId="77777777" w:rsidR="003E23DE" w:rsidRDefault="003E23DE" w:rsidP="00084B94">
      <w:pPr>
        <w:pStyle w:val="Textopredeterminado"/>
        <w:ind w:right="-660"/>
        <w:contextualSpacing/>
        <w:jc w:val="both"/>
        <w:rPr>
          <w:rFonts w:ascii="Arial" w:hAnsi="Arial" w:cs="Arial"/>
          <w:b/>
          <w:bCs/>
          <w:noProof w:val="0"/>
          <w:color w:val="000000"/>
          <w:lang w:val="es-ES_tradnl"/>
        </w:rPr>
      </w:pPr>
    </w:p>
    <w:p w14:paraId="12175407"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23FF45F8"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32C0221"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A5A66F6"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192C9CF9" w14:textId="77777777" w:rsidR="006623EE" w:rsidRDefault="006623EE" w:rsidP="00084B94">
      <w:pPr>
        <w:pStyle w:val="Textopredeterminado"/>
        <w:ind w:right="-660"/>
        <w:contextualSpacing/>
        <w:jc w:val="both"/>
        <w:rPr>
          <w:rFonts w:ascii="Arial" w:hAnsi="Arial" w:cs="Arial"/>
          <w:b/>
          <w:bCs/>
          <w:noProof w:val="0"/>
          <w:color w:val="000000"/>
          <w:lang w:val="es-ES_tradnl"/>
        </w:rPr>
      </w:pPr>
    </w:p>
    <w:p w14:paraId="5F8EB95F" w14:textId="77777777" w:rsidR="006623EE" w:rsidRPr="009B1325" w:rsidRDefault="006623EE" w:rsidP="00084B94">
      <w:pPr>
        <w:pStyle w:val="Textopredeterminado"/>
        <w:ind w:right="-660"/>
        <w:contextualSpacing/>
        <w:jc w:val="both"/>
        <w:rPr>
          <w:rFonts w:ascii="Arial" w:hAnsi="Arial" w:cs="Arial"/>
          <w:b/>
          <w:bCs/>
          <w:noProof w:val="0"/>
          <w:color w:val="000000"/>
          <w:lang w:val="es-ES_tradnl"/>
        </w:rPr>
      </w:pPr>
    </w:p>
    <w:tbl>
      <w:tblPr>
        <w:tblpPr w:leftFromText="141" w:rightFromText="141" w:vertAnchor="text" w:horzAnchor="page" w:tblpX="2219" w:tblpY="849"/>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77"/>
        <w:gridCol w:w="2948"/>
      </w:tblGrid>
      <w:tr w:rsidR="001447C7" w:rsidRPr="00073BF7" w14:paraId="57E49D5E" w14:textId="77777777" w:rsidTr="00084B94">
        <w:trPr>
          <w:trHeight w:val="274"/>
        </w:trPr>
        <w:tc>
          <w:tcPr>
            <w:tcW w:w="3119" w:type="dxa"/>
            <w:vAlign w:val="center"/>
          </w:tcPr>
          <w:p w14:paraId="76344F9A" w14:textId="77777777" w:rsidR="001447C7" w:rsidRPr="00073BF7" w:rsidRDefault="001447C7" w:rsidP="00084B94">
            <w:pPr>
              <w:ind w:right="-92"/>
              <w:jc w:val="both"/>
              <w:rPr>
                <w:rFonts w:ascii="Arial" w:hAnsi="Arial" w:cs="Arial"/>
              </w:rPr>
            </w:pPr>
            <w:r w:rsidRPr="00073BF7">
              <w:rPr>
                <w:rFonts w:ascii="Arial" w:hAnsi="Arial" w:cs="Arial"/>
              </w:rPr>
              <w:t>ELABORADO POR:</w:t>
            </w:r>
          </w:p>
        </w:tc>
        <w:tc>
          <w:tcPr>
            <w:tcW w:w="2977" w:type="dxa"/>
            <w:vAlign w:val="center"/>
          </w:tcPr>
          <w:p w14:paraId="4FDED0E3" w14:textId="77777777" w:rsidR="001447C7" w:rsidRPr="00073BF7" w:rsidRDefault="001447C7" w:rsidP="00084B94">
            <w:pPr>
              <w:ind w:right="-92"/>
              <w:jc w:val="both"/>
              <w:rPr>
                <w:rFonts w:ascii="Arial" w:hAnsi="Arial" w:cs="Arial"/>
              </w:rPr>
            </w:pPr>
            <w:r w:rsidRPr="00073BF7">
              <w:rPr>
                <w:rFonts w:ascii="Arial" w:hAnsi="Arial" w:cs="Arial"/>
              </w:rPr>
              <w:t>REVISADO POR:</w:t>
            </w:r>
          </w:p>
        </w:tc>
        <w:tc>
          <w:tcPr>
            <w:tcW w:w="2948" w:type="dxa"/>
            <w:vAlign w:val="center"/>
          </w:tcPr>
          <w:p w14:paraId="32007DBE" w14:textId="77777777" w:rsidR="001447C7" w:rsidRPr="00073BF7" w:rsidRDefault="001447C7" w:rsidP="00084B94">
            <w:pPr>
              <w:ind w:right="-92"/>
              <w:jc w:val="both"/>
              <w:rPr>
                <w:rFonts w:ascii="Arial" w:hAnsi="Arial" w:cs="Arial"/>
              </w:rPr>
            </w:pPr>
            <w:r w:rsidRPr="00073BF7">
              <w:rPr>
                <w:rFonts w:ascii="Arial" w:hAnsi="Arial" w:cs="Arial"/>
              </w:rPr>
              <w:t xml:space="preserve">APROBADO POR: </w:t>
            </w:r>
          </w:p>
        </w:tc>
      </w:tr>
      <w:tr w:rsidR="001447C7" w:rsidRPr="00073BF7" w14:paraId="0216F1B0" w14:textId="77777777" w:rsidTr="00084B94">
        <w:trPr>
          <w:trHeight w:val="477"/>
        </w:trPr>
        <w:tc>
          <w:tcPr>
            <w:tcW w:w="3119" w:type="dxa"/>
            <w:vAlign w:val="center"/>
          </w:tcPr>
          <w:p w14:paraId="7875F397" w14:textId="7624BCB7" w:rsidR="001447C7" w:rsidRPr="00073BF7" w:rsidRDefault="007E2213" w:rsidP="00084B94">
            <w:pPr>
              <w:ind w:right="-92"/>
              <w:jc w:val="both"/>
              <w:rPr>
                <w:rFonts w:ascii="Arial" w:hAnsi="Arial" w:cs="Arial"/>
                <w:color w:val="FF0000"/>
              </w:rPr>
            </w:pPr>
            <w:r>
              <w:rPr>
                <w:rFonts w:ascii="Arial" w:hAnsi="Arial" w:cs="Arial"/>
              </w:rPr>
              <w:t xml:space="preserve">Nombre: </w:t>
            </w:r>
            <w:r w:rsidR="00572F1B">
              <w:rPr>
                <w:rFonts w:ascii="Arial" w:hAnsi="Arial" w:cs="Arial"/>
              </w:rPr>
              <w:t>Yuly Viviana Ríos C.</w:t>
            </w:r>
          </w:p>
        </w:tc>
        <w:tc>
          <w:tcPr>
            <w:tcW w:w="2977" w:type="dxa"/>
            <w:vAlign w:val="center"/>
          </w:tcPr>
          <w:p w14:paraId="600EDCE4" w14:textId="3E4DD427" w:rsidR="001447C7" w:rsidRPr="00073BF7" w:rsidRDefault="007E2213" w:rsidP="003E23DE">
            <w:pPr>
              <w:ind w:right="-92"/>
              <w:jc w:val="both"/>
              <w:rPr>
                <w:rFonts w:ascii="Arial" w:hAnsi="Arial" w:cs="Arial"/>
              </w:rPr>
            </w:pPr>
            <w:r>
              <w:rPr>
                <w:rFonts w:ascii="Arial" w:hAnsi="Arial" w:cs="Arial"/>
              </w:rPr>
              <w:t xml:space="preserve">Nombre: </w:t>
            </w:r>
            <w:r w:rsidR="003E23DE">
              <w:rPr>
                <w:rFonts w:ascii="Arial" w:hAnsi="Arial" w:cs="Arial"/>
              </w:rPr>
              <w:t>Andrea Galán</w:t>
            </w:r>
          </w:p>
        </w:tc>
        <w:tc>
          <w:tcPr>
            <w:tcW w:w="2948" w:type="dxa"/>
            <w:vAlign w:val="center"/>
          </w:tcPr>
          <w:p w14:paraId="353D0C8B" w14:textId="0B38810B" w:rsidR="001447C7" w:rsidRPr="00073BF7" w:rsidRDefault="007E2213" w:rsidP="003E23DE">
            <w:pPr>
              <w:ind w:right="-92"/>
              <w:jc w:val="both"/>
              <w:rPr>
                <w:rFonts w:ascii="Arial" w:hAnsi="Arial" w:cs="Arial"/>
                <w:color w:val="FF0000"/>
              </w:rPr>
            </w:pPr>
            <w:r>
              <w:rPr>
                <w:rFonts w:ascii="Arial" w:hAnsi="Arial" w:cs="Arial"/>
              </w:rPr>
              <w:t>Nombre</w:t>
            </w:r>
            <w:r w:rsidR="003E23DE">
              <w:rPr>
                <w:rFonts w:ascii="Arial" w:hAnsi="Arial" w:cs="Arial"/>
              </w:rPr>
              <w:t>: Andrea Galán</w:t>
            </w:r>
            <w:r w:rsidR="00E038DE">
              <w:rPr>
                <w:rFonts w:ascii="Arial" w:hAnsi="Arial" w:cs="Arial"/>
              </w:rPr>
              <w:t>.</w:t>
            </w:r>
          </w:p>
        </w:tc>
      </w:tr>
      <w:tr w:rsidR="001447C7" w:rsidRPr="00073BF7" w14:paraId="1ECA08CF" w14:textId="77777777" w:rsidTr="00084B94">
        <w:trPr>
          <w:trHeight w:val="273"/>
        </w:trPr>
        <w:tc>
          <w:tcPr>
            <w:tcW w:w="3119" w:type="dxa"/>
            <w:vAlign w:val="center"/>
          </w:tcPr>
          <w:p w14:paraId="4542A176" w14:textId="6FF466CF" w:rsidR="001447C7" w:rsidRPr="00073BF7" w:rsidRDefault="001447C7" w:rsidP="001C66AB">
            <w:pPr>
              <w:ind w:right="-92"/>
              <w:jc w:val="both"/>
              <w:rPr>
                <w:rFonts w:ascii="Arial" w:hAnsi="Arial" w:cs="Arial"/>
              </w:rPr>
            </w:pPr>
            <w:r w:rsidRPr="00073BF7">
              <w:rPr>
                <w:rFonts w:ascii="Arial" w:hAnsi="Arial" w:cs="Arial"/>
              </w:rPr>
              <w:t xml:space="preserve">Fecha: </w:t>
            </w:r>
            <w:r w:rsidR="003E23DE">
              <w:rPr>
                <w:rFonts w:ascii="Arial" w:hAnsi="Arial" w:cs="Arial"/>
              </w:rPr>
              <w:t>09</w:t>
            </w:r>
            <w:r w:rsidR="001C66AB">
              <w:rPr>
                <w:rFonts w:ascii="Arial" w:hAnsi="Arial" w:cs="Arial"/>
              </w:rPr>
              <w:t xml:space="preserve"> de junio de 2021</w:t>
            </w:r>
          </w:p>
        </w:tc>
        <w:tc>
          <w:tcPr>
            <w:tcW w:w="2977" w:type="dxa"/>
            <w:vAlign w:val="center"/>
          </w:tcPr>
          <w:p w14:paraId="28391260" w14:textId="30C7A414" w:rsidR="001447C7" w:rsidRPr="00073BF7" w:rsidRDefault="003459AE" w:rsidP="001C66AB">
            <w:pPr>
              <w:ind w:right="-92"/>
              <w:jc w:val="both"/>
              <w:rPr>
                <w:rFonts w:ascii="Arial" w:hAnsi="Arial" w:cs="Arial"/>
              </w:rPr>
            </w:pPr>
            <w:r>
              <w:rPr>
                <w:rFonts w:ascii="Arial" w:hAnsi="Arial" w:cs="Arial"/>
              </w:rPr>
              <w:t>Fecha:</w:t>
            </w:r>
            <w:r w:rsidR="003E23DE">
              <w:rPr>
                <w:rFonts w:ascii="Arial" w:hAnsi="Arial" w:cs="Arial"/>
              </w:rPr>
              <w:t>09</w:t>
            </w:r>
            <w:r w:rsidR="001C66AB">
              <w:rPr>
                <w:rFonts w:ascii="Arial" w:hAnsi="Arial" w:cs="Arial"/>
              </w:rPr>
              <w:t xml:space="preserve"> de Junio de 2021</w:t>
            </w:r>
          </w:p>
        </w:tc>
        <w:tc>
          <w:tcPr>
            <w:tcW w:w="2948" w:type="dxa"/>
            <w:vAlign w:val="center"/>
          </w:tcPr>
          <w:p w14:paraId="3082A393" w14:textId="15B2AA88" w:rsidR="001447C7" w:rsidRPr="00073BF7" w:rsidRDefault="001447C7" w:rsidP="001C66AB">
            <w:pPr>
              <w:ind w:right="-92"/>
              <w:jc w:val="both"/>
              <w:rPr>
                <w:rFonts w:ascii="Arial" w:hAnsi="Arial" w:cs="Arial"/>
              </w:rPr>
            </w:pPr>
            <w:r w:rsidRPr="00073BF7">
              <w:rPr>
                <w:rFonts w:ascii="Arial" w:hAnsi="Arial" w:cs="Arial"/>
              </w:rPr>
              <w:t xml:space="preserve">Fecha:  </w:t>
            </w:r>
            <w:r w:rsidR="003E23DE">
              <w:rPr>
                <w:rFonts w:ascii="Arial" w:hAnsi="Arial" w:cs="Arial"/>
              </w:rPr>
              <w:t>09</w:t>
            </w:r>
            <w:r w:rsidR="001C66AB">
              <w:rPr>
                <w:rFonts w:ascii="Arial" w:hAnsi="Arial" w:cs="Arial"/>
              </w:rPr>
              <w:t xml:space="preserve"> de junio de 2021</w:t>
            </w:r>
          </w:p>
        </w:tc>
      </w:tr>
    </w:tbl>
    <w:p w14:paraId="3E1C17AD" w14:textId="77777777" w:rsidR="00BF12C6" w:rsidRPr="0085695A" w:rsidRDefault="00BF12C6" w:rsidP="00084B94">
      <w:pPr>
        <w:ind w:right="-660"/>
        <w:jc w:val="both"/>
        <w:rPr>
          <w:rFonts w:ascii="Arial" w:hAnsi="Arial" w:cs="Arial"/>
          <w:sz w:val="24"/>
          <w:szCs w:val="24"/>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252DCC">
      <w:headerReference w:type="default" r:id="rId13"/>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A8CCF" w14:textId="77777777" w:rsidR="00D2703D" w:rsidRDefault="00D2703D" w:rsidP="000C760C">
      <w:pPr>
        <w:spacing w:after="0" w:line="240" w:lineRule="auto"/>
      </w:pPr>
      <w:r>
        <w:separator/>
      </w:r>
    </w:p>
  </w:endnote>
  <w:endnote w:type="continuationSeparator" w:id="0">
    <w:p w14:paraId="191EBEC1" w14:textId="77777777" w:rsidR="00D2703D" w:rsidRDefault="00D2703D"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0861A" w14:textId="77777777" w:rsidR="00D2703D" w:rsidRDefault="00D2703D" w:rsidP="000C760C">
      <w:pPr>
        <w:spacing w:after="0" w:line="240" w:lineRule="auto"/>
      </w:pPr>
      <w:r>
        <w:separator/>
      </w:r>
    </w:p>
  </w:footnote>
  <w:footnote w:type="continuationSeparator" w:id="0">
    <w:p w14:paraId="2DED9419" w14:textId="77777777" w:rsidR="00D2703D" w:rsidRDefault="00D2703D"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5B2" w14:textId="77777777" w:rsidR="00812A29" w:rsidRDefault="00812A29"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812A29" w:rsidRPr="00023527" w14:paraId="43CE7FFA"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9264"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1EC21A3F" w:rsidR="00812A29" w:rsidRPr="00F446A0" w:rsidRDefault="00812A29"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GESTIÓN INTEGRADO </w:t>
          </w:r>
        </w:p>
      </w:tc>
    </w:tr>
    <w:tr w:rsidR="00812A29" w:rsidRPr="00023527" w14:paraId="2DD5CD76"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812A29" w:rsidRPr="00023527" w:rsidRDefault="00812A29"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55D35A2"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3DF85A8"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711756E5"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276D795E" w14:textId="77777777" w:rsidR="00812A29" w:rsidRPr="00F446A0" w:rsidRDefault="00812A29"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812A29" w:rsidRPr="00023527" w14:paraId="0F0D94A9"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812A29" w:rsidRPr="00023527"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44393EDA" w14:textId="517E7E33" w:rsidR="00812A29" w:rsidRPr="00F446A0" w:rsidRDefault="00812A29"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w:t>
          </w:r>
          <w:r w:rsidR="00632E8E">
            <w:rPr>
              <w:rFonts w:ascii="Arial" w:eastAsia="Times New Roman" w:hAnsi="Arial"/>
              <w:bCs/>
              <w:color w:val="000000"/>
              <w:lang w:eastAsia="es-ES"/>
            </w:rPr>
            <w:t>20</w:t>
          </w:r>
          <w:r>
            <w:rPr>
              <w:rFonts w:ascii="Arial" w:eastAsia="Times New Roman" w:hAnsi="Arial"/>
              <w:bCs/>
              <w:color w:val="000000"/>
              <w:lang w:eastAsia="es-ES"/>
            </w:rPr>
            <w:t>18</w:t>
          </w:r>
        </w:p>
      </w:tc>
      <w:tc>
        <w:tcPr>
          <w:tcW w:w="1910" w:type="dxa"/>
          <w:tcBorders>
            <w:top w:val="nil"/>
            <w:left w:val="nil"/>
            <w:bottom w:val="single" w:sz="8" w:space="0" w:color="auto"/>
            <w:right w:val="single" w:sz="4" w:space="0" w:color="auto"/>
          </w:tcBorders>
          <w:shd w:val="clear" w:color="auto" w:fill="auto"/>
          <w:vAlign w:val="center"/>
          <w:hideMark/>
        </w:tcPr>
        <w:p w14:paraId="632CFCF2" w14:textId="549298EA" w:rsidR="00812A29" w:rsidRPr="00F446A0" w:rsidRDefault="00AB0624" w:rsidP="000359D4">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09</w:t>
          </w:r>
          <w:r w:rsidR="003228A9">
            <w:rPr>
              <w:rFonts w:ascii="Arial" w:eastAsia="Times New Roman" w:hAnsi="Arial" w:cs="Arial"/>
              <w:color w:val="000000"/>
              <w:szCs w:val="24"/>
              <w:lang w:eastAsia="es-ES"/>
            </w:rPr>
            <w:t>/06/2021</w:t>
          </w:r>
        </w:p>
      </w:tc>
      <w:tc>
        <w:tcPr>
          <w:tcW w:w="1518" w:type="dxa"/>
          <w:tcBorders>
            <w:top w:val="nil"/>
            <w:left w:val="nil"/>
            <w:bottom w:val="single" w:sz="8" w:space="0" w:color="auto"/>
            <w:right w:val="single" w:sz="8" w:space="0" w:color="auto"/>
          </w:tcBorders>
          <w:shd w:val="clear" w:color="auto" w:fill="auto"/>
          <w:vAlign w:val="center"/>
          <w:hideMark/>
        </w:tcPr>
        <w:p w14:paraId="4FF0C241" w14:textId="170118F6" w:rsidR="00812A29" w:rsidRPr="00F446A0" w:rsidRDefault="003228A9"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5</w:t>
          </w:r>
        </w:p>
      </w:tc>
      <w:tc>
        <w:tcPr>
          <w:tcW w:w="1761" w:type="dxa"/>
          <w:tcBorders>
            <w:top w:val="nil"/>
            <w:left w:val="nil"/>
            <w:bottom w:val="single" w:sz="8" w:space="0" w:color="auto"/>
            <w:right w:val="single" w:sz="8" w:space="0" w:color="auto"/>
          </w:tcBorders>
          <w:vAlign w:val="center"/>
        </w:tcPr>
        <w:p w14:paraId="6259187E" w14:textId="59CE1167" w:rsidR="00812A29" w:rsidRPr="00F446A0" w:rsidRDefault="00812A29" w:rsidP="000157C8">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8F3EFC" w:rsidRPr="008F3EFC">
            <w:rPr>
              <w:rFonts w:ascii="Arial" w:eastAsia="Times New Roman" w:hAnsi="Arial" w:cs="Arial"/>
              <w:noProof/>
              <w:color w:val="000000"/>
              <w:lang w:val="es-ES" w:eastAsia="es-ES"/>
            </w:rPr>
            <w:t>25</w:t>
          </w:r>
          <w:r w:rsidRPr="00DC163E">
            <w:rPr>
              <w:rFonts w:ascii="Arial" w:eastAsia="Times New Roman" w:hAnsi="Arial" w:cs="Arial"/>
              <w:color w:val="000000"/>
              <w:lang w:eastAsia="es-ES"/>
            </w:rPr>
            <w:fldChar w:fldCharType="end"/>
          </w:r>
          <w:r w:rsidR="00D37987">
            <w:rPr>
              <w:rFonts w:ascii="Arial" w:eastAsia="Times New Roman" w:hAnsi="Arial" w:cs="Arial"/>
              <w:color w:val="000000"/>
              <w:lang w:eastAsia="es-ES"/>
            </w:rPr>
            <w:t xml:space="preserve"> de 2</w:t>
          </w:r>
          <w:r w:rsidR="00632E8E">
            <w:rPr>
              <w:rFonts w:ascii="Arial" w:eastAsia="Times New Roman" w:hAnsi="Arial" w:cs="Arial"/>
              <w:color w:val="000000"/>
              <w:lang w:eastAsia="es-ES"/>
            </w:rPr>
            <w:t>5</w:t>
          </w:r>
        </w:p>
      </w:tc>
    </w:tr>
  </w:tbl>
  <w:p w14:paraId="170CC6AD" w14:textId="77777777" w:rsidR="00812A29" w:rsidRPr="008C3B3A" w:rsidRDefault="00812A29"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094584"/>
    <w:multiLevelType w:val="hybridMultilevel"/>
    <w:tmpl w:val="9F74BFA4"/>
    <w:lvl w:ilvl="0" w:tplc="A9BAC5F4">
      <w:numFmt w:val="bullet"/>
      <w:lvlText w:val=""/>
      <w:lvlJc w:val="left"/>
      <w:pPr>
        <w:ind w:left="786" w:hanging="360"/>
      </w:pPr>
      <w:rPr>
        <w:rFonts w:ascii="Symbol" w:eastAsiaTheme="minorHAnsi" w:hAnsi="Symbo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6" w15:restartNumberingAfterBreak="0">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0B0C7546"/>
    <w:multiLevelType w:val="hybridMultilevel"/>
    <w:tmpl w:val="02860C42"/>
    <w:lvl w:ilvl="0" w:tplc="84B20736">
      <w:start w:val="1"/>
      <w:numFmt w:val="upperLetter"/>
      <w:lvlText w:val="%1."/>
      <w:lvlJc w:val="left"/>
      <w:pPr>
        <w:ind w:left="1002" w:hanging="360"/>
      </w:pPr>
      <w:rPr>
        <w:b w:val="0"/>
      </w:rPr>
    </w:lvl>
    <w:lvl w:ilvl="1" w:tplc="0C0A0019" w:tentative="1">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8" w15:restartNumberingAfterBreak="0">
    <w:nsid w:val="0B5E3530"/>
    <w:multiLevelType w:val="hybridMultilevel"/>
    <w:tmpl w:val="02AE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0C53AD"/>
    <w:multiLevelType w:val="hybridMultilevel"/>
    <w:tmpl w:val="C8B085B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174E3775"/>
    <w:multiLevelType w:val="hybridMultilevel"/>
    <w:tmpl w:val="A9D82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217C3EEF"/>
    <w:multiLevelType w:val="hybridMultilevel"/>
    <w:tmpl w:val="C4A8E2BC"/>
    <w:lvl w:ilvl="0" w:tplc="240A0001">
      <w:start w:val="1"/>
      <w:numFmt w:val="bullet"/>
      <w:lvlText w:val=""/>
      <w:lvlJc w:val="left"/>
      <w:pPr>
        <w:ind w:left="-349" w:hanging="360"/>
      </w:pPr>
      <w:rPr>
        <w:rFonts w:ascii="Symbol" w:hAnsi="Symbol" w:hint="default"/>
        <w:b/>
      </w:rPr>
    </w:lvl>
    <w:lvl w:ilvl="1" w:tplc="240A0003" w:tentative="1">
      <w:start w:val="1"/>
      <w:numFmt w:val="bullet"/>
      <w:lvlText w:val="o"/>
      <w:lvlJc w:val="left"/>
      <w:pPr>
        <w:ind w:left="371" w:hanging="360"/>
      </w:pPr>
      <w:rPr>
        <w:rFonts w:ascii="Courier New" w:hAnsi="Courier New" w:cs="Courier New" w:hint="default"/>
      </w:rPr>
    </w:lvl>
    <w:lvl w:ilvl="2" w:tplc="240A0005" w:tentative="1">
      <w:start w:val="1"/>
      <w:numFmt w:val="bullet"/>
      <w:lvlText w:val=""/>
      <w:lvlJc w:val="left"/>
      <w:pPr>
        <w:ind w:left="1091" w:hanging="360"/>
      </w:pPr>
      <w:rPr>
        <w:rFonts w:ascii="Wingdings" w:hAnsi="Wingdings" w:hint="default"/>
      </w:rPr>
    </w:lvl>
    <w:lvl w:ilvl="3" w:tplc="240A0001" w:tentative="1">
      <w:start w:val="1"/>
      <w:numFmt w:val="bullet"/>
      <w:lvlText w:val=""/>
      <w:lvlJc w:val="left"/>
      <w:pPr>
        <w:ind w:left="1811" w:hanging="360"/>
      </w:pPr>
      <w:rPr>
        <w:rFonts w:ascii="Symbol" w:hAnsi="Symbol" w:hint="default"/>
      </w:rPr>
    </w:lvl>
    <w:lvl w:ilvl="4" w:tplc="240A0003" w:tentative="1">
      <w:start w:val="1"/>
      <w:numFmt w:val="bullet"/>
      <w:lvlText w:val="o"/>
      <w:lvlJc w:val="left"/>
      <w:pPr>
        <w:ind w:left="2531" w:hanging="360"/>
      </w:pPr>
      <w:rPr>
        <w:rFonts w:ascii="Courier New" w:hAnsi="Courier New" w:cs="Courier New" w:hint="default"/>
      </w:rPr>
    </w:lvl>
    <w:lvl w:ilvl="5" w:tplc="240A0005" w:tentative="1">
      <w:start w:val="1"/>
      <w:numFmt w:val="bullet"/>
      <w:lvlText w:val=""/>
      <w:lvlJc w:val="left"/>
      <w:pPr>
        <w:ind w:left="3251" w:hanging="360"/>
      </w:pPr>
      <w:rPr>
        <w:rFonts w:ascii="Wingdings" w:hAnsi="Wingdings" w:hint="default"/>
      </w:rPr>
    </w:lvl>
    <w:lvl w:ilvl="6" w:tplc="240A0001" w:tentative="1">
      <w:start w:val="1"/>
      <w:numFmt w:val="bullet"/>
      <w:lvlText w:val=""/>
      <w:lvlJc w:val="left"/>
      <w:pPr>
        <w:ind w:left="3971" w:hanging="360"/>
      </w:pPr>
      <w:rPr>
        <w:rFonts w:ascii="Symbol" w:hAnsi="Symbol" w:hint="default"/>
      </w:rPr>
    </w:lvl>
    <w:lvl w:ilvl="7" w:tplc="240A0003" w:tentative="1">
      <w:start w:val="1"/>
      <w:numFmt w:val="bullet"/>
      <w:lvlText w:val="o"/>
      <w:lvlJc w:val="left"/>
      <w:pPr>
        <w:ind w:left="4691" w:hanging="360"/>
      </w:pPr>
      <w:rPr>
        <w:rFonts w:ascii="Courier New" w:hAnsi="Courier New" w:cs="Courier New" w:hint="default"/>
      </w:rPr>
    </w:lvl>
    <w:lvl w:ilvl="8" w:tplc="240A0005" w:tentative="1">
      <w:start w:val="1"/>
      <w:numFmt w:val="bullet"/>
      <w:lvlText w:val=""/>
      <w:lvlJc w:val="left"/>
      <w:pPr>
        <w:ind w:left="5411" w:hanging="360"/>
      </w:pPr>
      <w:rPr>
        <w:rFonts w:ascii="Wingdings" w:hAnsi="Wingdings" w:hint="default"/>
      </w:rPr>
    </w:lvl>
  </w:abstractNum>
  <w:abstractNum w:abstractNumId="18" w15:restartNumberingAfterBreak="0">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4"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60585FCA"/>
    <w:multiLevelType w:val="multilevel"/>
    <w:tmpl w:val="2CC61986"/>
    <w:lvl w:ilvl="0">
      <w:start w:val="1"/>
      <w:numFmt w:val="bullet"/>
      <w:lvlText w:val=""/>
      <w:lvlJc w:val="left"/>
      <w:pPr>
        <w:ind w:left="720" w:hanging="360"/>
      </w:pPr>
      <w:rPr>
        <w:rFonts w:ascii="Symbol" w:hAnsi="Symbo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7" w15:restartNumberingAfterBreak="0">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8" w15:restartNumberingAfterBreak="0">
    <w:nsid w:val="69BE725A"/>
    <w:multiLevelType w:val="hybridMultilevel"/>
    <w:tmpl w:val="4CBC5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40"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8"/>
  </w:num>
  <w:num w:numId="3">
    <w:abstractNumId w:val="10"/>
  </w:num>
  <w:num w:numId="4">
    <w:abstractNumId w:val="11"/>
  </w:num>
  <w:num w:numId="5">
    <w:abstractNumId w:val="38"/>
  </w:num>
  <w:num w:numId="6">
    <w:abstractNumId w:val="13"/>
  </w:num>
  <w:num w:numId="7">
    <w:abstractNumId w:val="9"/>
  </w:num>
  <w:num w:numId="8">
    <w:abstractNumId w:val="8"/>
  </w:num>
  <w:num w:numId="9">
    <w:abstractNumId w:val="19"/>
  </w:num>
  <w:num w:numId="10">
    <w:abstractNumId w:val="44"/>
  </w:num>
  <w:num w:numId="11">
    <w:abstractNumId w:val="16"/>
  </w:num>
  <w:num w:numId="12">
    <w:abstractNumId w:val="34"/>
  </w:num>
  <w:num w:numId="13">
    <w:abstractNumId w:val="41"/>
  </w:num>
  <w:num w:numId="14">
    <w:abstractNumId w:val="15"/>
  </w:num>
  <w:num w:numId="15">
    <w:abstractNumId w:val="23"/>
  </w:num>
  <w:num w:numId="16">
    <w:abstractNumId w:val="20"/>
  </w:num>
  <w:num w:numId="17">
    <w:abstractNumId w:val="26"/>
  </w:num>
  <w:num w:numId="18">
    <w:abstractNumId w:val="35"/>
  </w:num>
  <w:num w:numId="19">
    <w:abstractNumId w:val="0"/>
  </w:num>
  <w:num w:numId="20">
    <w:abstractNumId w:val="31"/>
  </w:num>
  <w:num w:numId="21">
    <w:abstractNumId w:val="32"/>
  </w:num>
  <w:num w:numId="22">
    <w:abstractNumId w:val="36"/>
  </w:num>
  <w:num w:numId="23">
    <w:abstractNumId w:val="21"/>
  </w:num>
  <w:num w:numId="24">
    <w:abstractNumId w:val="45"/>
  </w:num>
  <w:num w:numId="25">
    <w:abstractNumId w:val="40"/>
  </w:num>
  <w:num w:numId="26">
    <w:abstractNumId w:val="12"/>
  </w:num>
  <w:num w:numId="27">
    <w:abstractNumId w:val="33"/>
  </w:num>
  <w:num w:numId="28">
    <w:abstractNumId w:val="7"/>
  </w:num>
  <w:num w:numId="29">
    <w:abstractNumId w:val="14"/>
  </w:num>
  <w:num w:numId="30">
    <w:abstractNumId w:val="30"/>
  </w:num>
  <w:num w:numId="31">
    <w:abstractNumId w:val="6"/>
  </w:num>
  <w:num w:numId="32">
    <w:abstractNumId w:val="43"/>
  </w:num>
  <w:num w:numId="33">
    <w:abstractNumId w:val="3"/>
  </w:num>
  <w:num w:numId="34">
    <w:abstractNumId w:val="22"/>
  </w:num>
  <w:num w:numId="35">
    <w:abstractNumId w:val="29"/>
  </w:num>
  <w:num w:numId="36">
    <w:abstractNumId w:val="5"/>
  </w:num>
  <w:num w:numId="37">
    <w:abstractNumId w:val="39"/>
  </w:num>
  <w:num w:numId="38">
    <w:abstractNumId w:val="42"/>
  </w:num>
  <w:num w:numId="39">
    <w:abstractNumId w:val="25"/>
  </w:num>
  <w:num w:numId="40">
    <w:abstractNumId w:val="1"/>
  </w:num>
  <w:num w:numId="41">
    <w:abstractNumId w:val="28"/>
  </w:num>
  <w:num w:numId="42">
    <w:abstractNumId w:val="27"/>
  </w:num>
  <w:num w:numId="43">
    <w:abstractNumId w:val="24"/>
  </w:num>
  <w:num w:numId="44">
    <w:abstractNumId w:val="37"/>
  </w:num>
  <w:num w:numId="45">
    <w:abstractNumId w:val="4"/>
  </w:num>
  <w:num w:numId="4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60C"/>
    <w:rsid w:val="00002E17"/>
    <w:rsid w:val="00003626"/>
    <w:rsid w:val="00006C72"/>
    <w:rsid w:val="0000748D"/>
    <w:rsid w:val="00013F0D"/>
    <w:rsid w:val="000157C8"/>
    <w:rsid w:val="000167AC"/>
    <w:rsid w:val="000168B7"/>
    <w:rsid w:val="000238DA"/>
    <w:rsid w:val="00023A22"/>
    <w:rsid w:val="00024564"/>
    <w:rsid w:val="00024ED5"/>
    <w:rsid w:val="00027805"/>
    <w:rsid w:val="000331FD"/>
    <w:rsid w:val="00034367"/>
    <w:rsid w:val="00035283"/>
    <w:rsid w:val="000359D4"/>
    <w:rsid w:val="00043918"/>
    <w:rsid w:val="00043F87"/>
    <w:rsid w:val="00044405"/>
    <w:rsid w:val="00045FEC"/>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21B3"/>
    <w:rsid w:val="000A220E"/>
    <w:rsid w:val="000A39F9"/>
    <w:rsid w:val="000A67D5"/>
    <w:rsid w:val="000A7524"/>
    <w:rsid w:val="000B44B6"/>
    <w:rsid w:val="000B4951"/>
    <w:rsid w:val="000C64CA"/>
    <w:rsid w:val="000C693A"/>
    <w:rsid w:val="000C760C"/>
    <w:rsid w:val="000D1C4B"/>
    <w:rsid w:val="000D29F2"/>
    <w:rsid w:val="000D365C"/>
    <w:rsid w:val="000D6837"/>
    <w:rsid w:val="000D69C0"/>
    <w:rsid w:val="000E0727"/>
    <w:rsid w:val="000E2231"/>
    <w:rsid w:val="000E24F1"/>
    <w:rsid w:val="000F0864"/>
    <w:rsid w:val="000F0A82"/>
    <w:rsid w:val="000F29DA"/>
    <w:rsid w:val="000F2B20"/>
    <w:rsid w:val="000F6CA8"/>
    <w:rsid w:val="00106443"/>
    <w:rsid w:val="001103BF"/>
    <w:rsid w:val="001109F1"/>
    <w:rsid w:val="00111E6C"/>
    <w:rsid w:val="001142A5"/>
    <w:rsid w:val="00114EA0"/>
    <w:rsid w:val="00115E33"/>
    <w:rsid w:val="0011648D"/>
    <w:rsid w:val="00116D4E"/>
    <w:rsid w:val="001173CB"/>
    <w:rsid w:val="0012351A"/>
    <w:rsid w:val="00123D87"/>
    <w:rsid w:val="001258FD"/>
    <w:rsid w:val="001313BD"/>
    <w:rsid w:val="00132DDF"/>
    <w:rsid w:val="00132EA6"/>
    <w:rsid w:val="00140A74"/>
    <w:rsid w:val="00143987"/>
    <w:rsid w:val="001447C7"/>
    <w:rsid w:val="00145187"/>
    <w:rsid w:val="00145209"/>
    <w:rsid w:val="00150417"/>
    <w:rsid w:val="001512E3"/>
    <w:rsid w:val="001526A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454"/>
    <w:rsid w:val="001B75C4"/>
    <w:rsid w:val="001C01AB"/>
    <w:rsid w:val="001C648A"/>
    <w:rsid w:val="001C66AB"/>
    <w:rsid w:val="001C68A2"/>
    <w:rsid w:val="001C7267"/>
    <w:rsid w:val="001C76B5"/>
    <w:rsid w:val="001D0B91"/>
    <w:rsid w:val="001D70D5"/>
    <w:rsid w:val="001D76BF"/>
    <w:rsid w:val="001E09C2"/>
    <w:rsid w:val="001E56B7"/>
    <w:rsid w:val="001E5822"/>
    <w:rsid w:val="00201A09"/>
    <w:rsid w:val="00203255"/>
    <w:rsid w:val="00203C8D"/>
    <w:rsid w:val="00211916"/>
    <w:rsid w:val="00214A14"/>
    <w:rsid w:val="0021785C"/>
    <w:rsid w:val="0022306B"/>
    <w:rsid w:val="002279CB"/>
    <w:rsid w:val="002330A9"/>
    <w:rsid w:val="00234A39"/>
    <w:rsid w:val="0023671F"/>
    <w:rsid w:val="00236E6C"/>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04DC"/>
    <w:rsid w:val="002A6566"/>
    <w:rsid w:val="002A69DD"/>
    <w:rsid w:val="002B5F58"/>
    <w:rsid w:val="002B65A4"/>
    <w:rsid w:val="002B670D"/>
    <w:rsid w:val="002B6D87"/>
    <w:rsid w:val="002C0844"/>
    <w:rsid w:val="002C0963"/>
    <w:rsid w:val="002C0B74"/>
    <w:rsid w:val="002C43DC"/>
    <w:rsid w:val="002C53B8"/>
    <w:rsid w:val="002D48B2"/>
    <w:rsid w:val="002E02A3"/>
    <w:rsid w:val="002E06C9"/>
    <w:rsid w:val="002E0975"/>
    <w:rsid w:val="002E116B"/>
    <w:rsid w:val="002E245A"/>
    <w:rsid w:val="002E4322"/>
    <w:rsid w:val="002E609D"/>
    <w:rsid w:val="002F1506"/>
    <w:rsid w:val="002F3D47"/>
    <w:rsid w:val="002F4D6D"/>
    <w:rsid w:val="002F72F3"/>
    <w:rsid w:val="003007E6"/>
    <w:rsid w:val="003052FB"/>
    <w:rsid w:val="00306910"/>
    <w:rsid w:val="003141C5"/>
    <w:rsid w:val="0031543C"/>
    <w:rsid w:val="003228A9"/>
    <w:rsid w:val="00323C3D"/>
    <w:rsid w:val="00324A32"/>
    <w:rsid w:val="00331A65"/>
    <w:rsid w:val="00333528"/>
    <w:rsid w:val="003338DB"/>
    <w:rsid w:val="00335496"/>
    <w:rsid w:val="003371E7"/>
    <w:rsid w:val="00341268"/>
    <w:rsid w:val="003421C6"/>
    <w:rsid w:val="00343ADB"/>
    <w:rsid w:val="003459AE"/>
    <w:rsid w:val="0035095A"/>
    <w:rsid w:val="003531A4"/>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3DE"/>
    <w:rsid w:val="003E24CB"/>
    <w:rsid w:val="003E4174"/>
    <w:rsid w:val="003E5E68"/>
    <w:rsid w:val="003E6957"/>
    <w:rsid w:val="003F0B83"/>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0554"/>
    <w:rsid w:val="0047148C"/>
    <w:rsid w:val="00472750"/>
    <w:rsid w:val="004865E8"/>
    <w:rsid w:val="00487C24"/>
    <w:rsid w:val="00493821"/>
    <w:rsid w:val="00496174"/>
    <w:rsid w:val="004966D4"/>
    <w:rsid w:val="004A20B2"/>
    <w:rsid w:val="004A6B62"/>
    <w:rsid w:val="004A6D7C"/>
    <w:rsid w:val="004A6FA4"/>
    <w:rsid w:val="004B12E4"/>
    <w:rsid w:val="004B164A"/>
    <w:rsid w:val="004B34E6"/>
    <w:rsid w:val="004B4239"/>
    <w:rsid w:val="004B791A"/>
    <w:rsid w:val="004C0BF5"/>
    <w:rsid w:val="004C0CCA"/>
    <w:rsid w:val="004C1929"/>
    <w:rsid w:val="004C1B80"/>
    <w:rsid w:val="004C26E4"/>
    <w:rsid w:val="004C66F5"/>
    <w:rsid w:val="004C755E"/>
    <w:rsid w:val="004D3A3A"/>
    <w:rsid w:val="004E0D6B"/>
    <w:rsid w:val="004E3189"/>
    <w:rsid w:val="004E3A7E"/>
    <w:rsid w:val="004F100A"/>
    <w:rsid w:val="004F3B69"/>
    <w:rsid w:val="00500231"/>
    <w:rsid w:val="00502233"/>
    <w:rsid w:val="00502C71"/>
    <w:rsid w:val="00502E38"/>
    <w:rsid w:val="00504672"/>
    <w:rsid w:val="00505736"/>
    <w:rsid w:val="00510D24"/>
    <w:rsid w:val="00513A9B"/>
    <w:rsid w:val="00513B49"/>
    <w:rsid w:val="00513F5A"/>
    <w:rsid w:val="0052263E"/>
    <w:rsid w:val="0053081C"/>
    <w:rsid w:val="00543DBA"/>
    <w:rsid w:val="00544B93"/>
    <w:rsid w:val="00550AC1"/>
    <w:rsid w:val="0056100E"/>
    <w:rsid w:val="0056222C"/>
    <w:rsid w:val="00562EC7"/>
    <w:rsid w:val="00565F53"/>
    <w:rsid w:val="00567878"/>
    <w:rsid w:val="00570EA6"/>
    <w:rsid w:val="00572F1B"/>
    <w:rsid w:val="00574F12"/>
    <w:rsid w:val="00580ADC"/>
    <w:rsid w:val="00587A27"/>
    <w:rsid w:val="0059336F"/>
    <w:rsid w:val="005A05E0"/>
    <w:rsid w:val="005A729C"/>
    <w:rsid w:val="005B03CC"/>
    <w:rsid w:val="005B41C6"/>
    <w:rsid w:val="005B6225"/>
    <w:rsid w:val="005C259A"/>
    <w:rsid w:val="005C5255"/>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3425"/>
    <w:rsid w:val="006062A6"/>
    <w:rsid w:val="00606A2A"/>
    <w:rsid w:val="00611221"/>
    <w:rsid w:val="00611768"/>
    <w:rsid w:val="00611AA3"/>
    <w:rsid w:val="00612658"/>
    <w:rsid w:val="006128BC"/>
    <w:rsid w:val="00612D05"/>
    <w:rsid w:val="006133E9"/>
    <w:rsid w:val="00620856"/>
    <w:rsid w:val="006245BB"/>
    <w:rsid w:val="00625665"/>
    <w:rsid w:val="00625D03"/>
    <w:rsid w:val="00627E13"/>
    <w:rsid w:val="00632E8E"/>
    <w:rsid w:val="006426EC"/>
    <w:rsid w:val="006443B6"/>
    <w:rsid w:val="006469F8"/>
    <w:rsid w:val="00647F66"/>
    <w:rsid w:val="00652252"/>
    <w:rsid w:val="00652F16"/>
    <w:rsid w:val="00661EB2"/>
    <w:rsid w:val="006623EE"/>
    <w:rsid w:val="00662D22"/>
    <w:rsid w:val="00664249"/>
    <w:rsid w:val="0066528E"/>
    <w:rsid w:val="00670112"/>
    <w:rsid w:val="00671CA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C1FFA"/>
    <w:rsid w:val="006C293F"/>
    <w:rsid w:val="006C3028"/>
    <w:rsid w:val="006C5FA3"/>
    <w:rsid w:val="006C71C7"/>
    <w:rsid w:val="006D0319"/>
    <w:rsid w:val="006D2F15"/>
    <w:rsid w:val="006D394C"/>
    <w:rsid w:val="006D5EBC"/>
    <w:rsid w:val="006D7930"/>
    <w:rsid w:val="006E0599"/>
    <w:rsid w:val="006E6CB4"/>
    <w:rsid w:val="006F0A25"/>
    <w:rsid w:val="006F1238"/>
    <w:rsid w:val="006F3D18"/>
    <w:rsid w:val="006F3EC5"/>
    <w:rsid w:val="006F533D"/>
    <w:rsid w:val="007052B7"/>
    <w:rsid w:val="007209F1"/>
    <w:rsid w:val="00723825"/>
    <w:rsid w:val="00732D89"/>
    <w:rsid w:val="0073323D"/>
    <w:rsid w:val="00741AA1"/>
    <w:rsid w:val="00742E45"/>
    <w:rsid w:val="00744E22"/>
    <w:rsid w:val="0074624D"/>
    <w:rsid w:val="00746665"/>
    <w:rsid w:val="00751A4B"/>
    <w:rsid w:val="0075779B"/>
    <w:rsid w:val="007577E8"/>
    <w:rsid w:val="007608BE"/>
    <w:rsid w:val="00760E9D"/>
    <w:rsid w:val="00764B4A"/>
    <w:rsid w:val="00765F07"/>
    <w:rsid w:val="00766BCA"/>
    <w:rsid w:val="0077469F"/>
    <w:rsid w:val="007762E7"/>
    <w:rsid w:val="00780D90"/>
    <w:rsid w:val="00786F78"/>
    <w:rsid w:val="0079163B"/>
    <w:rsid w:val="00791E0F"/>
    <w:rsid w:val="0079569F"/>
    <w:rsid w:val="007957CF"/>
    <w:rsid w:val="00797981"/>
    <w:rsid w:val="00797AAE"/>
    <w:rsid w:val="00797AB9"/>
    <w:rsid w:val="007A20BA"/>
    <w:rsid w:val="007A3F5B"/>
    <w:rsid w:val="007A4DD4"/>
    <w:rsid w:val="007A652F"/>
    <w:rsid w:val="007A6DC5"/>
    <w:rsid w:val="007B2E1C"/>
    <w:rsid w:val="007B67B6"/>
    <w:rsid w:val="007C00C9"/>
    <w:rsid w:val="007C1E01"/>
    <w:rsid w:val="007C7EF9"/>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12A29"/>
    <w:rsid w:val="00820BAF"/>
    <w:rsid w:val="00821DDA"/>
    <w:rsid w:val="00825166"/>
    <w:rsid w:val="008262DF"/>
    <w:rsid w:val="00826BEF"/>
    <w:rsid w:val="008364B1"/>
    <w:rsid w:val="00836DD3"/>
    <w:rsid w:val="0083745F"/>
    <w:rsid w:val="0084221A"/>
    <w:rsid w:val="0084243F"/>
    <w:rsid w:val="00842AD1"/>
    <w:rsid w:val="008459E6"/>
    <w:rsid w:val="00851556"/>
    <w:rsid w:val="008519C2"/>
    <w:rsid w:val="00852BAF"/>
    <w:rsid w:val="00853ECC"/>
    <w:rsid w:val="00853EFF"/>
    <w:rsid w:val="008553D1"/>
    <w:rsid w:val="0085695A"/>
    <w:rsid w:val="00857607"/>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386D"/>
    <w:rsid w:val="008A5793"/>
    <w:rsid w:val="008A6C9A"/>
    <w:rsid w:val="008A7265"/>
    <w:rsid w:val="008B0100"/>
    <w:rsid w:val="008B086F"/>
    <w:rsid w:val="008B3FB2"/>
    <w:rsid w:val="008B53B7"/>
    <w:rsid w:val="008B57CC"/>
    <w:rsid w:val="008B6241"/>
    <w:rsid w:val="008B75AB"/>
    <w:rsid w:val="008B7FC0"/>
    <w:rsid w:val="008C265D"/>
    <w:rsid w:val="008C2DC0"/>
    <w:rsid w:val="008C38D4"/>
    <w:rsid w:val="008C3B3A"/>
    <w:rsid w:val="008C52EE"/>
    <w:rsid w:val="008C5B8A"/>
    <w:rsid w:val="008C5CA1"/>
    <w:rsid w:val="008D0E98"/>
    <w:rsid w:val="008D17E7"/>
    <w:rsid w:val="008E0706"/>
    <w:rsid w:val="008E38CA"/>
    <w:rsid w:val="008E5055"/>
    <w:rsid w:val="008F0257"/>
    <w:rsid w:val="008F326E"/>
    <w:rsid w:val="008F3EFC"/>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70B7"/>
    <w:rsid w:val="00947E32"/>
    <w:rsid w:val="009533FB"/>
    <w:rsid w:val="00954997"/>
    <w:rsid w:val="009631B7"/>
    <w:rsid w:val="00965365"/>
    <w:rsid w:val="0096558F"/>
    <w:rsid w:val="00966265"/>
    <w:rsid w:val="00966BF7"/>
    <w:rsid w:val="009679A4"/>
    <w:rsid w:val="00971F93"/>
    <w:rsid w:val="009801DA"/>
    <w:rsid w:val="009821BD"/>
    <w:rsid w:val="0098246D"/>
    <w:rsid w:val="009846E6"/>
    <w:rsid w:val="0099010E"/>
    <w:rsid w:val="009957CD"/>
    <w:rsid w:val="009A17A6"/>
    <w:rsid w:val="009A4B63"/>
    <w:rsid w:val="009A78A9"/>
    <w:rsid w:val="009A7E9D"/>
    <w:rsid w:val="009B1325"/>
    <w:rsid w:val="009B2F76"/>
    <w:rsid w:val="009B77D1"/>
    <w:rsid w:val="009C241D"/>
    <w:rsid w:val="009C3AF7"/>
    <w:rsid w:val="009C49B0"/>
    <w:rsid w:val="009C53B3"/>
    <w:rsid w:val="009C627E"/>
    <w:rsid w:val="009C6487"/>
    <w:rsid w:val="009C6C7E"/>
    <w:rsid w:val="009C7C21"/>
    <w:rsid w:val="009D4AFC"/>
    <w:rsid w:val="009D4E14"/>
    <w:rsid w:val="009D4FEC"/>
    <w:rsid w:val="009D5A55"/>
    <w:rsid w:val="009E113F"/>
    <w:rsid w:val="009E1165"/>
    <w:rsid w:val="009E1849"/>
    <w:rsid w:val="009E411B"/>
    <w:rsid w:val="009E566A"/>
    <w:rsid w:val="009E6E42"/>
    <w:rsid w:val="009E70B3"/>
    <w:rsid w:val="009F046B"/>
    <w:rsid w:val="009F1408"/>
    <w:rsid w:val="009F257A"/>
    <w:rsid w:val="009F393A"/>
    <w:rsid w:val="009F60FB"/>
    <w:rsid w:val="00A01EB3"/>
    <w:rsid w:val="00A05EA8"/>
    <w:rsid w:val="00A073A3"/>
    <w:rsid w:val="00A11045"/>
    <w:rsid w:val="00A1137D"/>
    <w:rsid w:val="00A11B4D"/>
    <w:rsid w:val="00A1334B"/>
    <w:rsid w:val="00A140B4"/>
    <w:rsid w:val="00A145B5"/>
    <w:rsid w:val="00A16C03"/>
    <w:rsid w:val="00A20A32"/>
    <w:rsid w:val="00A31538"/>
    <w:rsid w:val="00A343B4"/>
    <w:rsid w:val="00A3653E"/>
    <w:rsid w:val="00A37BA9"/>
    <w:rsid w:val="00A474B5"/>
    <w:rsid w:val="00A50BD1"/>
    <w:rsid w:val="00A55270"/>
    <w:rsid w:val="00A567F1"/>
    <w:rsid w:val="00A60709"/>
    <w:rsid w:val="00A60920"/>
    <w:rsid w:val="00A61B30"/>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0317"/>
    <w:rsid w:val="00AA22EB"/>
    <w:rsid w:val="00AA2459"/>
    <w:rsid w:val="00AA51C5"/>
    <w:rsid w:val="00AA51D8"/>
    <w:rsid w:val="00AA6EE8"/>
    <w:rsid w:val="00AA7A25"/>
    <w:rsid w:val="00AB0624"/>
    <w:rsid w:val="00AB2A06"/>
    <w:rsid w:val="00AB3F3C"/>
    <w:rsid w:val="00AB6A45"/>
    <w:rsid w:val="00AC0813"/>
    <w:rsid w:val="00AC56A1"/>
    <w:rsid w:val="00AD2C73"/>
    <w:rsid w:val="00AD2E60"/>
    <w:rsid w:val="00AE0020"/>
    <w:rsid w:val="00AE0F09"/>
    <w:rsid w:val="00AE3A0C"/>
    <w:rsid w:val="00AE4E75"/>
    <w:rsid w:val="00AE5081"/>
    <w:rsid w:val="00AE6876"/>
    <w:rsid w:val="00AE7C5D"/>
    <w:rsid w:val="00AF0177"/>
    <w:rsid w:val="00AF0D3B"/>
    <w:rsid w:val="00AF19D8"/>
    <w:rsid w:val="00B0061E"/>
    <w:rsid w:val="00B01029"/>
    <w:rsid w:val="00B03208"/>
    <w:rsid w:val="00B0604A"/>
    <w:rsid w:val="00B17AC9"/>
    <w:rsid w:val="00B204D1"/>
    <w:rsid w:val="00B20742"/>
    <w:rsid w:val="00B25A32"/>
    <w:rsid w:val="00B268FE"/>
    <w:rsid w:val="00B30EDE"/>
    <w:rsid w:val="00B323DA"/>
    <w:rsid w:val="00B32698"/>
    <w:rsid w:val="00B32E5C"/>
    <w:rsid w:val="00B44106"/>
    <w:rsid w:val="00B47696"/>
    <w:rsid w:val="00B51270"/>
    <w:rsid w:val="00B53B45"/>
    <w:rsid w:val="00B541F3"/>
    <w:rsid w:val="00B5581B"/>
    <w:rsid w:val="00B55C6F"/>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2B8D"/>
    <w:rsid w:val="00BC6CC8"/>
    <w:rsid w:val="00BD0F79"/>
    <w:rsid w:val="00BD258C"/>
    <w:rsid w:val="00BD702D"/>
    <w:rsid w:val="00BE08F3"/>
    <w:rsid w:val="00BE1B5C"/>
    <w:rsid w:val="00BE34BB"/>
    <w:rsid w:val="00BE3598"/>
    <w:rsid w:val="00BE50DF"/>
    <w:rsid w:val="00BE5BB7"/>
    <w:rsid w:val="00BE61C8"/>
    <w:rsid w:val="00BF03D3"/>
    <w:rsid w:val="00BF12C6"/>
    <w:rsid w:val="00BF155C"/>
    <w:rsid w:val="00BF3D0C"/>
    <w:rsid w:val="00BF6224"/>
    <w:rsid w:val="00C00317"/>
    <w:rsid w:val="00C027FF"/>
    <w:rsid w:val="00C11113"/>
    <w:rsid w:val="00C11F74"/>
    <w:rsid w:val="00C12818"/>
    <w:rsid w:val="00C12C6D"/>
    <w:rsid w:val="00C174BB"/>
    <w:rsid w:val="00C22317"/>
    <w:rsid w:val="00C2446F"/>
    <w:rsid w:val="00C329A1"/>
    <w:rsid w:val="00C343AA"/>
    <w:rsid w:val="00C41E72"/>
    <w:rsid w:val="00C42558"/>
    <w:rsid w:val="00C429BB"/>
    <w:rsid w:val="00C4679A"/>
    <w:rsid w:val="00C474B3"/>
    <w:rsid w:val="00C47E9D"/>
    <w:rsid w:val="00C500E5"/>
    <w:rsid w:val="00C50383"/>
    <w:rsid w:val="00C50956"/>
    <w:rsid w:val="00C51CD5"/>
    <w:rsid w:val="00C57E5D"/>
    <w:rsid w:val="00C60944"/>
    <w:rsid w:val="00C6449C"/>
    <w:rsid w:val="00C72E63"/>
    <w:rsid w:val="00C7304D"/>
    <w:rsid w:val="00C77342"/>
    <w:rsid w:val="00C800E3"/>
    <w:rsid w:val="00C801A0"/>
    <w:rsid w:val="00C80A51"/>
    <w:rsid w:val="00C96332"/>
    <w:rsid w:val="00C97C87"/>
    <w:rsid w:val="00CA0C40"/>
    <w:rsid w:val="00CA19A2"/>
    <w:rsid w:val="00CA3230"/>
    <w:rsid w:val="00CA458D"/>
    <w:rsid w:val="00CA4730"/>
    <w:rsid w:val="00CB12D0"/>
    <w:rsid w:val="00CB1C19"/>
    <w:rsid w:val="00CC0ABA"/>
    <w:rsid w:val="00CC353F"/>
    <w:rsid w:val="00CD1B9C"/>
    <w:rsid w:val="00CD33E9"/>
    <w:rsid w:val="00CD6F23"/>
    <w:rsid w:val="00CE2EAE"/>
    <w:rsid w:val="00CE45F7"/>
    <w:rsid w:val="00CE518C"/>
    <w:rsid w:val="00CE559E"/>
    <w:rsid w:val="00CF3D9B"/>
    <w:rsid w:val="00CF59D0"/>
    <w:rsid w:val="00CF6380"/>
    <w:rsid w:val="00CF7627"/>
    <w:rsid w:val="00D002B5"/>
    <w:rsid w:val="00D01669"/>
    <w:rsid w:val="00D01F74"/>
    <w:rsid w:val="00D0475C"/>
    <w:rsid w:val="00D07237"/>
    <w:rsid w:val="00D11B3A"/>
    <w:rsid w:val="00D11C2D"/>
    <w:rsid w:val="00D11C30"/>
    <w:rsid w:val="00D11E48"/>
    <w:rsid w:val="00D11F7C"/>
    <w:rsid w:val="00D13663"/>
    <w:rsid w:val="00D20B91"/>
    <w:rsid w:val="00D2214C"/>
    <w:rsid w:val="00D2416E"/>
    <w:rsid w:val="00D2703D"/>
    <w:rsid w:val="00D27416"/>
    <w:rsid w:val="00D3511E"/>
    <w:rsid w:val="00D37987"/>
    <w:rsid w:val="00D37C11"/>
    <w:rsid w:val="00D37E55"/>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96D1E"/>
    <w:rsid w:val="00DA56AF"/>
    <w:rsid w:val="00DB01B1"/>
    <w:rsid w:val="00DB2BA3"/>
    <w:rsid w:val="00DC2433"/>
    <w:rsid w:val="00DC3520"/>
    <w:rsid w:val="00DC72A0"/>
    <w:rsid w:val="00DD03DF"/>
    <w:rsid w:val="00DD1EF6"/>
    <w:rsid w:val="00DD43C1"/>
    <w:rsid w:val="00DD45C9"/>
    <w:rsid w:val="00DD6D55"/>
    <w:rsid w:val="00DE1A7A"/>
    <w:rsid w:val="00DE30CC"/>
    <w:rsid w:val="00DE6832"/>
    <w:rsid w:val="00DF11D2"/>
    <w:rsid w:val="00DF21B8"/>
    <w:rsid w:val="00DF40ED"/>
    <w:rsid w:val="00DF7731"/>
    <w:rsid w:val="00E00690"/>
    <w:rsid w:val="00E038DE"/>
    <w:rsid w:val="00E05B5B"/>
    <w:rsid w:val="00E10808"/>
    <w:rsid w:val="00E12085"/>
    <w:rsid w:val="00E13DE3"/>
    <w:rsid w:val="00E14165"/>
    <w:rsid w:val="00E1433C"/>
    <w:rsid w:val="00E15ABE"/>
    <w:rsid w:val="00E202E6"/>
    <w:rsid w:val="00E211FE"/>
    <w:rsid w:val="00E21717"/>
    <w:rsid w:val="00E22DFA"/>
    <w:rsid w:val="00E2313A"/>
    <w:rsid w:val="00E239C7"/>
    <w:rsid w:val="00E23A69"/>
    <w:rsid w:val="00E23AEB"/>
    <w:rsid w:val="00E26CC0"/>
    <w:rsid w:val="00E323E9"/>
    <w:rsid w:val="00E33844"/>
    <w:rsid w:val="00E33C65"/>
    <w:rsid w:val="00E34556"/>
    <w:rsid w:val="00E36544"/>
    <w:rsid w:val="00E36D9A"/>
    <w:rsid w:val="00E40A23"/>
    <w:rsid w:val="00E46C28"/>
    <w:rsid w:val="00E475E7"/>
    <w:rsid w:val="00E5189A"/>
    <w:rsid w:val="00E52FC2"/>
    <w:rsid w:val="00E60586"/>
    <w:rsid w:val="00E62924"/>
    <w:rsid w:val="00E64C06"/>
    <w:rsid w:val="00E75730"/>
    <w:rsid w:val="00E76CAA"/>
    <w:rsid w:val="00E77815"/>
    <w:rsid w:val="00E82E9E"/>
    <w:rsid w:val="00E8362C"/>
    <w:rsid w:val="00E83D09"/>
    <w:rsid w:val="00E87182"/>
    <w:rsid w:val="00E95FEC"/>
    <w:rsid w:val="00EA4A16"/>
    <w:rsid w:val="00EA684B"/>
    <w:rsid w:val="00EB17CC"/>
    <w:rsid w:val="00EB1ED9"/>
    <w:rsid w:val="00EB24AF"/>
    <w:rsid w:val="00EB2DC5"/>
    <w:rsid w:val="00EC2785"/>
    <w:rsid w:val="00EC4369"/>
    <w:rsid w:val="00EC755B"/>
    <w:rsid w:val="00ED2217"/>
    <w:rsid w:val="00ED3241"/>
    <w:rsid w:val="00ED3F98"/>
    <w:rsid w:val="00ED4AF3"/>
    <w:rsid w:val="00ED6772"/>
    <w:rsid w:val="00EE72DF"/>
    <w:rsid w:val="00F02278"/>
    <w:rsid w:val="00F11B6F"/>
    <w:rsid w:val="00F147FE"/>
    <w:rsid w:val="00F1483E"/>
    <w:rsid w:val="00F14B57"/>
    <w:rsid w:val="00F16735"/>
    <w:rsid w:val="00F171F4"/>
    <w:rsid w:val="00F2289E"/>
    <w:rsid w:val="00F25912"/>
    <w:rsid w:val="00F30098"/>
    <w:rsid w:val="00F31C45"/>
    <w:rsid w:val="00F406EC"/>
    <w:rsid w:val="00F4209D"/>
    <w:rsid w:val="00F46B59"/>
    <w:rsid w:val="00F46E01"/>
    <w:rsid w:val="00F46E66"/>
    <w:rsid w:val="00F5074F"/>
    <w:rsid w:val="00F514C9"/>
    <w:rsid w:val="00F524D0"/>
    <w:rsid w:val="00F52761"/>
    <w:rsid w:val="00F53CA9"/>
    <w:rsid w:val="00F57D50"/>
    <w:rsid w:val="00F65B4E"/>
    <w:rsid w:val="00F737CB"/>
    <w:rsid w:val="00F758A2"/>
    <w:rsid w:val="00F759FF"/>
    <w:rsid w:val="00F77207"/>
    <w:rsid w:val="00F80614"/>
    <w:rsid w:val="00F815ED"/>
    <w:rsid w:val="00F82753"/>
    <w:rsid w:val="00F84026"/>
    <w:rsid w:val="00F854B7"/>
    <w:rsid w:val="00F86559"/>
    <w:rsid w:val="00F87219"/>
    <w:rsid w:val="00F87F38"/>
    <w:rsid w:val="00F9153C"/>
    <w:rsid w:val="00F91BD0"/>
    <w:rsid w:val="00FA1CF2"/>
    <w:rsid w:val="00FA26DF"/>
    <w:rsid w:val="00FA2FE4"/>
    <w:rsid w:val="00FA45A1"/>
    <w:rsid w:val="00FB0D2C"/>
    <w:rsid w:val="00FB1B92"/>
    <w:rsid w:val="00FB4B1F"/>
    <w:rsid w:val="00FB6B8B"/>
    <w:rsid w:val="00FB7A37"/>
    <w:rsid w:val="00FC71B5"/>
    <w:rsid w:val="00FD74E1"/>
    <w:rsid w:val="00FE08BD"/>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B5640"/>
  <w15:docId w15:val="{64BD50BB-1646-4631-977F-94DE9B0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onafrancadeperei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cretariasenado.gov.co/leyes/c_comerc.htm" TargetMode="Externa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5FA89-30BE-44DA-A19D-D714FB7E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25</Pages>
  <Words>6440</Words>
  <Characters>35423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ZFIP004</cp:lastModifiedBy>
  <cp:revision>24</cp:revision>
  <cp:lastPrinted>2019-05-30T21:13:00Z</cp:lastPrinted>
  <dcterms:created xsi:type="dcterms:W3CDTF">2020-06-01T21:40:00Z</dcterms:created>
  <dcterms:modified xsi:type="dcterms:W3CDTF">2021-08-12T21:39:00Z</dcterms:modified>
</cp:coreProperties>
</file>