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1D837" w14:textId="792B11A2" w:rsidR="00390E9B" w:rsidRPr="00CC0F9B" w:rsidRDefault="0032663F" w:rsidP="00C3344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1A1A1A"/>
          <w:sz w:val="24"/>
          <w:szCs w:val="26"/>
        </w:rPr>
      </w:pPr>
      <w:bookmarkStart w:id="0" w:name="_GoBack"/>
      <w:bookmarkEnd w:id="0"/>
      <w:r w:rsidRPr="00CC0F9B">
        <w:rPr>
          <w:rFonts w:ascii="Arial" w:hAnsi="Arial" w:cs="Arial"/>
          <w:b/>
          <w:color w:val="1A1A1A"/>
          <w:sz w:val="24"/>
          <w:szCs w:val="26"/>
        </w:rPr>
        <w:t>POLÍTICA DE MENSAJERÍA</w:t>
      </w:r>
    </w:p>
    <w:p w14:paraId="1C10BFC7" w14:textId="23A453F1" w:rsidR="00390E9B" w:rsidRPr="00CC0F9B" w:rsidRDefault="00E26CC0" w:rsidP="00C3344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4"/>
          <w:szCs w:val="24"/>
        </w:rPr>
      </w:pPr>
      <w:r w:rsidRPr="00CC0F9B">
        <w:rPr>
          <w:rFonts w:ascii="Arial" w:hAnsi="Arial" w:cs="Arial"/>
          <w:color w:val="1A1A1A"/>
          <w:sz w:val="24"/>
          <w:szCs w:val="24"/>
        </w:rPr>
        <w:t>Teniendo en cuenta que</w:t>
      </w:r>
      <w:r w:rsidR="00390E9B" w:rsidRPr="00CC0F9B">
        <w:rPr>
          <w:rFonts w:ascii="Arial" w:hAnsi="Arial" w:cs="Arial"/>
          <w:color w:val="1A1A1A"/>
          <w:sz w:val="24"/>
          <w:szCs w:val="24"/>
        </w:rPr>
        <w:t xml:space="preserve"> el área de mensajería</w:t>
      </w:r>
      <w:r w:rsidR="0032663F" w:rsidRPr="00CC0F9B">
        <w:rPr>
          <w:rFonts w:ascii="Arial" w:hAnsi="Arial" w:cs="Arial"/>
          <w:color w:val="1A1A1A"/>
          <w:sz w:val="24"/>
          <w:szCs w:val="24"/>
        </w:rPr>
        <w:t xml:space="preserve"> </w:t>
      </w:r>
      <w:r w:rsidRPr="00CC0F9B">
        <w:rPr>
          <w:rFonts w:ascii="Arial" w:hAnsi="Arial" w:cs="Arial"/>
          <w:color w:val="1A1A1A"/>
          <w:sz w:val="24"/>
          <w:szCs w:val="24"/>
        </w:rPr>
        <w:t>es</w:t>
      </w:r>
      <w:r w:rsidR="00390E9B" w:rsidRPr="00CC0F9B">
        <w:rPr>
          <w:rFonts w:ascii="Arial" w:hAnsi="Arial" w:cs="Arial"/>
          <w:color w:val="1A1A1A"/>
          <w:sz w:val="24"/>
          <w:szCs w:val="24"/>
        </w:rPr>
        <w:t xml:space="preserve"> un sistema de apoyo a todos los procesos de la Zona F</w:t>
      </w:r>
      <w:r w:rsidR="00C33445" w:rsidRPr="00CC0F9B">
        <w:rPr>
          <w:rFonts w:ascii="Arial" w:hAnsi="Arial" w:cs="Arial"/>
          <w:color w:val="1A1A1A"/>
          <w:sz w:val="24"/>
          <w:szCs w:val="24"/>
        </w:rPr>
        <w:t>ranca Internacional de Pereira y</w:t>
      </w:r>
      <w:r w:rsidR="00390E9B" w:rsidRPr="00CC0F9B">
        <w:rPr>
          <w:rFonts w:ascii="Arial" w:hAnsi="Arial" w:cs="Arial"/>
          <w:color w:val="1A1A1A"/>
          <w:sz w:val="24"/>
          <w:szCs w:val="24"/>
        </w:rPr>
        <w:t xml:space="preserve"> evitando crear traumatismos, </w:t>
      </w:r>
      <w:r w:rsidR="00C33445" w:rsidRPr="00CC0F9B">
        <w:rPr>
          <w:rFonts w:ascii="Arial" w:hAnsi="Arial" w:cs="Arial"/>
          <w:color w:val="1A1A1A"/>
          <w:sz w:val="24"/>
          <w:szCs w:val="24"/>
        </w:rPr>
        <w:t xml:space="preserve">es necesario </w:t>
      </w:r>
      <w:r w:rsidR="00390E9B" w:rsidRPr="00CC0F9B">
        <w:rPr>
          <w:rFonts w:ascii="Arial" w:hAnsi="Arial" w:cs="Arial"/>
          <w:color w:val="1A1A1A"/>
          <w:sz w:val="24"/>
          <w:szCs w:val="24"/>
        </w:rPr>
        <w:t>lleva</w:t>
      </w:r>
      <w:r w:rsidRPr="00CC0F9B">
        <w:rPr>
          <w:rFonts w:ascii="Arial" w:hAnsi="Arial" w:cs="Arial"/>
          <w:color w:val="1A1A1A"/>
          <w:sz w:val="24"/>
          <w:szCs w:val="24"/>
        </w:rPr>
        <w:t>r a cabo las siguientes pautas con el</w:t>
      </w:r>
      <w:r w:rsidR="00390E9B" w:rsidRPr="00CC0F9B">
        <w:rPr>
          <w:rFonts w:ascii="Arial" w:hAnsi="Arial" w:cs="Arial"/>
          <w:color w:val="1A1A1A"/>
          <w:sz w:val="24"/>
          <w:szCs w:val="24"/>
        </w:rPr>
        <w:t xml:space="preserve"> fin </w:t>
      </w:r>
      <w:r w:rsidRPr="00CC0F9B">
        <w:rPr>
          <w:rFonts w:ascii="Arial" w:hAnsi="Arial" w:cs="Arial"/>
          <w:color w:val="1A1A1A"/>
          <w:sz w:val="24"/>
          <w:szCs w:val="24"/>
        </w:rPr>
        <w:t xml:space="preserve">de </w:t>
      </w:r>
      <w:r w:rsidR="00390E9B" w:rsidRPr="00CC0F9B">
        <w:rPr>
          <w:rFonts w:ascii="Arial" w:hAnsi="Arial" w:cs="Arial"/>
          <w:color w:val="1A1A1A"/>
          <w:sz w:val="24"/>
          <w:szCs w:val="24"/>
        </w:rPr>
        <w:t xml:space="preserve">que exista un procedimiento </w:t>
      </w:r>
      <w:r w:rsidRPr="00CC0F9B">
        <w:rPr>
          <w:rFonts w:ascii="Arial" w:hAnsi="Arial" w:cs="Arial"/>
          <w:color w:val="1A1A1A"/>
          <w:sz w:val="24"/>
          <w:szCs w:val="24"/>
        </w:rPr>
        <w:t xml:space="preserve">claro </w:t>
      </w:r>
      <w:r w:rsidR="00331EB0" w:rsidRPr="00CC0F9B">
        <w:rPr>
          <w:rFonts w:ascii="Arial" w:hAnsi="Arial" w:cs="Arial"/>
          <w:color w:val="1A1A1A"/>
          <w:sz w:val="24"/>
          <w:szCs w:val="24"/>
        </w:rPr>
        <w:t>a llevar</w:t>
      </w:r>
      <w:r w:rsidR="00390E9B" w:rsidRPr="00CC0F9B">
        <w:rPr>
          <w:rFonts w:ascii="Arial" w:hAnsi="Arial" w:cs="Arial"/>
          <w:color w:val="1A1A1A"/>
          <w:sz w:val="24"/>
          <w:szCs w:val="24"/>
        </w:rPr>
        <w:t xml:space="preserve">: </w:t>
      </w:r>
    </w:p>
    <w:p w14:paraId="4999EA44" w14:textId="25BCA1EA" w:rsidR="00C33445" w:rsidRPr="00CC0F9B" w:rsidRDefault="00E26CC0" w:rsidP="00C3344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Cs w:val="26"/>
        </w:rPr>
      </w:pPr>
      <w:r w:rsidRPr="00CC0F9B">
        <w:rPr>
          <w:rFonts w:ascii="Arial" w:hAnsi="Arial" w:cs="Arial"/>
          <w:color w:val="1A1A1A"/>
          <w:szCs w:val="26"/>
        </w:rPr>
        <w:t xml:space="preserve">Cada proceso </w:t>
      </w:r>
      <w:r w:rsidR="00950DB2" w:rsidRPr="00CC0F9B">
        <w:rPr>
          <w:rFonts w:ascii="Arial" w:hAnsi="Arial" w:cs="Arial"/>
          <w:color w:val="1A1A1A"/>
          <w:szCs w:val="26"/>
        </w:rPr>
        <w:t>o</w:t>
      </w:r>
      <w:r w:rsidR="00390E9B" w:rsidRPr="00CC0F9B">
        <w:rPr>
          <w:rFonts w:ascii="Arial" w:hAnsi="Arial" w:cs="Arial"/>
          <w:color w:val="1A1A1A"/>
          <w:szCs w:val="26"/>
        </w:rPr>
        <w:t xml:space="preserve"> </w:t>
      </w:r>
      <w:r w:rsidR="00331EB0" w:rsidRPr="00CC0F9B">
        <w:rPr>
          <w:rFonts w:ascii="Arial" w:hAnsi="Arial" w:cs="Arial"/>
          <w:color w:val="1A1A1A"/>
          <w:szCs w:val="26"/>
        </w:rPr>
        <w:t>área,</w:t>
      </w:r>
      <w:r w:rsidR="00390E9B" w:rsidRPr="00CC0F9B">
        <w:rPr>
          <w:rFonts w:ascii="Arial" w:hAnsi="Arial" w:cs="Arial"/>
          <w:color w:val="1A1A1A"/>
          <w:szCs w:val="26"/>
        </w:rPr>
        <w:t xml:space="preserve"> debe </w:t>
      </w:r>
      <w:r w:rsidR="00331EB0" w:rsidRPr="00CC0F9B">
        <w:rPr>
          <w:rFonts w:ascii="Arial" w:hAnsi="Arial" w:cs="Arial"/>
          <w:color w:val="1A1A1A"/>
          <w:szCs w:val="26"/>
        </w:rPr>
        <w:t>transmitir</w:t>
      </w:r>
      <w:r w:rsidR="00390E9B" w:rsidRPr="00CC0F9B">
        <w:rPr>
          <w:rFonts w:ascii="Arial" w:hAnsi="Arial" w:cs="Arial"/>
          <w:color w:val="1A1A1A"/>
          <w:szCs w:val="26"/>
        </w:rPr>
        <w:t xml:space="preserve"> </w:t>
      </w:r>
      <w:r w:rsidR="00331EB0" w:rsidRPr="00CC0F9B">
        <w:rPr>
          <w:rFonts w:ascii="Arial" w:hAnsi="Arial" w:cs="Arial"/>
          <w:color w:val="1A1A1A"/>
          <w:szCs w:val="26"/>
        </w:rPr>
        <w:t xml:space="preserve">el </w:t>
      </w:r>
      <w:r w:rsidR="00C33445" w:rsidRPr="00CC0F9B">
        <w:rPr>
          <w:rFonts w:ascii="Arial" w:hAnsi="Arial" w:cs="Arial"/>
          <w:color w:val="1A1A1A"/>
          <w:szCs w:val="26"/>
        </w:rPr>
        <w:t>día</w:t>
      </w:r>
      <w:r w:rsidR="00331EB0" w:rsidRPr="00CC0F9B">
        <w:rPr>
          <w:rFonts w:ascii="Arial" w:hAnsi="Arial" w:cs="Arial"/>
          <w:color w:val="1A1A1A"/>
          <w:szCs w:val="26"/>
        </w:rPr>
        <w:t xml:space="preserve"> anterior a la diligencia</w:t>
      </w:r>
      <w:r w:rsidR="00390E9B" w:rsidRPr="00CC0F9B">
        <w:rPr>
          <w:rFonts w:ascii="Arial" w:hAnsi="Arial" w:cs="Arial"/>
          <w:color w:val="1A1A1A"/>
          <w:szCs w:val="26"/>
        </w:rPr>
        <w:t xml:space="preserve"> o </w:t>
      </w:r>
      <w:r w:rsidR="00516AEE" w:rsidRPr="00CC0F9B">
        <w:rPr>
          <w:rFonts w:ascii="Arial" w:hAnsi="Arial" w:cs="Arial"/>
          <w:color w:val="1A1A1A"/>
          <w:szCs w:val="26"/>
        </w:rPr>
        <w:t xml:space="preserve"> el mismo día</w:t>
      </w:r>
      <w:r w:rsidR="00950DB2" w:rsidRPr="00CC0F9B">
        <w:rPr>
          <w:rFonts w:ascii="Arial" w:hAnsi="Arial" w:cs="Arial"/>
          <w:color w:val="1A1A1A"/>
          <w:szCs w:val="26"/>
        </w:rPr>
        <w:t xml:space="preserve">, hasta las 8:00 </w:t>
      </w:r>
      <w:r w:rsidR="00390E9B" w:rsidRPr="00CC0F9B">
        <w:rPr>
          <w:rFonts w:ascii="Arial" w:hAnsi="Arial" w:cs="Arial"/>
          <w:color w:val="1A1A1A"/>
          <w:szCs w:val="26"/>
        </w:rPr>
        <w:t xml:space="preserve">de la mañana </w:t>
      </w:r>
      <w:r w:rsidR="00331EB0" w:rsidRPr="00CC0F9B">
        <w:rPr>
          <w:rFonts w:ascii="Arial" w:hAnsi="Arial" w:cs="Arial"/>
          <w:color w:val="1A1A1A"/>
          <w:szCs w:val="26"/>
        </w:rPr>
        <w:t>los requerimientos</w:t>
      </w:r>
      <w:r w:rsidR="00950DB2" w:rsidRPr="00CC0F9B">
        <w:rPr>
          <w:rFonts w:ascii="Arial" w:hAnsi="Arial" w:cs="Arial"/>
          <w:color w:val="1A1A1A"/>
          <w:szCs w:val="26"/>
        </w:rPr>
        <w:t xml:space="preserve"> a la secretaria</w:t>
      </w:r>
      <w:r w:rsidRPr="00CC0F9B">
        <w:rPr>
          <w:rFonts w:ascii="Arial" w:hAnsi="Arial" w:cs="Arial"/>
          <w:color w:val="1A1A1A"/>
          <w:szCs w:val="26"/>
        </w:rPr>
        <w:t>, la cual se encargará</w:t>
      </w:r>
      <w:r w:rsidR="00331EB0" w:rsidRPr="00CC0F9B">
        <w:rPr>
          <w:rFonts w:ascii="Arial" w:hAnsi="Arial" w:cs="Arial"/>
          <w:color w:val="1A1A1A"/>
          <w:szCs w:val="26"/>
        </w:rPr>
        <w:t xml:space="preserve"> de </w:t>
      </w:r>
      <w:r w:rsidR="00516AEE" w:rsidRPr="00CC0F9B">
        <w:rPr>
          <w:rFonts w:ascii="Arial" w:hAnsi="Arial" w:cs="Arial"/>
          <w:color w:val="1A1A1A"/>
          <w:szCs w:val="26"/>
        </w:rPr>
        <w:t>planear</w:t>
      </w:r>
      <w:r w:rsidR="00331EB0" w:rsidRPr="00CC0F9B">
        <w:rPr>
          <w:rFonts w:ascii="Arial" w:hAnsi="Arial" w:cs="Arial"/>
          <w:color w:val="1A1A1A"/>
          <w:szCs w:val="26"/>
        </w:rPr>
        <w:t xml:space="preserve"> la ruta de </w:t>
      </w:r>
      <w:r w:rsidR="00950DB2" w:rsidRPr="00CC0F9B">
        <w:rPr>
          <w:rFonts w:ascii="Arial" w:hAnsi="Arial" w:cs="Arial"/>
          <w:color w:val="1A1A1A"/>
          <w:szCs w:val="26"/>
        </w:rPr>
        <w:t xml:space="preserve">actividades del mensajero; cabe aclarar que cada proceso </w:t>
      </w:r>
      <w:r w:rsidR="00516AEE" w:rsidRPr="00CC0F9B">
        <w:rPr>
          <w:rFonts w:ascii="Arial" w:hAnsi="Arial" w:cs="Arial"/>
          <w:color w:val="1A1A1A"/>
          <w:szCs w:val="26"/>
        </w:rPr>
        <w:t>es</w:t>
      </w:r>
      <w:r w:rsidR="00950DB2" w:rsidRPr="00CC0F9B">
        <w:rPr>
          <w:rFonts w:ascii="Arial" w:hAnsi="Arial" w:cs="Arial"/>
          <w:color w:val="1A1A1A"/>
          <w:szCs w:val="26"/>
        </w:rPr>
        <w:t xml:space="preserve"> el encargado de sus diligencias y de comun</w:t>
      </w:r>
      <w:r w:rsidR="00516AEE" w:rsidRPr="00CC0F9B">
        <w:rPr>
          <w:rFonts w:ascii="Arial" w:hAnsi="Arial" w:cs="Arial"/>
          <w:color w:val="1A1A1A"/>
          <w:szCs w:val="26"/>
        </w:rPr>
        <w:t>icarlas a la secretaria.</w:t>
      </w:r>
    </w:p>
    <w:p w14:paraId="30BD1CA7" w14:textId="77777777" w:rsidR="00390E9B" w:rsidRPr="00CC0F9B" w:rsidRDefault="00390E9B" w:rsidP="00C3344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Cs w:val="26"/>
        </w:rPr>
      </w:pPr>
    </w:p>
    <w:p w14:paraId="6201065C" w14:textId="70571F47" w:rsidR="00E26CC0" w:rsidRPr="00CC0F9B" w:rsidRDefault="008B0E9C" w:rsidP="00C3344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Cs w:val="26"/>
        </w:rPr>
      </w:pPr>
      <w:r w:rsidRPr="00CC0F9B">
        <w:rPr>
          <w:rFonts w:ascii="Arial" w:hAnsi="Arial" w:cs="Arial"/>
          <w:color w:val="1A1A1A"/>
          <w:szCs w:val="26"/>
        </w:rPr>
        <w:t>Se resalta</w:t>
      </w:r>
      <w:r w:rsidR="00331EB0" w:rsidRPr="00CC0F9B">
        <w:rPr>
          <w:rFonts w:ascii="Arial" w:hAnsi="Arial" w:cs="Arial"/>
          <w:color w:val="1A1A1A"/>
          <w:szCs w:val="26"/>
        </w:rPr>
        <w:t xml:space="preserve"> que el </w:t>
      </w:r>
      <w:r w:rsidR="00E26CC0" w:rsidRPr="00CC0F9B">
        <w:rPr>
          <w:rFonts w:ascii="Arial" w:hAnsi="Arial" w:cs="Arial"/>
          <w:color w:val="1A1A1A"/>
          <w:szCs w:val="26"/>
        </w:rPr>
        <w:t>mensajero</w:t>
      </w:r>
      <w:r w:rsidR="00390E9B" w:rsidRPr="00CC0F9B">
        <w:rPr>
          <w:rFonts w:ascii="Arial" w:hAnsi="Arial" w:cs="Arial"/>
          <w:color w:val="1A1A1A"/>
          <w:szCs w:val="26"/>
        </w:rPr>
        <w:t xml:space="preserve"> </w:t>
      </w:r>
      <w:r w:rsidR="00331EB0" w:rsidRPr="00CC0F9B">
        <w:rPr>
          <w:rFonts w:ascii="Arial" w:hAnsi="Arial" w:cs="Arial"/>
          <w:color w:val="1A1A1A"/>
          <w:szCs w:val="26"/>
        </w:rPr>
        <w:t>debe salir de las ins</w:t>
      </w:r>
      <w:r w:rsidR="00E26CC0" w:rsidRPr="00CC0F9B">
        <w:rPr>
          <w:rFonts w:ascii="Arial" w:hAnsi="Arial" w:cs="Arial"/>
          <w:color w:val="1A1A1A"/>
          <w:szCs w:val="26"/>
        </w:rPr>
        <w:t>talaciones de Zona Franca a má</w:t>
      </w:r>
      <w:r w:rsidR="00C33445" w:rsidRPr="00CC0F9B">
        <w:rPr>
          <w:rFonts w:ascii="Arial" w:hAnsi="Arial" w:cs="Arial"/>
          <w:color w:val="1A1A1A"/>
          <w:szCs w:val="26"/>
        </w:rPr>
        <w:t xml:space="preserve">s tardar </w:t>
      </w:r>
      <w:r w:rsidR="00390E9B" w:rsidRPr="00CC0F9B">
        <w:rPr>
          <w:rFonts w:ascii="Arial" w:hAnsi="Arial" w:cs="Arial"/>
          <w:color w:val="1A1A1A"/>
          <w:szCs w:val="26"/>
        </w:rPr>
        <w:t>8:30</w:t>
      </w:r>
      <w:r w:rsidR="00C33445" w:rsidRPr="00CC0F9B">
        <w:rPr>
          <w:rFonts w:ascii="Arial" w:hAnsi="Arial" w:cs="Arial"/>
          <w:color w:val="1A1A1A"/>
          <w:szCs w:val="26"/>
        </w:rPr>
        <w:t xml:space="preserve"> </w:t>
      </w:r>
      <w:r w:rsidR="00390E9B" w:rsidRPr="00CC0F9B">
        <w:rPr>
          <w:rFonts w:ascii="Arial" w:hAnsi="Arial" w:cs="Arial"/>
          <w:color w:val="1A1A1A"/>
          <w:szCs w:val="26"/>
        </w:rPr>
        <w:t>a</w:t>
      </w:r>
      <w:r w:rsidR="00C33445" w:rsidRPr="00CC0F9B">
        <w:rPr>
          <w:rFonts w:ascii="Arial" w:hAnsi="Arial" w:cs="Arial"/>
          <w:color w:val="1A1A1A"/>
          <w:szCs w:val="26"/>
        </w:rPr>
        <w:t>.</w:t>
      </w:r>
      <w:r w:rsidR="00390E9B" w:rsidRPr="00CC0F9B">
        <w:rPr>
          <w:rFonts w:ascii="Arial" w:hAnsi="Arial" w:cs="Arial"/>
          <w:color w:val="1A1A1A"/>
          <w:szCs w:val="26"/>
        </w:rPr>
        <w:t>m</w:t>
      </w:r>
      <w:r w:rsidR="00950DB2" w:rsidRPr="00CC0F9B">
        <w:rPr>
          <w:rFonts w:ascii="Arial" w:hAnsi="Arial" w:cs="Arial"/>
          <w:color w:val="1A1A1A"/>
          <w:szCs w:val="26"/>
        </w:rPr>
        <w:t>.</w:t>
      </w:r>
      <w:r w:rsidR="00C33445" w:rsidRPr="00CC0F9B">
        <w:rPr>
          <w:rFonts w:ascii="Arial" w:hAnsi="Arial" w:cs="Arial"/>
          <w:color w:val="1A1A1A"/>
          <w:szCs w:val="26"/>
        </w:rPr>
        <w:t>, por lo tanto, si  algún funcionario le</w:t>
      </w:r>
      <w:r w:rsidR="00331EB0" w:rsidRPr="00CC0F9B">
        <w:rPr>
          <w:rFonts w:ascii="Arial" w:hAnsi="Arial" w:cs="Arial"/>
          <w:color w:val="1A1A1A"/>
          <w:szCs w:val="26"/>
        </w:rPr>
        <w:t xml:space="preserve"> surgen diligencias </w:t>
      </w:r>
      <w:r w:rsidR="00390E9B" w:rsidRPr="00CC0F9B">
        <w:rPr>
          <w:rFonts w:ascii="Arial" w:hAnsi="Arial" w:cs="Arial"/>
          <w:color w:val="1A1A1A"/>
          <w:szCs w:val="26"/>
        </w:rPr>
        <w:t>en el transcurso d</w:t>
      </w:r>
      <w:r w:rsidR="00331EB0" w:rsidRPr="00CC0F9B">
        <w:rPr>
          <w:rFonts w:ascii="Arial" w:hAnsi="Arial" w:cs="Arial"/>
          <w:color w:val="1A1A1A"/>
          <w:szCs w:val="26"/>
        </w:rPr>
        <w:t>el día, todos los filtros de</w:t>
      </w:r>
      <w:r w:rsidR="00EF57F8" w:rsidRPr="00CC0F9B">
        <w:rPr>
          <w:rFonts w:ascii="Arial" w:hAnsi="Arial" w:cs="Arial"/>
          <w:color w:val="1A1A1A"/>
          <w:szCs w:val="26"/>
        </w:rPr>
        <w:t xml:space="preserve"> información deben al igual informar</w:t>
      </w:r>
      <w:r w:rsidR="00331EB0" w:rsidRPr="00CC0F9B">
        <w:rPr>
          <w:rFonts w:ascii="Arial" w:hAnsi="Arial" w:cs="Arial"/>
          <w:color w:val="1A1A1A"/>
          <w:szCs w:val="26"/>
        </w:rPr>
        <w:t xml:space="preserve"> en prim</w:t>
      </w:r>
      <w:r w:rsidR="00C33445" w:rsidRPr="00CC0F9B">
        <w:rPr>
          <w:rFonts w:ascii="Arial" w:hAnsi="Arial" w:cs="Arial"/>
          <w:color w:val="1A1A1A"/>
          <w:szCs w:val="26"/>
        </w:rPr>
        <w:t>era instancia a la s</w:t>
      </w:r>
      <w:r w:rsidR="00331EB0" w:rsidRPr="00CC0F9B">
        <w:rPr>
          <w:rFonts w:ascii="Arial" w:hAnsi="Arial" w:cs="Arial"/>
          <w:color w:val="1A1A1A"/>
          <w:szCs w:val="26"/>
        </w:rPr>
        <w:t xml:space="preserve">ecretaria, ya que esta </w:t>
      </w:r>
      <w:r w:rsidR="00E26CC0" w:rsidRPr="00CC0F9B">
        <w:rPr>
          <w:rFonts w:ascii="Arial" w:hAnsi="Arial" w:cs="Arial"/>
          <w:color w:val="1A1A1A"/>
          <w:szCs w:val="26"/>
        </w:rPr>
        <w:t xml:space="preserve">de antemano sabrá la posible ubicación del </w:t>
      </w:r>
      <w:r w:rsidR="00331EB0" w:rsidRPr="00CC0F9B">
        <w:rPr>
          <w:rFonts w:ascii="Arial" w:hAnsi="Arial" w:cs="Arial"/>
          <w:color w:val="1A1A1A"/>
          <w:szCs w:val="26"/>
        </w:rPr>
        <w:t>mensajero y</w:t>
      </w:r>
      <w:r w:rsidR="00E26CC0" w:rsidRPr="00CC0F9B">
        <w:rPr>
          <w:rFonts w:ascii="Arial" w:hAnsi="Arial" w:cs="Arial"/>
          <w:color w:val="1A1A1A"/>
          <w:szCs w:val="26"/>
        </w:rPr>
        <w:t xml:space="preserve"> será la responsable en </w:t>
      </w:r>
      <w:r w:rsidR="00950DB2" w:rsidRPr="00CC0F9B">
        <w:rPr>
          <w:rFonts w:ascii="Arial" w:hAnsi="Arial" w:cs="Arial"/>
          <w:color w:val="1A1A1A"/>
          <w:szCs w:val="26"/>
        </w:rPr>
        <w:t>direccionar dicho requerimiento; es importante que se tenga claro que el mensajero realizara únicamente las diligencias que la secretaria le comunique.</w:t>
      </w:r>
    </w:p>
    <w:p w14:paraId="5C5DF380" w14:textId="77777777" w:rsidR="00331EB0" w:rsidRPr="00CC0F9B" w:rsidRDefault="00331EB0" w:rsidP="00E26CC0">
      <w:pPr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color w:val="1A1A1A"/>
          <w:szCs w:val="26"/>
        </w:rPr>
      </w:pPr>
    </w:p>
    <w:p w14:paraId="1B536DEA" w14:textId="1993D2F0" w:rsidR="008429C1" w:rsidRPr="00CC0F9B" w:rsidRDefault="008429C1" w:rsidP="00C3344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Cs w:val="26"/>
        </w:rPr>
      </w:pPr>
      <w:r w:rsidRPr="00CC0F9B">
        <w:rPr>
          <w:rFonts w:ascii="Arial" w:hAnsi="Arial" w:cs="Arial"/>
          <w:color w:val="1A1A1A"/>
          <w:szCs w:val="26"/>
        </w:rPr>
        <w:t xml:space="preserve">Adicionalmente </w:t>
      </w:r>
      <w:r w:rsidR="001D3171" w:rsidRPr="00CC0F9B">
        <w:rPr>
          <w:rFonts w:ascii="Arial" w:hAnsi="Arial" w:cs="Arial"/>
          <w:color w:val="1A1A1A"/>
          <w:szCs w:val="26"/>
        </w:rPr>
        <w:t xml:space="preserve">el  mensajero contara con una base </w:t>
      </w:r>
      <w:r w:rsidR="00F2059A" w:rsidRPr="00CC0F9B">
        <w:rPr>
          <w:rFonts w:ascii="Arial" w:hAnsi="Arial" w:cs="Arial"/>
          <w:color w:val="1A1A1A"/>
          <w:szCs w:val="26"/>
        </w:rPr>
        <w:t xml:space="preserve">monetaria </w:t>
      </w:r>
      <w:r w:rsidR="001D3171" w:rsidRPr="00CC0F9B">
        <w:rPr>
          <w:rFonts w:ascii="Arial" w:hAnsi="Arial" w:cs="Arial"/>
          <w:color w:val="1A1A1A"/>
          <w:szCs w:val="26"/>
        </w:rPr>
        <w:t>para diligencias esporádicas</w:t>
      </w:r>
      <w:r w:rsidR="00F2059A" w:rsidRPr="00CC0F9B">
        <w:rPr>
          <w:rFonts w:ascii="Arial" w:hAnsi="Arial" w:cs="Arial"/>
          <w:color w:val="1A1A1A"/>
          <w:szCs w:val="26"/>
        </w:rPr>
        <w:t>,</w:t>
      </w:r>
      <w:r w:rsidR="001D3171" w:rsidRPr="00CC0F9B">
        <w:rPr>
          <w:rFonts w:ascii="Arial" w:hAnsi="Arial" w:cs="Arial"/>
          <w:color w:val="1A1A1A"/>
          <w:szCs w:val="26"/>
        </w:rPr>
        <w:t xml:space="preserve"> la cual</w:t>
      </w:r>
      <w:r w:rsidR="00F2059A" w:rsidRPr="00CC0F9B">
        <w:rPr>
          <w:rFonts w:ascii="Arial" w:hAnsi="Arial" w:cs="Arial"/>
          <w:color w:val="1A1A1A"/>
          <w:szCs w:val="26"/>
        </w:rPr>
        <w:t xml:space="preserve"> será asignada el día lunes en la mañana y deberá cuadrar al proceso de Contabilidad y Finanzas, el día viernes en horas de la tarde</w:t>
      </w:r>
      <w:r w:rsidR="00331EB0" w:rsidRPr="00CC0F9B">
        <w:rPr>
          <w:rFonts w:ascii="Arial" w:hAnsi="Arial" w:cs="Arial"/>
          <w:color w:val="1A1A1A"/>
          <w:szCs w:val="26"/>
        </w:rPr>
        <w:t xml:space="preserve">. </w:t>
      </w:r>
    </w:p>
    <w:p w14:paraId="6AAC5983" w14:textId="77777777" w:rsidR="008429C1" w:rsidRPr="00CC0F9B" w:rsidRDefault="008429C1" w:rsidP="008429C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Cs w:val="26"/>
        </w:rPr>
      </w:pPr>
    </w:p>
    <w:p w14:paraId="70F2D692" w14:textId="77777777" w:rsidR="008429C1" w:rsidRPr="00CC0F9B" w:rsidRDefault="00E26CC0" w:rsidP="00C3344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Cs w:val="26"/>
        </w:rPr>
      </w:pPr>
      <w:r w:rsidRPr="00CC0F9B">
        <w:rPr>
          <w:rFonts w:ascii="Arial" w:hAnsi="Arial" w:cs="Arial"/>
          <w:color w:val="1A1A1A"/>
          <w:szCs w:val="26"/>
        </w:rPr>
        <w:t>Por último s</w:t>
      </w:r>
      <w:r w:rsidR="008429C1" w:rsidRPr="00CC0F9B">
        <w:rPr>
          <w:rFonts w:ascii="Arial" w:hAnsi="Arial" w:cs="Arial"/>
          <w:color w:val="1A1A1A"/>
          <w:szCs w:val="26"/>
        </w:rPr>
        <w:t>e relaciona el formato a utilizar diariam</w:t>
      </w:r>
      <w:r w:rsidRPr="00CC0F9B">
        <w:rPr>
          <w:rFonts w:ascii="Arial" w:hAnsi="Arial" w:cs="Arial"/>
          <w:color w:val="1A1A1A"/>
          <w:szCs w:val="26"/>
        </w:rPr>
        <w:t>ente para la ubicación del mensajero</w:t>
      </w:r>
      <w:r w:rsidR="008429C1" w:rsidRPr="00CC0F9B">
        <w:rPr>
          <w:rFonts w:ascii="Arial" w:hAnsi="Arial" w:cs="Arial"/>
          <w:color w:val="1A1A1A"/>
          <w:szCs w:val="26"/>
        </w:rPr>
        <w:t xml:space="preserve">. </w:t>
      </w:r>
    </w:p>
    <w:p w14:paraId="2F1E9308" w14:textId="77777777" w:rsidR="008429C1" w:rsidRPr="00CC0F9B" w:rsidRDefault="008429C1" w:rsidP="008429C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Cs w:val="26"/>
        </w:rPr>
      </w:pPr>
    </w:p>
    <w:p w14:paraId="42FB5447" w14:textId="77777777" w:rsidR="008429C1" w:rsidRPr="00CC0F9B" w:rsidRDefault="008429C1" w:rsidP="008429C1">
      <w:pPr>
        <w:widowControl w:val="0"/>
        <w:autoSpaceDE w:val="0"/>
        <w:autoSpaceDN w:val="0"/>
        <w:adjustRightInd w:val="0"/>
        <w:ind w:left="1418"/>
        <w:contextualSpacing/>
        <w:jc w:val="both"/>
        <w:rPr>
          <w:rFonts w:ascii="Arial" w:hAnsi="Arial" w:cs="Arial"/>
          <w:color w:val="1A1A1A"/>
          <w:sz w:val="24"/>
          <w:szCs w:val="26"/>
        </w:rPr>
      </w:pPr>
      <w:r w:rsidRPr="00CC0F9B">
        <w:rPr>
          <w:rFonts w:ascii="Arial" w:hAnsi="Arial" w:cs="Arial"/>
          <w:b/>
          <w:color w:val="1A1A1A"/>
          <w:sz w:val="24"/>
          <w:szCs w:val="26"/>
        </w:rPr>
        <w:t>Fecha:</w:t>
      </w:r>
      <w:r w:rsidRPr="00CC0F9B">
        <w:rPr>
          <w:rFonts w:ascii="Arial" w:hAnsi="Arial" w:cs="Arial"/>
          <w:color w:val="1A1A1A"/>
          <w:sz w:val="24"/>
          <w:szCs w:val="26"/>
        </w:rPr>
        <w:t xml:space="preserve"> </w:t>
      </w:r>
      <w:r w:rsidR="004F1C79" w:rsidRPr="00CC0F9B">
        <w:rPr>
          <w:rFonts w:ascii="Arial" w:hAnsi="Arial" w:cs="Arial"/>
          <w:color w:val="1A1A1A"/>
          <w:sz w:val="24"/>
          <w:szCs w:val="26"/>
        </w:rPr>
        <w:t>Día de</w:t>
      </w:r>
      <w:r w:rsidR="00E26CC0" w:rsidRPr="00CC0F9B">
        <w:rPr>
          <w:rFonts w:ascii="Arial" w:hAnsi="Arial" w:cs="Arial"/>
          <w:color w:val="1A1A1A"/>
          <w:sz w:val="24"/>
          <w:szCs w:val="26"/>
        </w:rPr>
        <w:t xml:space="preserve"> recorrido</w:t>
      </w:r>
      <w:r w:rsidR="004F1C79" w:rsidRPr="00CC0F9B">
        <w:rPr>
          <w:rFonts w:ascii="Arial" w:hAnsi="Arial" w:cs="Arial"/>
          <w:color w:val="1A1A1A"/>
          <w:sz w:val="24"/>
          <w:szCs w:val="26"/>
        </w:rPr>
        <w:t>.</w:t>
      </w:r>
    </w:p>
    <w:p w14:paraId="3EDCEE60" w14:textId="77777777" w:rsidR="008429C1" w:rsidRPr="00CC0F9B" w:rsidRDefault="008429C1" w:rsidP="008429C1">
      <w:pPr>
        <w:widowControl w:val="0"/>
        <w:autoSpaceDE w:val="0"/>
        <w:autoSpaceDN w:val="0"/>
        <w:adjustRightInd w:val="0"/>
        <w:ind w:left="1418"/>
        <w:contextualSpacing/>
        <w:jc w:val="both"/>
        <w:rPr>
          <w:rFonts w:ascii="Arial" w:hAnsi="Arial" w:cs="Arial"/>
          <w:color w:val="1A1A1A"/>
          <w:sz w:val="24"/>
          <w:szCs w:val="26"/>
        </w:rPr>
      </w:pPr>
      <w:r w:rsidRPr="00CC0F9B">
        <w:rPr>
          <w:rFonts w:ascii="Arial" w:hAnsi="Arial" w:cs="Arial"/>
          <w:b/>
          <w:color w:val="1A1A1A"/>
          <w:sz w:val="24"/>
          <w:szCs w:val="26"/>
        </w:rPr>
        <w:t>Diligencia:</w:t>
      </w:r>
      <w:r w:rsidRPr="00CC0F9B">
        <w:rPr>
          <w:rFonts w:ascii="Arial" w:hAnsi="Arial" w:cs="Arial"/>
          <w:color w:val="1A1A1A"/>
          <w:sz w:val="24"/>
          <w:szCs w:val="26"/>
        </w:rPr>
        <w:t xml:space="preserve"> Lugar a donde se dirige</w:t>
      </w:r>
      <w:r w:rsidR="004F1C79" w:rsidRPr="00CC0F9B">
        <w:rPr>
          <w:rFonts w:ascii="Arial" w:hAnsi="Arial" w:cs="Arial"/>
          <w:color w:val="1A1A1A"/>
          <w:sz w:val="24"/>
          <w:szCs w:val="26"/>
        </w:rPr>
        <w:t>.</w:t>
      </w:r>
      <w:r w:rsidRPr="00CC0F9B">
        <w:rPr>
          <w:rFonts w:ascii="Arial" w:hAnsi="Arial" w:cs="Arial"/>
          <w:color w:val="1A1A1A"/>
          <w:sz w:val="24"/>
          <w:szCs w:val="26"/>
        </w:rPr>
        <w:t xml:space="preserve"> </w:t>
      </w:r>
    </w:p>
    <w:p w14:paraId="3CB1B6C3" w14:textId="77777777" w:rsidR="008429C1" w:rsidRPr="00CC0F9B" w:rsidRDefault="008429C1" w:rsidP="008429C1">
      <w:pPr>
        <w:widowControl w:val="0"/>
        <w:autoSpaceDE w:val="0"/>
        <w:autoSpaceDN w:val="0"/>
        <w:adjustRightInd w:val="0"/>
        <w:ind w:left="1418"/>
        <w:contextualSpacing/>
        <w:jc w:val="both"/>
        <w:rPr>
          <w:rFonts w:ascii="Arial" w:hAnsi="Arial" w:cs="Arial"/>
          <w:color w:val="1A1A1A"/>
          <w:sz w:val="24"/>
          <w:szCs w:val="26"/>
        </w:rPr>
      </w:pPr>
      <w:r w:rsidRPr="00CC0F9B">
        <w:rPr>
          <w:rFonts w:ascii="Arial" w:hAnsi="Arial" w:cs="Arial"/>
          <w:b/>
          <w:color w:val="1A1A1A"/>
          <w:sz w:val="24"/>
          <w:szCs w:val="26"/>
        </w:rPr>
        <w:t>Descripción:</w:t>
      </w:r>
      <w:r w:rsidR="004F1C79" w:rsidRPr="00CC0F9B">
        <w:rPr>
          <w:rFonts w:ascii="Arial" w:hAnsi="Arial" w:cs="Arial"/>
          <w:color w:val="1A1A1A"/>
          <w:sz w:val="24"/>
          <w:szCs w:val="26"/>
        </w:rPr>
        <w:t xml:space="preserve"> Actividad a realizar (</w:t>
      </w:r>
      <w:r w:rsidRPr="00CC0F9B">
        <w:rPr>
          <w:rFonts w:ascii="Arial" w:hAnsi="Arial" w:cs="Arial"/>
          <w:color w:val="1A1A1A"/>
          <w:sz w:val="24"/>
          <w:szCs w:val="26"/>
        </w:rPr>
        <w:t>ent</w:t>
      </w:r>
      <w:r w:rsidR="004F1C79" w:rsidRPr="00CC0F9B">
        <w:rPr>
          <w:rFonts w:ascii="Arial" w:hAnsi="Arial" w:cs="Arial"/>
          <w:color w:val="1A1A1A"/>
          <w:sz w:val="24"/>
          <w:szCs w:val="26"/>
        </w:rPr>
        <w:t>rega de carta, cambio de cheque</w:t>
      </w:r>
      <w:r w:rsidRPr="00CC0F9B">
        <w:rPr>
          <w:rFonts w:ascii="Arial" w:hAnsi="Arial" w:cs="Arial"/>
          <w:color w:val="1A1A1A"/>
          <w:sz w:val="24"/>
          <w:szCs w:val="26"/>
        </w:rPr>
        <w:t xml:space="preserve">, </w:t>
      </w:r>
      <w:r w:rsidR="004F1C79" w:rsidRPr="00CC0F9B">
        <w:rPr>
          <w:rFonts w:ascii="Arial" w:hAnsi="Arial" w:cs="Arial"/>
          <w:color w:val="1A1A1A"/>
          <w:sz w:val="24"/>
          <w:szCs w:val="26"/>
        </w:rPr>
        <w:t>pagos</w:t>
      </w:r>
      <w:r w:rsidR="00E26CC0" w:rsidRPr="00CC0F9B">
        <w:rPr>
          <w:rFonts w:ascii="Arial" w:hAnsi="Arial" w:cs="Arial"/>
          <w:color w:val="1A1A1A"/>
          <w:sz w:val="24"/>
          <w:szCs w:val="26"/>
        </w:rPr>
        <w:t>, entre otros</w:t>
      </w:r>
      <w:r w:rsidRPr="00CC0F9B">
        <w:rPr>
          <w:rFonts w:ascii="Arial" w:hAnsi="Arial" w:cs="Arial"/>
          <w:color w:val="1A1A1A"/>
          <w:sz w:val="24"/>
          <w:szCs w:val="26"/>
        </w:rPr>
        <w:t xml:space="preserve">) </w:t>
      </w:r>
    </w:p>
    <w:p w14:paraId="08BD212C" w14:textId="77777777" w:rsidR="008429C1" w:rsidRPr="00CC0F9B" w:rsidRDefault="008429C1" w:rsidP="008429C1">
      <w:pPr>
        <w:widowControl w:val="0"/>
        <w:autoSpaceDE w:val="0"/>
        <w:autoSpaceDN w:val="0"/>
        <w:adjustRightInd w:val="0"/>
        <w:ind w:left="1418"/>
        <w:contextualSpacing/>
        <w:jc w:val="both"/>
        <w:rPr>
          <w:rFonts w:ascii="Arial" w:hAnsi="Arial" w:cs="Arial"/>
          <w:color w:val="1A1A1A"/>
          <w:sz w:val="24"/>
          <w:szCs w:val="26"/>
        </w:rPr>
      </w:pPr>
      <w:r w:rsidRPr="00CC0F9B">
        <w:rPr>
          <w:rFonts w:ascii="Arial" w:hAnsi="Arial" w:cs="Arial"/>
          <w:b/>
          <w:color w:val="1A1A1A"/>
          <w:sz w:val="24"/>
          <w:szCs w:val="26"/>
        </w:rPr>
        <w:t>Hora salida:</w:t>
      </w:r>
      <w:r w:rsidRPr="00CC0F9B">
        <w:rPr>
          <w:rFonts w:ascii="Arial" w:hAnsi="Arial" w:cs="Arial"/>
          <w:color w:val="1A1A1A"/>
          <w:sz w:val="24"/>
          <w:szCs w:val="26"/>
        </w:rPr>
        <w:t xml:space="preserve"> Salida de las instalaciones de Zona Franca</w:t>
      </w:r>
    </w:p>
    <w:p w14:paraId="5AAE4FA7" w14:textId="77777777" w:rsidR="00390E9B" w:rsidRPr="00CC0F9B" w:rsidRDefault="008429C1" w:rsidP="008429C1">
      <w:pPr>
        <w:widowControl w:val="0"/>
        <w:autoSpaceDE w:val="0"/>
        <w:autoSpaceDN w:val="0"/>
        <w:adjustRightInd w:val="0"/>
        <w:ind w:left="1418"/>
        <w:contextualSpacing/>
        <w:jc w:val="both"/>
        <w:rPr>
          <w:rFonts w:ascii="Arial" w:hAnsi="Arial" w:cs="Arial"/>
          <w:color w:val="1A1A1A"/>
          <w:sz w:val="24"/>
          <w:szCs w:val="26"/>
        </w:rPr>
      </w:pPr>
      <w:r w:rsidRPr="00CC0F9B">
        <w:rPr>
          <w:rFonts w:ascii="Arial" w:hAnsi="Arial" w:cs="Arial"/>
          <w:b/>
          <w:color w:val="1A1A1A"/>
          <w:sz w:val="24"/>
          <w:szCs w:val="26"/>
        </w:rPr>
        <w:t>Hora de llegada:</w:t>
      </w:r>
      <w:r w:rsidRPr="00CC0F9B">
        <w:rPr>
          <w:rFonts w:ascii="Arial" w:hAnsi="Arial" w:cs="Arial"/>
          <w:color w:val="1A1A1A"/>
          <w:sz w:val="24"/>
          <w:szCs w:val="26"/>
        </w:rPr>
        <w:t xml:space="preserve"> Regreso a las instalaciones de Zona Franca </w:t>
      </w:r>
    </w:p>
    <w:p w14:paraId="6C329C1F" w14:textId="77777777" w:rsidR="00390E9B" w:rsidRPr="00CC0F9B" w:rsidRDefault="00390E9B" w:rsidP="00C3344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4"/>
          <w:szCs w:val="26"/>
        </w:rPr>
      </w:pPr>
      <w:r w:rsidRPr="00CC0F9B">
        <w:rPr>
          <w:rFonts w:ascii="Arial" w:hAnsi="Arial" w:cs="Arial"/>
          <w:color w:val="1A1A1A"/>
          <w:sz w:val="24"/>
          <w:szCs w:val="26"/>
        </w:rPr>
        <w:t> </w:t>
      </w:r>
    </w:p>
    <w:p w14:paraId="6C9C4506" w14:textId="77777777" w:rsidR="00C33445" w:rsidRPr="00C33445" w:rsidRDefault="00C33445" w:rsidP="00390E9B">
      <w:pPr>
        <w:rPr>
          <w:rFonts w:ascii="Arial" w:hAnsi="Arial"/>
          <w:sz w:val="24"/>
        </w:rPr>
      </w:pPr>
      <w:r w:rsidRPr="00CC0F9B">
        <w:rPr>
          <w:rFonts w:ascii="Arial" w:hAnsi="Arial"/>
          <w:b/>
          <w:sz w:val="24"/>
        </w:rPr>
        <w:t>ANEXOS:</w:t>
      </w:r>
      <w:r w:rsidRPr="00C33445">
        <w:rPr>
          <w:rFonts w:ascii="Arial" w:hAnsi="Arial"/>
          <w:b/>
          <w:sz w:val="24"/>
        </w:rPr>
        <w:t xml:space="preserve"> </w:t>
      </w:r>
    </w:p>
    <w:p w14:paraId="3174F662" w14:textId="77777777" w:rsidR="008F5F51" w:rsidRDefault="00E26CC0" w:rsidP="008F5F51">
      <w:pPr>
        <w:pStyle w:val="Prrafodelista"/>
        <w:numPr>
          <w:ilvl w:val="0"/>
          <w:numId w:val="2"/>
        </w:numPr>
        <w:rPr>
          <w:rFonts w:ascii="Arial" w:hAnsi="Arial"/>
        </w:rPr>
      </w:pPr>
      <w:r w:rsidRPr="00D02DF5">
        <w:rPr>
          <w:rFonts w:ascii="Arial" w:hAnsi="Arial"/>
        </w:rPr>
        <w:lastRenderedPageBreak/>
        <w:t>Formato de minuta de mensajería</w:t>
      </w:r>
      <w:r w:rsidR="00C33445" w:rsidRPr="00D02DF5">
        <w:rPr>
          <w:rFonts w:ascii="Arial" w:hAnsi="Arial"/>
        </w:rPr>
        <w:t xml:space="preserve"> </w:t>
      </w:r>
    </w:p>
    <w:p w14:paraId="662F9FC3" w14:textId="6F1CD229" w:rsidR="008F5F51" w:rsidRPr="008F5F51" w:rsidRDefault="008F5F51" w:rsidP="008F5F51">
      <w:pPr>
        <w:rPr>
          <w:rFonts w:ascii="Arial" w:hAnsi="Arial"/>
          <w:sz w:val="24"/>
          <w:szCs w:val="24"/>
        </w:rPr>
      </w:pPr>
      <w:r w:rsidRPr="008F5F51">
        <w:rPr>
          <w:rFonts w:ascii="Arial" w:hAnsi="Arial"/>
          <w:b/>
          <w:sz w:val="24"/>
          <w:szCs w:val="24"/>
        </w:rPr>
        <w:t>CAMBIOS</w:t>
      </w:r>
    </w:p>
    <w:p w14:paraId="2A41CDC0" w14:textId="77777777" w:rsidR="008F5F51" w:rsidRPr="008F5F51" w:rsidRDefault="008F5F51" w:rsidP="008F5F51">
      <w:pPr>
        <w:rPr>
          <w:rFonts w:ascii="Arial" w:hAnsi="Arial"/>
          <w:sz w:val="24"/>
          <w:szCs w:val="24"/>
        </w:rPr>
      </w:pPr>
    </w:p>
    <w:tbl>
      <w:tblPr>
        <w:tblpPr w:leftFromText="141" w:rightFromText="141" w:vertAnchor="text" w:horzAnchor="page" w:tblpX="1412" w:tblpY="-119"/>
        <w:tblOverlap w:val="never"/>
        <w:tblW w:w="943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2"/>
        <w:gridCol w:w="2051"/>
        <w:gridCol w:w="5484"/>
      </w:tblGrid>
      <w:tr w:rsidR="00347CD1" w:rsidRPr="008F5F51" w14:paraId="6DED6D70" w14:textId="77777777" w:rsidTr="00213391">
        <w:trPr>
          <w:trHeight w:val="616"/>
        </w:trPr>
        <w:tc>
          <w:tcPr>
            <w:tcW w:w="94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252446" w14:textId="77777777" w:rsidR="00347CD1" w:rsidRPr="008F5F51" w:rsidRDefault="00347CD1" w:rsidP="002133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F5F5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Control de Cambios </w:t>
            </w:r>
          </w:p>
        </w:tc>
      </w:tr>
      <w:tr w:rsidR="00347CD1" w:rsidRPr="008F5F51" w14:paraId="16F074A0" w14:textId="77777777" w:rsidTr="00213391">
        <w:trPr>
          <w:trHeight w:val="573"/>
        </w:trPr>
        <w:tc>
          <w:tcPr>
            <w:tcW w:w="19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C63FD" w14:textId="77777777" w:rsidR="00347CD1" w:rsidRPr="008F5F51" w:rsidRDefault="00347CD1" w:rsidP="002133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F5F5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Versión </w:t>
            </w:r>
          </w:p>
        </w:tc>
        <w:tc>
          <w:tcPr>
            <w:tcW w:w="20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4B5F4" w14:textId="77777777" w:rsidR="00347CD1" w:rsidRPr="008F5F51" w:rsidRDefault="00347CD1" w:rsidP="002133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F5F5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531B2" w14:textId="77777777" w:rsidR="00347CD1" w:rsidRPr="008F5F51" w:rsidRDefault="00347CD1" w:rsidP="002133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F5F5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Cambios con respecto a la versión anterior</w:t>
            </w:r>
          </w:p>
        </w:tc>
      </w:tr>
      <w:tr w:rsidR="00347CD1" w:rsidRPr="008F5F51" w14:paraId="21B7ACFB" w14:textId="77777777" w:rsidTr="00213391">
        <w:trPr>
          <w:trHeight w:val="1633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6D473" w14:textId="77777777" w:rsidR="00347CD1" w:rsidRPr="008F5F51" w:rsidRDefault="00347CD1" w:rsidP="002133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E010DB3" w14:textId="75901E71" w:rsidR="00347CD1" w:rsidRPr="008F5F51" w:rsidRDefault="00347CD1" w:rsidP="002133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5F51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  <w:p w14:paraId="097788A3" w14:textId="77777777" w:rsidR="00347CD1" w:rsidRPr="008F5F51" w:rsidRDefault="00347CD1" w:rsidP="002133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18B63" w14:textId="77777777" w:rsidR="00347CD1" w:rsidRPr="008F5F51" w:rsidRDefault="00347CD1" w:rsidP="002133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10D3B52" w14:textId="5609DE23" w:rsidR="00347CD1" w:rsidRPr="008F5F51" w:rsidRDefault="00347CD1" w:rsidP="002133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5F51">
              <w:rPr>
                <w:rFonts w:ascii="Arial" w:hAnsi="Arial" w:cs="Arial"/>
                <w:color w:val="000000"/>
                <w:sz w:val="24"/>
                <w:szCs w:val="24"/>
              </w:rPr>
              <w:t>27/09/17</w:t>
            </w:r>
          </w:p>
          <w:p w14:paraId="13A970EA" w14:textId="77777777" w:rsidR="00347CD1" w:rsidRPr="008F5F51" w:rsidRDefault="00347CD1" w:rsidP="002133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5D765B" w14:textId="77777777" w:rsidR="00347CD1" w:rsidRPr="008F5F51" w:rsidRDefault="00347CD1" w:rsidP="0021339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A92677D" w14:textId="2928D39C" w:rsidR="00347CD1" w:rsidRPr="008F5F51" w:rsidRDefault="008F5F51" w:rsidP="008B026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estipula hora para recibir diligencias de la mañana (</w:t>
            </w:r>
            <w:r w:rsidR="008B0265">
              <w:rPr>
                <w:rFonts w:ascii="Arial" w:hAnsi="Arial" w:cs="Arial"/>
                <w:color w:val="000000"/>
              </w:rPr>
              <w:t xml:space="preserve">8 am), como también se aclara que cada proceso es el encargado de comunicar sus diligencias a la secretaria. </w:t>
            </w:r>
          </w:p>
          <w:p w14:paraId="4D98E580" w14:textId="77777777" w:rsidR="00347CD1" w:rsidRPr="008F5F51" w:rsidRDefault="00347CD1" w:rsidP="008B0265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DA93716" w14:textId="094B74A8" w:rsidR="00347CD1" w:rsidRPr="008F5F51" w:rsidRDefault="00347CD1" w:rsidP="008B026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</w:rPr>
            </w:pPr>
            <w:r w:rsidRPr="008F5F51">
              <w:rPr>
                <w:rFonts w:ascii="Arial" w:hAnsi="Arial" w:cs="Arial"/>
                <w:color w:val="000000"/>
              </w:rPr>
              <w:t xml:space="preserve">Se </w:t>
            </w:r>
            <w:r w:rsidR="008B0265">
              <w:rPr>
                <w:rFonts w:ascii="Arial" w:hAnsi="Arial" w:cs="Arial"/>
                <w:color w:val="000000"/>
              </w:rPr>
              <w:t>establece que el mensajero realizara únicamente las diligencias que le comunique la secretaria.</w:t>
            </w:r>
          </w:p>
          <w:p w14:paraId="5FB35428" w14:textId="77777777" w:rsidR="00347CD1" w:rsidRPr="008F5F51" w:rsidRDefault="00347CD1" w:rsidP="008B0265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DB06476" w14:textId="6C61FC49" w:rsidR="00347CD1" w:rsidRPr="008F5F51" w:rsidRDefault="00347CD1" w:rsidP="008B026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8F5F51">
              <w:rPr>
                <w:rFonts w:ascii="Arial" w:hAnsi="Arial" w:cs="Arial"/>
              </w:rPr>
              <w:t xml:space="preserve">Se </w:t>
            </w:r>
            <w:r w:rsidR="008B0265">
              <w:rPr>
                <w:rFonts w:ascii="Arial" w:hAnsi="Arial" w:cs="Arial"/>
              </w:rPr>
              <w:t xml:space="preserve">adiciona párrafo que indica que el mensajero contara con una base monetaria para diligencias esporádicas, la cual deberá de cuadrar semanalmente. </w:t>
            </w:r>
          </w:p>
          <w:p w14:paraId="0D48176F" w14:textId="77777777" w:rsidR="00347CD1" w:rsidRPr="008B0265" w:rsidRDefault="00347CD1" w:rsidP="008B0265">
            <w:pPr>
              <w:rPr>
                <w:rFonts w:ascii="Arial" w:hAnsi="Arial" w:cs="Arial"/>
                <w:color w:val="000000"/>
              </w:rPr>
            </w:pPr>
          </w:p>
        </w:tc>
      </w:tr>
    </w:tbl>
    <w:tbl>
      <w:tblPr>
        <w:tblpPr w:leftFromText="141" w:rightFromText="141" w:vertAnchor="text" w:horzAnchor="margin" w:tblpXSpec="center" w:tblpY="52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3402"/>
        <w:gridCol w:w="3402"/>
      </w:tblGrid>
      <w:tr w:rsidR="00347CD1" w:rsidRPr="008F5F51" w14:paraId="76D54B63" w14:textId="77777777" w:rsidTr="004379EC">
        <w:trPr>
          <w:trHeight w:val="416"/>
        </w:trPr>
        <w:tc>
          <w:tcPr>
            <w:tcW w:w="3510" w:type="dxa"/>
            <w:vAlign w:val="center"/>
          </w:tcPr>
          <w:p w14:paraId="3E565C9B" w14:textId="77777777" w:rsidR="00347CD1" w:rsidRPr="008F5F51" w:rsidRDefault="00347CD1" w:rsidP="00347CD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>ELABORADO POR:</w:t>
            </w:r>
          </w:p>
        </w:tc>
        <w:tc>
          <w:tcPr>
            <w:tcW w:w="3402" w:type="dxa"/>
            <w:vAlign w:val="center"/>
          </w:tcPr>
          <w:p w14:paraId="122B6DDE" w14:textId="77777777" w:rsidR="00347CD1" w:rsidRPr="008F5F51" w:rsidRDefault="00347CD1" w:rsidP="00347CD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>REVISADO POR:</w:t>
            </w:r>
          </w:p>
        </w:tc>
        <w:tc>
          <w:tcPr>
            <w:tcW w:w="3402" w:type="dxa"/>
            <w:vAlign w:val="center"/>
          </w:tcPr>
          <w:p w14:paraId="2722A309" w14:textId="77777777" w:rsidR="00347CD1" w:rsidRPr="008F5F51" w:rsidRDefault="00347CD1" w:rsidP="00347CD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 xml:space="preserve">APROBADO POR: </w:t>
            </w:r>
          </w:p>
        </w:tc>
      </w:tr>
      <w:tr w:rsidR="00347CD1" w:rsidRPr="008F5F51" w14:paraId="562B2623" w14:textId="77777777" w:rsidTr="004379EC">
        <w:trPr>
          <w:trHeight w:val="477"/>
        </w:trPr>
        <w:tc>
          <w:tcPr>
            <w:tcW w:w="3510" w:type="dxa"/>
            <w:vAlign w:val="center"/>
          </w:tcPr>
          <w:p w14:paraId="6FB9FADD" w14:textId="2F16E1EE" w:rsidR="00347CD1" w:rsidRPr="008F5F51" w:rsidRDefault="00347CD1" w:rsidP="00374950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 xml:space="preserve">Nombre:  </w:t>
            </w:r>
            <w:r w:rsidR="00374950">
              <w:rPr>
                <w:rFonts w:ascii="Arial" w:hAnsi="Arial" w:cs="Arial"/>
                <w:sz w:val="24"/>
                <w:szCs w:val="24"/>
              </w:rPr>
              <w:t xml:space="preserve">Isabel Bustamante </w:t>
            </w:r>
          </w:p>
        </w:tc>
        <w:tc>
          <w:tcPr>
            <w:tcW w:w="3402" w:type="dxa"/>
            <w:vAlign w:val="center"/>
          </w:tcPr>
          <w:p w14:paraId="4CD9F1B0" w14:textId="6736A8C0" w:rsidR="00347CD1" w:rsidRPr="008F5F51" w:rsidRDefault="00347CD1" w:rsidP="00374950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 xml:space="preserve">Nombre:  </w:t>
            </w:r>
            <w:r w:rsidR="00374950">
              <w:rPr>
                <w:rFonts w:ascii="Arial" w:hAnsi="Arial" w:cs="Arial"/>
                <w:sz w:val="24"/>
                <w:szCs w:val="24"/>
              </w:rPr>
              <w:t>Stephanie Montoya</w:t>
            </w:r>
          </w:p>
        </w:tc>
        <w:tc>
          <w:tcPr>
            <w:tcW w:w="3402" w:type="dxa"/>
            <w:vAlign w:val="center"/>
          </w:tcPr>
          <w:p w14:paraId="6019BB16" w14:textId="5F4634A9" w:rsidR="00347CD1" w:rsidRPr="008F5F51" w:rsidRDefault="00374950" w:rsidP="00374950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 w:rsidR="00CE1FEE">
              <w:rPr>
                <w:rFonts w:ascii="Arial" w:hAnsi="Arial" w:cs="Arial"/>
                <w:sz w:val="24"/>
                <w:szCs w:val="24"/>
              </w:rPr>
              <w:t>Elizabeth Garcia</w:t>
            </w:r>
            <w:r w:rsidR="00A31A33">
              <w:rPr>
                <w:rFonts w:ascii="Arial" w:hAnsi="Arial" w:cs="Arial"/>
                <w:sz w:val="24"/>
                <w:szCs w:val="24"/>
              </w:rPr>
              <w:t xml:space="preserve"> H.</w:t>
            </w:r>
          </w:p>
        </w:tc>
      </w:tr>
      <w:tr w:rsidR="00347CD1" w:rsidRPr="008F5F51" w14:paraId="472459D5" w14:textId="77777777" w:rsidTr="004379EC">
        <w:trPr>
          <w:trHeight w:val="621"/>
        </w:trPr>
        <w:tc>
          <w:tcPr>
            <w:tcW w:w="3510" w:type="dxa"/>
            <w:vAlign w:val="center"/>
          </w:tcPr>
          <w:p w14:paraId="5063032D" w14:textId="40A6221F" w:rsidR="00347CD1" w:rsidRPr="008F5F51" w:rsidRDefault="00347CD1" w:rsidP="00B06B48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>Fecha:</w:t>
            </w:r>
            <w:r w:rsidR="004379E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6B48">
              <w:rPr>
                <w:rFonts w:ascii="Arial" w:hAnsi="Arial" w:cs="Arial"/>
                <w:sz w:val="24"/>
                <w:szCs w:val="24"/>
              </w:rPr>
              <w:t>27</w:t>
            </w:r>
            <w:r w:rsidRPr="008F5F51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B06B48">
              <w:rPr>
                <w:rFonts w:ascii="Arial" w:hAnsi="Arial" w:cs="Arial"/>
                <w:sz w:val="24"/>
                <w:szCs w:val="24"/>
              </w:rPr>
              <w:t>Septiembre</w:t>
            </w:r>
            <w:r w:rsidR="004379E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F5F51">
              <w:rPr>
                <w:rFonts w:ascii="Arial" w:hAnsi="Arial" w:cs="Arial"/>
                <w:sz w:val="24"/>
                <w:szCs w:val="24"/>
              </w:rPr>
              <w:t>201</w:t>
            </w:r>
            <w:r w:rsidR="00B06B4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402" w:type="dxa"/>
            <w:vAlign w:val="center"/>
          </w:tcPr>
          <w:p w14:paraId="017DB5DC" w14:textId="774CC2C2" w:rsidR="00347CD1" w:rsidRPr="008F5F51" w:rsidRDefault="004379EC" w:rsidP="00347CD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Fecha:27</w:t>
            </w:r>
            <w:r w:rsidRPr="008F5F51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 xml:space="preserve">Septiembre </w:t>
            </w:r>
            <w:r w:rsidRPr="008F5F51">
              <w:rPr>
                <w:rFonts w:ascii="Arial" w:hAnsi="Arial" w:cs="Arial"/>
                <w:sz w:val="24"/>
                <w:szCs w:val="24"/>
              </w:rPr>
              <w:t>201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402" w:type="dxa"/>
            <w:vAlign w:val="center"/>
          </w:tcPr>
          <w:p w14:paraId="4EB66A99" w14:textId="7BC0FCB4" w:rsidR="00347CD1" w:rsidRPr="008F5F51" w:rsidRDefault="004379EC" w:rsidP="00347CD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Fecha:27</w:t>
            </w:r>
            <w:r w:rsidRPr="008F5F51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 xml:space="preserve">Septiembre </w:t>
            </w:r>
            <w:r w:rsidRPr="008F5F51">
              <w:rPr>
                <w:rFonts w:ascii="Arial" w:hAnsi="Arial" w:cs="Arial"/>
                <w:sz w:val="24"/>
                <w:szCs w:val="24"/>
              </w:rPr>
              <w:t>201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47CD1" w:rsidRPr="008F5F51" w14:paraId="7632E0B3" w14:textId="77777777" w:rsidTr="004379EC">
        <w:trPr>
          <w:trHeight w:val="560"/>
        </w:trPr>
        <w:tc>
          <w:tcPr>
            <w:tcW w:w="3510" w:type="dxa"/>
            <w:vAlign w:val="center"/>
          </w:tcPr>
          <w:p w14:paraId="5897150C" w14:textId="77777777" w:rsidR="00347CD1" w:rsidRPr="008F5F51" w:rsidRDefault="00347CD1" w:rsidP="00347CD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  <w:tc>
          <w:tcPr>
            <w:tcW w:w="3402" w:type="dxa"/>
            <w:vAlign w:val="center"/>
          </w:tcPr>
          <w:p w14:paraId="370F50F1" w14:textId="77777777" w:rsidR="00347CD1" w:rsidRPr="008F5F51" w:rsidRDefault="00347CD1" w:rsidP="00347CD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  <w:tc>
          <w:tcPr>
            <w:tcW w:w="3402" w:type="dxa"/>
            <w:vAlign w:val="center"/>
          </w:tcPr>
          <w:p w14:paraId="61A0F063" w14:textId="77777777" w:rsidR="00347CD1" w:rsidRPr="008F5F51" w:rsidRDefault="00347CD1" w:rsidP="00347CD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</w:tr>
    </w:tbl>
    <w:p w14:paraId="2623EE6E" w14:textId="77777777" w:rsidR="00347CD1" w:rsidRPr="008F5F51" w:rsidRDefault="00347CD1" w:rsidP="00347CD1">
      <w:pPr>
        <w:pStyle w:val="Prrafodelista"/>
        <w:ind w:left="782"/>
        <w:rPr>
          <w:rFonts w:ascii="Arial" w:hAnsi="Arial"/>
        </w:rPr>
      </w:pPr>
    </w:p>
    <w:sectPr w:rsidR="00347CD1" w:rsidRPr="008F5F51" w:rsidSect="00390E9B">
      <w:headerReference w:type="default" r:id="rId7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2E0474" w14:textId="77777777" w:rsidR="00671ED4" w:rsidRDefault="00671ED4">
      <w:pPr>
        <w:spacing w:after="0" w:line="240" w:lineRule="auto"/>
      </w:pPr>
      <w:r>
        <w:separator/>
      </w:r>
    </w:p>
  </w:endnote>
  <w:endnote w:type="continuationSeparator" w:id="0">
    <w:p w14:paraId="18BAC7C0" w14:textId="77777777" w:rsidR="00671ED4" w:rsidRDefault="00671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1036E1" w14:textId="77777777" w:rsidR="00671ED4" w:rsidRDefault="00671ED4">
      <w:pPr>
        <w:spacing w:after="0" w:line="240" w:lineRule="auto"/>
      </w:pPr>
      <w:r>
        <w:separator/>
      </w:r>
    </w:p>
  </w:footnote>
  <w:footnote w:type="continuationSeparator" w:id="0">
    <w:p w14:paraId="4AE3B337" w14:textId="77777777" w:rsidR="00671ED4" w:rsidRDefault="00671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9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84"/>
      <w:gridCol w:w="2411"/>
      <w:gridCol w:w="2629"/>
      <w:gridCol w:w="1221"/>
      <w:gridCol w:w="1259"/>
    </w:tblGrid>
    <w:tr w:rsidR="00AA23D6" w:rsidRPr="001C10E5" w14:paraId="0E722662" w14:textId="77777777" w:rsidTr="00AA23D6">
      <w:trPr>
        <w:cantSplit/>
        <w:trHeight w:val="709"/>
        <w:jc w:val="center"/>
      </w:trPr>
      <w:tc>
        <w:tcPr>
          <w:tcW w:w="5000" w:type="pct"/>
          <w:gridSpan w:val="5"/>
          <w:vAlign w:val="center"/>
        </w:tcPr>
        <w:p w14:paraId="7B307E81" w14:textId="77674BF0" w:rsidR="00AA23D6" w:rsidRPr="001C10E5" w:rsidRDefault="001C10E5" w:rsidP="001C10E5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noProof/>
              <w:lang w:val="es-CO" w:eastAsia="es-CO"/>
            </w:rPr>
            <w:drawing>
              <wp:anchor distT="0" distB="0" distL="114300" distR="114300" simplePos="0" relativeHeight="251664896" behindDoc="0" locked="0" layoutInCell="1" allowOverlap="1" wp14:anchorId="27757E3F" wp14:editId="2E174B86">
                <wp:simplePos x="0" y="0"/>
                <wp:positionH relativeFrom="column">
                  <wp:posOffset>-49530</wp:posOffset>
                </wp:positionH>
                <wp:positionV relativeFrom="paragraph">
                  <wp:posOffset>-142240</wp:posOffset>
                </wp:positionV>
                <wp:extent cx="1009650" cy="455930"/>
                <wp:effectExtent l="0" t="0" r="0" b="127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455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</w:rPr>
            <w:t xml:space="preserve">                       </w:t>
          </w:r>
          <w:r w:rsidR="00AA23D6" w:rsidRPr="001C10E5">
            <w:rPr>
              <w:rFonts w:ascii="Arial" w:hAnsi="Arial" w:cs="Arial"/>
              <w:b/>
            </w:rPr>
            <w:t>POLITICA DE MENSAJERIA</w:t>
          </w:r>
        </w:p>
      </w:tc>
    </w:tr>
    <w:tr w:rsidR="001C10E5" w:rsidRPr="001C10E5" w14:paraId="0AAB1402" w14:textId="77777777" w:rsidTr="001C10E5">
      <w:trPr>
        <w:cantSplit/>
        <w:trHeight w:val="650"/>
        <w:jc w:val="center"/>
      </w:trPr>
      <w:tc>
        <w:tcPr>
          <w:tcW w:w="730" w:type="pct"/>
          <w:vAlign w:val="center"/>
        </w:tcPr>
        <w:p w14:paraId="4C373978" w14:textId="27CEC50F" w:rsidR="001C10E5" w:rsidRPr="001C10E5" w:rsidRDefault="001C10E5" w:rsidP="001C10E5">
          <w:pPr>
            <w:pStyle w:val="Encabezado"/>
            <w:jc w:val="center"/>
            <w:rPr>
              <w:rFonts w:ascii="Arial" w:hAnsi="Arial" w:cs="Arial"/>
            </w:rPr>
          </w:pPr>
          <w:r w:rsidRPr="001C10E5">
            <w:rPr>
              <w:rFonts w:ascii="Arial" w:hAnsi="Arial" w:cs="Arial"/>
              <w:b/>
            </w:rPr>
            <w:t>CODIGO</w:t>
          </w:r>
        </w:p>
      </w:tc>
      <w:tc>
        <w:tcPr>
          <w:tcW w:w="1369" w:type="pct"/>
          <w:vAlign w:val="center"/>
        </w:tcPr>
        <w:p w14:paraId="2D202D55" w14:textId="534EE0E2" w:rsidR="001C10E5" w:rsidRPr="001C10E5" w:rsidRDefault="001C10E5" w:rsidP="001C10E5">
          <w:pPr>
            <w:pStyle w:val="Encabezado"/>
            <w:jc w:val="center"/>
            <w:rPr>
              <w:rFonts w:ascii="Arial" w:hAnsi="Arial" w:cs="Arial"/>
            </w:rPr>
          </w:pPr>
          <w:r w:rsidRPr="001C10E5">
            <w:rPr>
              <w:rFonts w:ascii="Arial" w:hAnsi="Arial" w:cs="Arial"/>
              <w:b/>
            </w:rPr>
            <w:t>F</w:t>
          </w:r>
          <w:r>
            <w:rPr>
              <w:rFonts w:ascii="Arial" w:hAnsi="Arial" w:cs="Arial"/>
              <w:b/>
            </w:rPr>
            <w:t>ECHA DE IMPLEMENTA</w:t>
          </w:r>
          <w:r w:rsidRPr="001C10E5">
            <w:rPr>
              <w:rFonts w:ascii="Arial" w:hAnsi="Arial" w:cs="Arial"/>
              <w:b/>
            </w:rPr>
            <w:t>CIÓN</w:t>
          </w:r>
        </w:p>
      </w:tc>
      <w:tc>
        <w:tcPr>
          <w:tcW w:w="1493" w:type="pct"/>
          <w:vAlign w:val="center"/>
        </w:tcPr>
        <w:p w14:paraId="0103853A" w14:textId="14162176" w:rsidR="001C10E5" w:rsidRPr="001C10E5" w:rsidRDefault="001C10E5" w:rsidP="001C10E5">
          <w:pPr>
            <w:pStyle w:val="Encabezado"/>
            <w:jc w:val="center"/>
            <w:rPr>
              <w:rFonts w:ascii="Arial" w:hAnsi="Arial" w:cs="Arial"/>
            </w:rPr>
          </w:pPr>
          <w:r w:rsidRPr="001C10E5">
            <w:rPr>
              <w:rFonts w:ascii="Arial" w:hAnsi="Arial" w:cs="Arial"/>
              <w:b/>
            </w:rPr>
            <w:t>F</w:t>
          </w:r>
          <w:r>
            <w:rPr>
              <w:rFonts w:ascii="Arial" w:hAnsi="Arial" w:cs="Arial"/>
              <w:b/>
            </w:rPr>
            <w:t xml:space="preserve">ECHA DE </w:t>
          </w:r>
          <w:r w:rsidRPr="001C10E5">
            <w:rPr>
              <w:rFonts w:ascii="Arial" w:hAnsi="Arial" w:cs="Arial"/>
              <w:b/>
            </w:rPr>
            <w:t>A</w:t>
          </w:r>
          <w:r>
            <w:rPr>
              <w:rFonts w:ascii="Arial" w:hAnsi="Arial" w:cs="Arial"/>
              <w:b/>
            </w:rPr>
            <w:t>CTUALIZ</w:t>
          </w:r>
          <w:r w:rsidRPr="001C10E5">
            <w:rPr>
              <w:rFonts w:ascii="Arial" w:hAnsi="Arial" w:cs="Arial"/>
              <w:b/>
            </w:rPr>
            <w:t>ACIÓN</w:t>
          </w:r>
        </w:p>
      </w:tc>
      <w:tc>
        <w:tcPr>
          <w:tcW w:w="693" w:type="pct"/>
          <w:vAlign w:val="center"/>
        </w:tcPr>
        <w:p w14:paraId="40DB74B4" w14:textId="6624223D" w:rsidR="001C10E5" w:rsidRPr="001C10E5" w:rsidRDefault="001C10E5" w:rsidP="001C10E5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</w:t>
          </w:r>
          <w:r w:rsidRPr="001C10E5">
            <w:rPr>
              <w:rFonts w:ascii="Arial" w:hAnsi="Arial" w:cs="Arial"/>
              <w:b/>
            </w:rPr>
            <w:t>N</w:t>
          </w:r>
        </w:p>
      </w:tc>
      <w:tc>
        <w:tcPr>
          <w:tcW w:w="714" w:type="pct"/>
          <w:vAlign w:val="center"/>
        </w:tcPr>
        <w:p w14:paraId="5CE2FA59" w14:textId="3197CE36" w:rsidR="001C10E5" w:rsidRPr="001C10E5" w:rsidRDefault="001C10E5" w:rsidP="001C10E5">
          <w:pPr>
            <w:pStyle w:val="Encabezado"/>
            <w:jc w:val="center"/>
            <w:rPr>
              <w:rFonts w:ascii="Arial" w:hAnsi="Arial" w:cs="Arial"/>
            </w:rPr>
          </w:pPr>
          <w:r w:rsidRPr="001C10E5">
            <w:rPr>
              <w:rFonts w:ascii="Arial" w:hAnsi="Arial" w:cs="Arial"/>
              <w:b/>
            </w:rPr>
            <w:t>PÁGINA</w:t>
          </w:r>
        </w:p>
      </w:tc>
    </w:tr>
    <w:tr w:rsidR="001C10E5" w:rsidRPr="001C10E5" w14:paraId="16AF9069" w14:textId="77777777" w:rsidTr="001C10E5">
      <w:trPr>
        <w:cantSplit/>
        <w:trHeight w:val="650"/>
        <w:jc w:val="center"/>
      </w:trPr>
      <w:tc>
        <w:tcPr>
          <w:tcW w:w="730" w:type="pct"/>
          <w:tcBorders>
            <w:bottom w:val="single" w:sz="4" w:space="0" w:color="auto"/>
          </w:tcBorders>
          <w:vAlign w:val="center"/>
        </w:tcPr>
        <w:p w14:paraId="1655CB91" w14:textId="4C41C308" w:rsidR="001C10E5" w:rsidRPr="001C10E5" w:rsidRDefault="001C10E5" w:rsidP="001C10E5">
          <w:pPr>
            <w:pStyle w:val="Encabezado"/>
            <w:jc w:val="center"/>
            <w:rPr>
              <w:rFonts w:ascii="Arial" w:hAnsi="Arial" w:cs="Arial"/>
            </w:rPr>
          </w:pPr>
          <w:r w:rsidRPr="001C10E5">
            <w:rPr>
              <w:rFonts w:ascii="Arial" w:hAnsi="Arial" w:cs="Arial"/>
            </w:rPr>
            <w:t>PR-CL-11</w:t>
          </w:r>
        </w:p>
      </w:tc>
      <w:tc>
        <w:tcPr>
          <w:tcW w:w="1369" w:type="pct"/>
          <w:tcBorders>
            <w:bottom w:val="single" w:sz="4" w:space="0" w:color="auto"/>
          </w:tcBorders>
          <w:vAlign w:val="center"/>
        </w:tcPr>
        <w:p w14:paraId="746F388A" w14:textId="3FB93611" w:rsidR="001C10E5" w:rsidRPr="001C10E5" w:rsidRDefault="001C10E5" w:rsidP="001C10E5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</w:rPr>
            <w:t>29/05/12</w:t>
          </w:r>
        </w:p>
      </w:tc>
      <w:tc>
        <w:tcPr>
          <w:tcW w:w="1493" w:type="pct"/>
          <w:tcBorders>
            <w:bottom w:val="single" w:sz="4" w:space="0" w:color="auto"/>
          </w:tcBorders>
          <w:vAlign w:val="center"/>
        </w:tcPr>
        <w:p w14:paraId="69D8EF2E" w14:textId="36CC5215" w:rsidR="001C10E5" w:rsidRPr="001C10E5" w:rsidRDefault="001C10E5" w:rsidP="001C10E5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C10E5">
            <w:rPr>
              <w:rFonts w:ascii="Arial" w:hAnsi="Arial" w:cs="Arial"/>
            </w:rPr>
            <w:t>27/09/17</w:t>
          </w:r>
        </w:p>
      </w:tc>
      <w:tc>
        <w:tcPr>
          <w:tcW w:w="693" w:type="pct"/>
          <w:tcBorders>
            <w:bottom w:val="single" w:sz="4" w:space="0" w:color="auto"/>
          </w:tcBorders>
          <w:vAlign w:val="center"/>
        </w:tcPr>
        <w:p w14:paraId="425CAB07" w14:textId="5A272987" w:rsidR="001C10E5" w:rsidRPr="001C10E5" w:rsidRDefault="001C10E5" w:rsidP="001C10E5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C10E5">
            <w:rPr>
              <w:rFonts w:ascii="Arial" w:hAnsi="Arial" w:cs="Arial"/>
            </w:rPr>
            <w:t>2</w:t>
          </w:r>
        </w:p>
      </w:tc>
      <w:tc>
        <w:tcPr>
          <w:tcW w:w="714" w:type="pct"/>
          <w:tcBorders>
            <w:bottom w:val="single" w:sz="4" w:space="0" w:color="auto"/>
          </w:tcBorders>
          <w:vAlign w:val="center"/>
        </w:tcPr>
        <w:p w14:paraId="7819F3EC" w14:textId="6BD1E9AA" w:rsidR="001C10E5" w:rsidRPr="001C10E5" w:rsidRDefault="001C10E5" w:rsidP="001C10E5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C10E5">
            <w:rPr>
              <w:rStyle w:val="Nmerodepgina"/>
              <w:rFonts w:ascii="Arial" w:hAnsi="Arial" w:cs="Arial"/>
            </w:rPr>
            <w:fldChar w:fldCharType="begin"/>
          </w:r>
          <w:r w:rsidRPr="001C10E5">
            <w:rPr>
              <w:rStyle w:val="Nmerodepgina"/>
              <w:rFonts w:ascii="Arial" w:hAnsi="Arial" w:cs="Arial"/>
            </w:rPr>
            <w:instrText xml:space="preserve"> PAGE </w:instrText>
          </w:r>
          <w:r w:rsidRPr="001C10E5">
            <w:rPr>
              <w:rStyle w:val="Nmerodepgina"/>
              <w:rFonts w:ascii="Arial" w:hAnsi="Arial" w:cs="Arial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</w:rPr>
            <w:t>2</w:t>
          </w:r>
          <w:r w:rsidRPr="001C10E5">
            <w:rPr>
              <w:rStyle w:val="Nmerodepgina"/>
              <w:rFonts w:ascii="Arial" w:hAnsi="Arial" w:cs="Arial"/>
            </w:rPr>
            <w:fldChar w:fldCharType="end"/>
          </w:r>
          <w:r w:rsidRPr="001C10E5">
            <w:rPr>
              <w:rStyle w:val="Nmerodepgina"/>
              <w:rFonts w:ascii="Arial" w:hAnsi="Arial" w:cs="Arial"/>
            </w:rPr>
            <w:t xml:space="preserve"> </w:t>
          </w:r>
          <w:r w:rsidRPr="001C10E5">
            <w:rPr>
              <w:rFonts w:ascii="Arial" w:hAnsi="Arial" w:cs="Arial"/>
            </w:rPr>
            <w:t xml:space="preserve">de </w:t>
          </w:r>
          <w:r w:rsidRPr="001C10E5">
            <w:rPr>
              <w:rStyle w:val="Nmerodepgina"/>
              <w:rFonts w:ascii="Arial" w:hAnsi="Arial" w:cs="Arial"/>
            </w:rPr>
            <w:fldChar w:fldCharType="begin"/>
          </w:r>
          <w:r w:rsidRPr="001C10E5">
            <w:rPr>
              <w:rStyle w:val="Nmerodepgina"/>
              <w:rFonts w:ascii="Arial" w:hAnsi="Arial" w:cs="Arial"/>
            </w:rPr>
            <w:instrText xml:space="preserve"> NUMPAGES </w:instrText>
          </w:r>
          <w:r w:rsidRPr="001C10E5">
            <w:rPr>
              <w:rStyle w:val="Nmerodepgina"/>
              <w:rFonts w:ascii="Arial" w:hAnsi="Arial" w:cs="Arial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</w:rPr>
            <w:t>2</w:t>
          </w:r>
          <w:r w:rsidRPr="001C10E5"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14:paraId="602B44E0" w14:textId="57108BD4" w:rsidR="002F4F95" w:rsidRDefault="002F4F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31FE5"/>
    <w:multiLevelType w:val="hybridMultilevel"/>
    <w:tmpl w:val="CCF46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F0D3F"/>
    <w:multiLevelType w:val="hybridMultilevel"/>
    <w:tmpl w:val="72FCB67A"/>
    <w:lvl w:ilvl="0" w:tplc="0C0A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" w15:restartNumberingAfterBreak="0">
    <w:nsid w:val="787152DA"/>
    <w:multiLevelType w:val="hybridMultilevel"/>
    <w:tmpl w:val="8514C4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9B"/>
    <w:rsid w:val="00017709"/>
    <w:rsid w:val="00190097"/>
    <w:rsid w:val="0019250A"/>
    <w:rsid w:val="001C10E5"/>
    <w:rsid w:val="001D3171"/>
    <w:rsid w:val="001E5BB2"/>
    <w:rsid w:val="001E795F"/>
    <w:rsid w:val="002F4F95"/>
    <w:rsid w:val="00324F6A"/>
    <w:rsid w:val="0032663F"/>
    <w:rsid w:val="00331EB0"/>
    <w:rsid w:val="00347CD1"/>
    <w:rsid w:val="00374950"/>
    <w:rsid w:val="00390E9B"/>
    <w:rsid w:val="004379EC"/>
    <w:rsid w:val="004F1C79"/>
    <w:rsid w:val="00516AEE"/>
    <w:rsid w:val="0052541E"/>
    <w:rsid w:val="006140C5"/>
    <w:rsid w:val="00671ED4"/>
    <w:rsid w:val="006E0931"/>
    <w:rsid w:val="007D092E"/>
    <w:rsid w:val="0084026F"/>
    <w:rsid w:val="008429C1"/>
    <w:rsid w:val="008B0265"/>
    <w:rsid w:val="008B0E9C"/>
    <w:rsid w:val="008F5F51"/>
    <w:rsid w:val="00907F7A"/>
    <w:rsid w:val="00950DB2"/>
    <w:rsid w:val="009D059E"/>
    <w:rsid w:val="00A31A33"/>
    <w:rsid w:val="00AA23D6"/>
    <w:rsid w:val="00B06B48"/>
    <w:rsid w:val="00BD1571"/>
    <w:rsid w:val="00C256BB"/>
    <w:rsid w:val="00C33445"/>
    <w:rsid w:val="00C41196"/>
    <w:rsid w:val="00CC0F9B"/>
    <w:rsid w:val="00CE1FEE"/>
    <w:rsid w:val="00D02DF5"/>
    <w:rsid w:val="00D51BCC"/>
    <w:rsid w:val="00DB25FF"/>
    <w:rsid w:val="00E26CC0"/>
    <w:rsid w:val="00EF57F8"/>
    <w:rsid w:val="00F205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CE531E"/>
  <w15:docId w15:val="{05960B59-A015-4718-BB5D-0CD1DD73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445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E9B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styleId="Encabezado">
    <w:name w:val="header"/>
    <w:basedOn w:val="Normal"/>
    <w:link w:val="EncabezadoCar"/>
    <w:unhideWhenUsed/>
    <w:rsid w:val="00C33445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C33445"/>
  </w:style>
  <w:style w:type="paragraph" w:styleId="Piedepgina">
    <w:name w:val="footer"/>
    <w:basedOn w:val="Normal"/>
    <w:link w:val="PiedepginaCar"/>
    <w:uiPriority w:val="99"/>
    <w:unhideWhenUsed/>
    <w:rsid w:val="00C33445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33445"/>
  </w:style>
  <w:style w:type="character" w:styleId="Nmerodepgina">
    <w:name w:val="page number"/>
    <w:basedOn w:val="Fuentedeprrafopredeter"/>
    <w:rsid w:val="00C33445"/>
  </w:style>
  <w:style w:type="paragraph" w:styleId="Textodeglobo">
    <w:name w:val="Balloon Text"/>
    <w:basedOn w:val="Normal"/>
    <w:link w:val="TextodegloboCar"/>
    <w:uiPriority w:val="99"/>
    <w:semiHidden/>
    <w:unhideWhenUsed/>
    <w:rsid w:val="00D02DF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DF5"/>
    <w:rPr>
      <w:rFonts w:ascii="Lucida Grande" w:eastAsia="Calibr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ZONA FRANCA INTERNACIONAL DE PEREIRA</Company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 OROZCO</dc:creator>
  <cp:lastModifiedBy>ZFIP004</cp:lastModifiedBy>
  <cp:revision>3</cp:revision>
  <cp:lastPrinted>2012-06-21T17:12:00Z</cp:lastPrinted>
  <dcterms:created xsi:type="dcterms:W3CDTF">2017-09-29T15:20:00Z</dcterms:created>
  <dcterms:modified xsi:type="dcterms:W3CDTF">2020-02-07T16:38:00Z</dcterms:modified>
</cp:coreProperties>
</file>