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7AA27" w14:textId="77777777" w:rsidR="00B60358" w:rsidRPr="00FD1187" w:rsidRDefault="00303B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1</w:t>
      </w:r>
      <w:r w:rsidR="00B60358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B60358" w:rsidRPr="00A37311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O</w:t>
      </w:r>
      <w:r w:rsidR="00B60358" w:rsidRPr="000A5B03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BJET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IVO</w:t>
      </w:r>
    </w:p>
    <w:p w14:paraId="7FF759EE" w14:textId="77777777" w:rsidR="00B864FC" w:rsidRDefault="00B864F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4F41EF67" w14:textId="7B2C3D8E" w:rsidR="005723AD" w:rsidRPr="00FD1187" w:rsidRDefault="00141F61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>Establecer la forma de recopilar, medir, revisar y mejorar los resultados de los indicadores generados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en los procesos </w:t>
      </w:r>
      <w:r w:rsidR="004F4347" w:rsidRPr="0012681C">
        <w:rPr>
          <w:rFonts w:ascii="Arial" w:hAnsi="Arial"/>
          <w:color w:val="000000"/>
          <w:sz w:val="24"/>
          <w:szCs w:val="24"/>
          <w:lang w:eastAsia="es-ES_tradnl"/>
        </w:rPr>
        <w:t>de los sistemas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de gestión implementados en la Zona Franca Internacional de Pereira.</w:t>
      </w:r>
    </w:p>
    <w:p w14:paraId="2F8A2AA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292C8D1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2. ALCANCE</w:t>
      </w:r>
    </w:p>
    <w:p w14:paraId="342EE1B4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5355756D" w14:textId="64C657A6" w:rsidR="00B60358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>Este procedimiento es de aplicación a todos los procesos del sistema de gestión que generan indicadores</w:t>
      </w:r>
      <w:r w:rsidRPr="0012681C">
        <w:t>.</w:t>
      </w:r>
    </w:p>
    <w:p w14:paraId="153F0DCD" w14:textId="77777777" w:rsidR="007C064A" w:rsidRPr="00FD1187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1086C42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3. RESPONSABLE</w:t>
      </w:r>
    </w:p>
    <w:p w14:paraId="1D1F8859" w14:textId="77777777" w:rsidR="002B7A64" w:rsidRPr="00FD1187" w:rsidRDefault="002B7A64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700E6479" w14:textId="77777777" w:rsidR="00C9258E" w:rsidRDefault="00842801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color w:val="000000"/>
          <w:sz w:val="24"/>
          <w:szCs w:val="24"/>
          <w:lang w:eastAsia="es-ES_tradnl"/>
        </w:rPr>
        <w:t>Líderes</w:t>
      </w:r>
      <w:r w:rsidRPr="00FD1187">
        <w:rPr>
          <w:rFonts w:ascii="Arial" w:hAnsi="Arial"/>
          <w:color w:val="000000"/>
          <w:sz w:val="24"/>
          <w:szCs w:val="24"/>
          <w:lang w:eastAsia="es-ES_tradnl"/>
        </w:rPr>
        <w:t xml:space="preserve"> </w:t>
      </w:r>
      <w:r w:rsidR="0048044B" w:rsidRPr="00FD1187">
        <w:rPr>
          <w:rFonts w:ascii="Arial" w:hAnsi="Arial"/>
          <w:color w:val="000000"/>
          <w:sz w:val="24"/>
          <w:szCs w:val="24"/>
          <w:lang w:eastAsia="es-ES_tradnl"/>
        </w:rPr>
        <w:t>de proceso.</w:t>
      </w:r>
    </w:p>
    <w:p w14:paraId="26799DA2" w14:textId="77777777" w:rsidR="00C9258E" w:rsidRPr="00B04FCE" w:rsidRDefault="00C9258E" w:rsidP="00C925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B04FCE">
        <w:rPr>
          <w:rFonts w:ascii="Arial" w:hAnsi="Arial"/>
          <w:bCs/>
          <w:color w:val="000000"/>
          <w:sz w:val="24"/>
          <w:szCs w:val="24"/>
          <w:lang w:eastAsia="es-ES_tradnl"/>
        </w:rPr>
        <w:t>Gerencia.</w:t>
      </w:r>
    </w:p>
    <w:p w14:paraId="22A12798" w14:textId="77777777" w:rsidR="00C9258E" w:rsidRPr="00B04FCE" w:rsidRDefault="00C9258E" w:rsidP="00C925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B04FCE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Coordinador SIG. </w:t>
      </w:r>
    </w:p>
    <w:p w14:paraId="725C931D" w14:textId="77777777" w:rsidR="0090071F" w:rsidRDefault="0090071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484AC2E" w14:textId="77777777" w:rsidR="00B60358" w:rsidRPr="00FD1187" w:rsidRDefault="00E44ED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. DESCRIPCIÓN DEL PROCESO</w:t>
      </w:r>
    </w:p>
    <w:p w14:paraId="50CE493C" w14:textId="77777777" w:rsidR="00100A3A" w:rsidRPr="00FD1187" w:rsidRDefault="00100A3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716B126" w14:textId="1BA81407" w:rsidR="00C6504D" w:rsidRPr="00FD1187" w:rsidRDefault="00100A3A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medición, el monitoreo y los planes de acción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que se realizan 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en el sistema de gestión de la Zona Franca Internaciona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 de Pereira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7C064A">
        <w:rPr>
          <w:rFonts w:ascii="Arial" w:hAnsi="Arial"/>
          <w:bCs/>
          <w:color w:val="000000"/>
          <w:sz w:val="24"/>
          <w:szCs w:val="24"/>
          <w:lang w:eastAsia="es-ES_tradnl"/>
        </w:rPr>
        <w:t>con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base a la pirámide de indicadores relacionada a continuación, 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son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estructura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dos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irectamente por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erencia, haciendo referencia a un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punto máximo 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llamado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techo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, un grupo de indicadores medios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el punto mínimo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 de piso, los cuales son clasif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icados s</w:t>
      </w:r>
      <w:r w:rsidR="00310E39">
        <w:rPr>
          <w:rFonts w:ascii="Arial" w:hAnsi="Arial"/>
          <w:bCs/>
          <w:color w:val="000000"/>
          <w:sz w:val="24"/>
          <w:szCs w:val="24"/>
          <w:lang w:eastAsia="es-ES_tradnl"/>
        </w:rPr>
        <w:t>egún el mapa de proceso PE-CL-04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6C96F018" w14:textId="1CB942B1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7585BB22" w14:textId="22E6F8D5" w:rsidR="00C6504D" w:rsidRDefault="00B66A28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B66A28">
        <w:rPr>
          <w:rFonts w:ascii="Arial" w:hAnsi="Arial"/>
          <w:b/>
          <w:sz w:val="24"/>
          <w:szCs w:val="24"/>
        </w:rPr>
        <w:t>Indicadores de Techo</w:t>
      </w:r>
      <w:r>
        <w:rPr>
          <w:rFonts w:ascii="Arial" w:hAnsi="Arial"/>
          <w:sz w:val="24"/>
          <w:szCs w:val="24"/>
        </w:rPr>
        <w:t>: Son los indicadores utilizados exclusivamente por la gerencia, como proceso estratégico, en los cuales se visualiza el funcionamiento general de la empresa.</w:t>
      </w:r>
    </w:p>
    <w:p w14:paraId="70B1D0C0" w14:textId="77777777" w:rsidR="00B66A28" w:rsidRDefault="00B66A28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sz w:val="24"/>
          <w:szCs w:val="24"/>
        </w:rPr>
      </w:pPr>
    </w:p>
    <w:p w14:paraId="0576EB18" w14:textId="64B24A16" w:rsidR="00B66A28" w:rsidRDefault="00B66A28" w:rsidP="00B66A28">
      <w:pPr>
        <w:jc w:val="both"/>
        <w:rPr>
          <w:rFonts w:ascii="Arial" w:hAnsi="Arial"/>
          <w:sz w:val="24"/>
          <w:szCs w:val="24"/>
        </w:rPr>
      </w:pPr>
      <w:r w:rsidRPr="00B66A28">
        <w:rPr>
          <w:rFonts w:ascii="Arial" w:hAnsi="Arial"/>
          <w:b/>
          <w:sz w:val="24"/>
          <w:szCs w:val="24"/>
        </w:rPr>
        <w:t>Indicadores Medios:</w:t>
      </w:r>
      <w:r>
        <w:rPr>
          <w:rFonts w:ascii="Arial" w:hAnsi="Arial"/>
          <w:sz w:val="24"/>
          <w:szCs w:val="24"/>
        </w:rPr>
        <w:t xml:space="preserve"> Estos indicadores se utilizan para medir procesos misionales y base de acuerdo a los aportes operacionales requeridos. </w:t>
      </w:r>
    </w:p>
    <w:p w14:paraId="2B68E26A" w14:textId="70B664DF" w:rsidR="00B66A28" w:rsidRPr="00B66A28" w:rsidRDefault="00B66A28" w:rsidP="00B66A28">
      <w:pPr>
        <w:jc w:val="both"/>
        <w:rPr>
          <w:rFonts w:ascii="Arial" w:hAnsi="Arial"/>
          <w:sz w:val="24"/>
          <w:szCs w:val="24"/>
        </w:rPr>
      </w:pPr>
      <w:r w:rsidRPr="00B66A28">
        <w:rPr>
          <w:rFonts w:ascii="Arial" w:hAnsi="Arial"/>
          <w:b/>
          <w:sz w:val="24"/>
          <w:szCs w:val="24"/>
        </w:rPr>
        <w:t xml:space="preserve">Indicadores de </w:t>
      </w:r>
      <w:r w:rsidR="00F93299">
        <w:rPr>
          <w:rFonts w:ascii="Arial" w:hAnsi="Arial"/>
          <w:b/>
          <w:sz w:val="24"/>
          <w:szCs w:val="24"/>
        </w:rPr>
        <w:t>P</w:t>
      </w:r>
      <w:r w:rsidRPr="00B66A28">
        <w:rPr>
          <w:rFonts w:ascii="Arial" w:hAnsi="Arial"/>
          <w:b/>
          <w:sz w:val="24"/>
          <w:szCs w:val="24"/>
        </w:rPr>
        <w:t>iso</w:t>
      </w:r>
      <w:r>
        <w:rPr>
          <w:rFonts w:ascii="Arial" w:hAnsi="Arial"/>
          <w:sz w:val="24"/>
          <w:szCs w:val="24"/>
        </w:rPr>
        <w:t>:</w:t>
      </w:r>
      <w:r w:rsidRPr="00B66A28">
        <w:rPr>
          <w:rFonts w:ascii="Arial" w:hAnsi="Arial"/>
          <w:sz w:val="24"/>
          <w:szCs w:val="24"/>
        </w:rPr>
        <w:t xml:space="preserve"> miden todos los aspectos individuales del sistema de gestión, principalmente buscan monitorear los procesos de apoyo. </w:t>
      </w:r>
    </w:p>
    <w:p w14:paraId="1DDC6705" w14:textId="77777777" w:rsidR="00B66A28" w:rsidRDefault="00B66A28" w:rsidP="00B66A28">
      <w:pPr>
        <w:jc w:val="both"/>
        <w:rPr>
          <w:rFonts w:ascii="Arial" w:hAnsi="Arial"/>
          <w:sz w:val="24"/>
          <w:szCs w:val="24"/>
        </w:rPr>
      </w:pPr>
    </w:p>
    <w:p w14:paraId="5E1FCFE2" w14:textId="77777777" w:rsidR="00B66A28" w:rsidRPr="00FD1187" w:rsidRDefault="00B66A28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668EF47" w14:textId="6C17D9BB" w:rsidR="00C6504D" w:rsidRPr="00FD1187" w:rsidRDefault="00C6504D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2B04E3D" w14:textId="531995A5" w:rsidR="00C6504D" w:rsidRPr="00FD1187" w:rsidRDefault="00F93299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8EC9FD" wp14:editId="38C2E30D">
                <wp:simplePos x="0" y="0"/>
                <wp:positionH relativeFrom="column">
                  <wp:posOffset>-308610</wp:posOffset>
                </wp:positionH>
                <wp:positionV relativeFrom="paragraph">
                  <wp:posOffset>26035</wp:posOffset>
                </wp:positionV>
                <wp:extent cx="6219825" cy="3209925"/>
                <wp:effectExtent l="57150" t="76200" r="47625" b="676275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3209925"/>
                          <a:chOff x="0" y="0"/>
                          <a:chExt cx="6219825" cy="3209925"/>
                        </a:xfrm>
                      </wpg:grpSpPr>
                      <wps:wsp>
                        <wps:cNvPr id="18" name="Triángulo isósceles 18"/>
                        <wps:cNvSpPr/>
                        <wps:spPr>
                          <a:xfrm>
                            <a:off x="2057400" y="0"/>
                            <a:ext cx="2085975" cy="962025"/>
                          </a:xfrm>
                          <a:prstGeom prst="triangle">
                            <a:avLst>
                              <a:gd name="adj" fmla="val 47260"/>
                            </a:avLst>
                          </a:prstGeom>
                          <a:ln>
                            <a:solidFill>
                              <a:srgbClr val="002060"/>
                            </a:solidFill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9D197" w14:textId="086FCD59" w:rsidR="002B4C45" w:rsidRPr="00F93299" w:rsidRDefault="002B4C45" w:rsidP="002B4C4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93299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s-ES"/>
                                </w:rPr>
                                <w:t>INDICADORES DE TECHO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rapecio 19"/>
                        <wps:cNvSpPr/>
                        <wps:spPr>
                          <a:xfrm>
                            <a:off x="1019175" y="981075"/>
                            <a:ext cx="4152900" cy="1104900"/>
                          </a:xfrm>
                          <a:prstGeom prst="trapezoid">
                            <a:avLst>
                              <a:gd name="adj" fmla="val 9296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rightRoom" dir="t">
                              <a:rot lat="0" lon="0" rev="600000"/>
                            </a:lightRig>
                          </a:scene3d>
                          <a:sp3d prstMaterial="metal">
                            <a:bevelT w="38100" h="57150" prst="angle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FF639" w14:textId="0C8DBAB6" w:rsidR="002B4C45" w:rsidRPr="00F93299" w:rsidRDefault="002B4C45" w:rsidP="002B4C4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es-ES"/>
                                </w:rPr>
                              </w:pPr>
                              <w:r w:rsidRPr="00F93299">
                                <w:rPr>
                                  <w:rFonts w:ascii="Arial" w:hAnsi="Arial" w:cs="Arial"/>
                                  <w:b/>
                                  <w:lang w:val="es-ES"/>
                                </w:rPr>
                                <w:t>INDICADORES MEDIOS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rapecio 20"/>
                        <wps:cNvSpPr/>
                        <wps:spPr>
                          <a:xfrm>
                            <a:off x="0" y="2105025"/>
                            <a:ext cx="6219825" cy="1104900"/>
                          </a:xfrm>
                          <a:prstGeom prst="trapezoid">
                            <a:avLst>
                              <a:gd name="adj" fmla="val 92960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152400" dist="317500" dir="5400000" sx="90000" sy="-19000" rotWithShape="0">
                              <a:prstClr val="black">
                                <a:alpha val="15000"/>
                              </a:prst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40969C" w14:textId="74682D24" w:rsidR="002B4C45" w:rsidRPr="00F93299" w:rsidRDefault="002B4C45" w:rsidP="002B4C4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lang w:val="es-ES"/>
                                </w:rPr>
                              </w:pPr>
                              <w:r w:rsidRPr="00F93299">
                                <w:rPr>
                                  <w:rFonts w:ascii="Arial" w:hAnsi="Arial" w:cs="Arial"/>
                                  <w:b/>
                                  <w:lang w:val="es-ES"/>
                                </w:rPr>
                                <w:t>INDICDORES DE PISO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EC9FD" id="Grupo 21" o:spid="_x0000_s1026" style="position:absolute;left:0;text-align:left;margin-left:-24.3pt;margin-top:2.05pt;width:489.75pt;height:252.75pt;z-index:251662336" coordsize="62198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8" o:spid="_x0000_s1027" type="#_x0000_t5" style="position:absolute;left:20574;width:20859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gAMcA&#10;AADbAAAADwAAAGRycy9kb3ducmV2LnhtbESPQWvCQBCF74X+h2UKXkrdVEoJqatUobUKIk0t9Dhk&#10;p0kwO5tmV43+eudQ8DbDe/PeN+Np7xp1oC7Ung08DhNQxIW3NZcGtl9vDymoEJEtNp7JwIkCTCe3&#10;N2PMrD/yJx3yWCoJ4ZChgSrGNtM6FBU5DEPfEov26zuHUdau1LbDo4S7Ro+S5Fk7rFkaKmxpXlGx&#10;y/fOQL5OafV9n56fNrN2u3xfzf4WP70xg7v+9QVUpD5ezf/XH1bwBVZ+kQH05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nIADHAAAA2wAAAA8AAAAAAAAAAAAAAAAAmAIAAGRy&#10;cy9kb3ducmV2LnhtbFBLBQYAAAAABAAEAPUAAACMAwAAAAA=&#10;" adj="10208" fillcolor="#4f81bd [3204]" strokecolor="#002060">
                  <v:fill color2="#a7bfde [1620]" rotate="t" angle="180" focus="100%" type="gradient">
                    <o:fill v:ext="view" type="gradientUnscaled"/>
                  </v:fill>
                  <v:shadow on="t" color="black" opacity="26214f" origin=".5" offset="-3pt,0"/>
                  <v:textbox>
                    <w:txbxContent>
                      <w:p w14:paraId="2AA9D197" w14:textId="086FCD59" w:rsidR="002B4C45" w:rsidRPr="00F93299" w:rsidRDefault="002B4C45" w:rsidP="002B4C45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</w:pPr>
                        <w:r w:rsidRPr="00F93299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s-ES"/>
                          </w:rPr>
                          <w:t>INDICADORES DE TECHO</w:t>
                        </w:r>
                      </w:p>
                    </w:txbxContent>
                  </v:textbox>
                </v:shape>
                <v:shape id="Trapecio 19" o:spid="_x0000_s1028" style="position:absolute;left:10191;top:9810;width:41529;height:11049;visibility:visible;mso-wrap-style:square;v-text-anchor:middle" coordsize="4152900,1104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fyMEA&#10;AADbAAAADwAAAGRycy9kb3ducmV2LnhtbERPTWvCQBC9F/wPywi9NRtTWmp0lSAIHoTWVDwP2Uk2&#10;mJ0N2TXGf98tFHqbx/uc9XaynRhp8K1jBYskBUFcOd1yo+D8vX/5AOEDssbOMSl4kIftZva0xly7&#10;O59oLEMjYgj7HBWYEPpcSl8ZsugT1xNHrnaDxRDh0Eg94D2G205mafouLbYcGwz2tDNUXcubVXAr&#10;Dq+fbydbS3PkciHHy/4rs0o9z6diBSLQFP7Ff+6DjvOX8PtLPE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bn8jBAAAA2wAAAA8AAAAAAAAAAAAAAAAAmAIAAGRycy9kb3du&#10;cmV2LnhtbFBLBQYAAAAABAAEAPUAAACGAwAAAAA=&#10;" adj="-11796480,,5400" path="m,1104900l1027115,,3125785,,4152900,1104900,,1104900xe" fillcolor="#00b050" stroked="f">
                  <v:stroke joinstyle="miter"/>
                  <v:shadow on="t" color="black" opacity="26214f" origin="-.5" offset="3pt,0"/>
                  <v:formulas/>
                  <v:path arrowok="t" o:connecttype="custom" o:connectlocs="0,1104900;1027115,0;3125785,0;4152900,1104900;0,1104900" o:connectangles="0,0,0,0,0" textboxrect="0,0,4152900,1104900"/>
                  <v:textbox>
                    <w:txbxContent>
                      <w:p w14:paraId="70AFF639" w14:textId="0C8DBAB6" w:rsidR="002B4C45" w:rsidRPr="00F93299" w:rsidRDefault="002B4C45" w:rsidP="002B4C45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es-ES"/>
                          </w:rPr>
                        </w:pPr>
                        <w:r w:rsidRPr="00F93299">
                          <w:rPr>
                            <w:rFonts w:ascii="Arial" w:hAnsi="Arial" w:cs="Arial"/>
                            <w:b/>
                            <w:lang w:val="es-ES"/>
                          </w:rPr>
                          <w:t>INDICADORES MEDIOS</w:t>
                        </w:r>
                      </w:p>
                    </w:txbxContent>
                  </v:textbox>
                </v:shape>
                <v:shape id="Trapecio 20" o:spid="_x0000_s1029" style="position:absolute;top:21050;width:62198;height:11049;visibility:visible;mso-wrap-style:square;v-text-anchor:middle" coordsize="6219825,1104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kCEcIA&#10;AADbAAAADwAAAGRycy9kb3ducmV2LnhtbERPz2vCMBS+D/wfwhO8lDXVw5jVKFIZ7iJsVbYdH82z&#10;LTYvJcna7r9fDoMdP77f2/1kOjGQ861lBcs0A0FcWd1yreB6eXl8BuEDssbOMin4IQ/73exhi7m2&#10;I7/TUIZaxBD2OSpoQuhzKX3VkEGf2p44cjfrDIYIXS21wzGGm06usuxJGmw5NjTYU9FQdS+/jYKv&#10;T0z8+VjotyIJQz2ezvojWSu1mE+HDYhAU/gX/7lftYJV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uQIRwgAAANsAAAAPAAAAAAAAAAAAAAAAAJgCAABkcnMvZG93&#10;bnJldi54bWxQSwUGAAAAAAQABAD1AAAAhwMAAAAA&#10;" adj="-11796480,,5400" path="m,1104900l1027115,,5192710,,6219825,1104900,,1104900xe" fillcolor="#a5a5a5 [2092]" stroked="f">
                  <v:stroke joinstyle="miter"/>
                  <v:shadow on="t" type="perspective" color="black" opacity="9830f" origin=",.5" offset="0,25pt" matrix="58982f,,,-12452f"/>
                  <v:formulas/>
                  <v:path arrowok="t" o:connecttype="custom" o:connectlocs="0,1104900;1027115,0;5192710,0;6219825,1104900;0,1104900" o:connectangles="0,0,0,0,0" textboxrect="0,0,6219825,1104900"/>
                  <v:textbox>
                    <w:txbxContent>
                      <w:p w14:paraId="3440969C" w14:textId="74682D24" w:rsidR="002B4C45" w:rsidRPr="00F93299" w:rsidRDefault="002B4C45" w:rsidP="002B4C45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es-ES"/>
                          </w:rPr>
                        </w:pPr>
                        <w:r w:rsidRPr="00F93299">
                          <w:rPr>
                            <w:rFonts w:ascii="Arial" w:hAnsi="Arial" w:cs="Arial"/>
                            <w:b/>
                            <w:lang w:val="es-ES"/>
                          </w:rPr>
                          <w:t>INDICDORES DE PISO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B62CA9" w14:textId="77777777" w:rsidR="00C6504D" w:rsidRPr="00FD1187" w:rsidRDefault="00C6504D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7DC3991" w14:textId="07EED6C4" w:rsidR="00C6504D" w:rsidRPr="00FD1187" w:rsidRDefault="008E6173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                                                                                                        </w:t>
      </w:r>
    </w:p>
    <w:p w14:paraId="66995846" w14:textId="7DEF2541" w:rsidR="00C6504D" w:rsidRPr="00FD1187" w:rsidRDefault="008E6173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                       </w:t>
      </w:r>
    </w:p>
    <w:p w14:paraId="23DC6526" w14:textId="6B78219C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92135F9" w14:textId="2A62C7BE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6A20831F" w14:textId="7600D3D4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7C532B27" w14:textId="10250EBA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1DAB70C7" w14:textId="526966A6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51254A3" w14:textId="76689D0A" w:rsidR="00C6504D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9DEA68E" w14:textId="6256C343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7DA8751E" w14:textId="46B458CB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2A1F071" w14:textId="308048D6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991F24B" w14:textId="77777777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F091FE1" w14:textId="77777777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C18E583" w14:textId="77777777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229A636" w14:textId="77777777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2DA345E" w14:textId="77777777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817D051" w14:textId="77777777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49F88EC" w14:textId="77777777" w:rsidR="002B4C45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675482E0" w14:textId="77777777" w:rsidR="002B4C45" w:rsidRPr="00FD1187" w:rsidRDefault="002B4C45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B45E2F5" w14:textId="25C1DC3D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0320A082" w14:textId="420BC978" w:rsidR="001D6070" w:rsidRPr="001D6070" w:rsidRDefault="001D607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15BA43FE" w14:textId="0B14D674" w:rsidR="005723AD" w:rsidRPr="00FD1187" w:rsidRDefault="00416BE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 </w:t>
      </w:r>
      <w:r w:rsid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4.1</w:t>
      </w:r>
      <w:r w:rsidRPr="00986CE1">
        <w:rPr>
          <w:rFonts w:ascii="Arial" w:hAnsi="Arial"/>
          <w:b/>
          <w:bCs/>
          <w:color w:val="FFFFFF"/>
          <w:sz w:val="24"/>
          <w:szCs w:val="24"/>
          <w:lang w:eastAsia="es-ES_tradnl"/>
        </w:rPr>
        <w:t>o</w:t>
      </w:r>
      <w:r w:rsidR="005723AD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Medición: </w:t>
      </w:r>
    </w:p>
    <w:p w14:paraId="25CF138F" w14:textId="77777777" w:rsidR="005723AD" w:rsidRPr="00FD1187" w:rsidRDefault="005723AD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142E2CD8" w14:textId="54DD27C2" w:rsidR="00244F06" w:rsidRDefault="005723AD" w:rsidP="00684D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La Zona Franca Internacional de P</w:t>
      </w:r>
      <w:r w:rsidR="00A31D09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ereira tiene 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como base fundamental el cumplimiento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sistémico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objetivos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generales trazados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relacionados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244F06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</w:t>
      </w:r>
      <w:r w:rsidR="001819ED">
        <w:rPr>
          <w:rFonts w:ascii="Arial" w:hAnsi="Arial"/>
          <w:bCs/>
          <w:color w:val="000000"/>
          <w:sz w:val="24"/>
          <w:szCs w:val="24"/>
          <w:lang w:eastAsia="es-ES_tradnl"/>
        </w:rPr>
        <w:t>PE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>-CL-</w:t>
      </w:r>
      <w:r w:rsidR="001819ED">
        <w:rPr>
          <w:rFonts w:ascii="Arial" w:hAnsi="Arial"/>
          <w:bCs/>
          <w:color w:val="000000"/>
          <w:sz w:val="24"/>
          <w:szCs w:val="24"/>
          <w:lang w:eastAsia="es-ES_tradnl"/>
        </w:rPr>
        <w:t>10 Objetivos del Sistema de Gestión</w:t>
      </w:r>
      <w:r w:rsidR="00FA4836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en el MA-CL-01 Manual de Gestión Integrado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025FD047" w14:textId="77777777" w:rsidR="00064852" w:rsidRDefault="0006485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0C5E82B" w14:textId="34B7E04A" w:rsidR="00B54CEF" w:rsidRPr="0062689D" w:rsidRDefault="002F610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Así pues, c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ada</w:t>
      </w:r>
      <w:r w:rsidR="001F2720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Líder de</w:t>
      </w:r>
      <w:r w:rsidR="001F2720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proceso e</w:t>
      </w:r>
      <w:r w:rsidR="00B54CE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s </w:t>
      </w:r>
      <w:r w:rsidR="00B54CE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responsable de realizar el seguimiento, de </w:t>
      </w:r>
      <w:r w:rsidR="00A803F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acuerdo a la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matriz de indicadores establecida</w:t>
      </w:r>
      <w:r w:rsidR="001819E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los programas de seguridad aplicables (FO-CL-16)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bajo 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parámetros base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para la adecuada presentación </w:t>
      </w:r>
      <w:r w:rsidR="000D2F5E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="00CD345A">
        <w:rPr>
          <w:rFonts w:ascii="Arial" w:hAnsi="Arial"/>
          <w:bCs/>
          <w:color w:val="000000"/>
          <w:sz w:val="24"/>
          <w:szCs w:val="24"/>
          <w:lang w:eastAsia="es-ES_tradnl"/>
        </w:rPr>
        <w:t>erencia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presentados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de </w:t>
      </w:r>
      <w:r w:rsid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forma 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1D607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, semestral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o cuando el indicador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así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lo especifiq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ue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33689231" w14:textId="77777777" w:rsidR="001F2720" w:rsidRPr="0062689D" w:rsidRDefault="001F27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DBD20BD" w14:textId="39BCA007" w:rsidR="001F2720" w:rsidRDefault="00F61CD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Luego de ser aprobados por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G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erencia, serán publicados en la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INTRANET</w:t>
      </w:r>
      <w:r w:rsidR="0028709C"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como un medio de conocimiento y motivación para todos los trabajadores de la ZFIP. </w:t>
      </w:r>
    </w:p>
    <w:p w14:paraId="6B9DE2AD" w14:textId="77777777" w:rsidR="00DD4BF3" w:rsidRDefault="00DD4BF3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30DF5E5" w14:textId="661E9EB1" w:rsidR="003015B6" w:rsidRDefault="00654351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NOTA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S:</w:t>
      </w:r>
      <w:r w:rsidR="003015B6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99F0D28" w14:textId="77777777" w:rsidR="003015B6" w:rsidRDefault="003015B6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5C8B5DD" w14:textId="7EFC1A75" w:rsidR="003015B6" w:rsidRPr="00654351" w:rsidRDefault="003015B6" w:rsidP="00E43C5E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indicadores que </w:t>
      </w:r>
      <w:r w:rsidR="00654351"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>aún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no se han relacionado en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la matriz FO-GG-01 nombrada en 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el presente 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procedimiento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provenientes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procesos inactivos de la Zona Franca Internacional de Pereira, serán adicionados en cu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anto los procesos pasen a su fas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e activa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y/o se encuentre la información necesaria para la construcción del periodo base. </w:t>
      </w:r>
    </w:p>
    <w:p w14:paraId="511AAF77" w14:textId="77777777" w:rsidR="00654351" w:rsidRPr="00E43C5E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677C7B3" w14:textId="23DF67DB" w:rsidR="00901F58" w:rsidRDefault="00DD4BF3" w:rsidP="00901F58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El proceso de operaciones se apoya </w:t>
      </w:r>
      <w:r w:rsidR="006D6CA1" w:rsidRPr="00654351">
        <w:rPr>
          <w:rFonts w:ascii="Arial" w:hAnsi="Arial"/>
          <w:bCs/>
          <w:sz w:val="24"/>
          <w:szCs w:val="24"/>
          <w:lang w:eastAsia="es-ES_tradnl"/>
        </w:rPr>
        <w:t xml:space="preserve">específicamente </w:t>
      </w: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en el sistema </w:t>
      </w:r>
      <w:r w:rsidR="00CE2066" w:rsidRPr="00654351">
        <w:rPr>
          <w:rFonts w:ascii="Arial" w:hAnsi="Arial"/>
          <w:bCs/>
          <w:sz w:val="24"/>
          <w:szCs w:val="24"/>
          <w:lang w:eastAsia="es-ES_tradnl"/>
        </w:rPr>
        <w:t xml:space="preserve">informático </w:t>
      </w: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de control </w:t>
      </w:r>
      <w:r w:rsidR="0090184F" w:rsidRPr="00654351">
        <w:rPr>
          <w:rFonts w:ascii="Arial" w:hAnsi="Arial"/>
          <w:bCs/>
          <w:sz w:val="24"/>
          <w:szCs w:val="24"/>
          <w:lang w:eastAsia="es-ES_tradnl"/>
        </w:rPr>
        <w:t xml:space="preserve">de inventarios para verificar que las operaciones se realicen </w:t>
      </w:r>
      <w:r w:rsidR="00CE2066" w:rsidRPr="00654351">
        <w:rPr>
          <w:rFonts w:ascii="Arial" w:hAnsi="Arial"/>
          <w:bCs/>
          <w:sz w:val="24"/>
          <w:szCs w:val="24"/>
          <w:lang w:eastAsia="es-ES_tradnl"/>
        </w:rPr>
        <w:t>en forma confiable y oportuna, y en general se cumpla con el marco legal vigente de las operaciones de comercio exterior.</w:t>
      </w:r>
      <w:r w:rsidR="002C4A5C" w:rsidRP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2F7D72CC" w14:textId="77777777" w:rsidR="00901F58" w:rsidRDefault="00901F58" w:rsidP="000B220F">
      <w:pPr>
        <w:pStyle w:val="Prrafodelista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7955AA6B" w14:textId="06063916" w:rsidR="00901F58" w:rsidRPr="00901F58" w:rsidRDefault="00901F58" w:rsidP="000B220F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indicadores </w:t>
      </w:r>
      <w:r w:rsidR="00615569">
        <w:rPr>
          <w:rFonts w:ascii="Arial" w:hAnsi="Arial"/>
          <w:bCs/>
          <w:color w:val="000000"/>
          <w:sz w:val="24"/>
          <w:szCs w:val="24"/>
          <w:lang w:eastAsia="es-ES_tradnl"/>
        </w:rPr>
        <w:t>son revisados según las necesidades de cada líder de proceso, cabe resaltar que las metas a lograr por cada indicador así como el logro del objetivo que miden, se consolida de manera anual</w:t>
      </w:r>
      <w:r w:rsidR="00464452">
        <w:rPr>
          <w:rFonts w:ascii="Arial" w:hAnsi="Arial"/>
          <w:bCs/>
          <w:color w:val="000000"/>
          <w:sz w:val="24"/>
          <w:szCs w:val="24"/>
          <w:lang w:eastAsia="es-ES_tradnl"/>
        </w:rPr>
        <w:t>, para revisar su resultado y levantar las acciones a las que haya lugar.  Siendo así la periodicidad del indicador establecida dentro de la matriz de indicadores hace referencia a cada cuanto el líder de proceso llevará a revisión el resultado del indicador garantizando un seguimiento permanente del mismo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pero el </w:t>
      </w:r>
      <w:r w:rsidR="006A021E">
        <w:rPr>
          <w:rFonts w:ascii="Arial" w:hAnsi="Arial"/>
          <w:bCs/>
          <w:color w:val="000000"/>
          <w:sz w:val="24"/>
          <w:szCs w:val="24"/>
          <w:lang w:eastAsia="es-ES_tradnl"/>
        </w:rPr>
        <w:t>resultado d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>el objetivo y el indicador mismo</w:t>
      </w:r>
      <w:r w:rsidR="006A021E"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="000D3A7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será evaluado anualmente.</w:t>
      </w:r>
    </w:p>
    <w:p w14:paraId="5C62B084" w14:textId="77777777" w:rsidR="00654351" w:rsidRPr="00654351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0023DD35" w14:textId="77777777" w:rsidR="00B60358" w:rsidRPr="00FD1187" w:rsidRDefault="006F369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4.2 Monitoreo</w:t>
      </w: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2AF357B" w14:textId="77777777" w:rsidR="00EF70BF" w:rsidRPr="00FD1187" w:rsidRDefault="00EF70BF" w:rsidP="00452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76A3949C" w14:textId="3E23F1C0" w:rsidR="003F13C7" w:rsidRDefault="003F13C7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gerencia</w:t>
      </w:r>
      <w:r w:rsidR="006A419E"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: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5435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éste se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reúnen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todos los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líderes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proceso y son revisadas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las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actividades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planificadas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má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s relevantes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las cuales son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consignadas</w:t>
      </w:r>
      <w:r w:rsidR="00A67035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proyectadas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por los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mismos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“caratula” (presentación en </w:t>
      </w:r>
      <w:proofErr w:type="spellStart"/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ower</w:t>
      </w:r>
      <w:proofErr w:type="spellEnd"/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oint que se proyecta en la reunión)</w:t>
      </w:r>
      <w:r w:rsidR="00CE1314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;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comité es realiz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ado con una periodicidad </w:t>
      </w:r>
      <w:r w:rsidR="00842801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54057C1A" w14:textId="77777777" w:rsidR="007E18C4" w:rsidRPr="007A6801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7176E5CE" w14:textId="03FE29E5" w:rsidR="007E18C4" w:rsidRPr="00910C87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Cartera: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960042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La gerencia designa un comité evaluador de cartera de conformidad con la ley, el cual será el órgano encargado de realizar la evaluación de la cartera</w:t>
      </w:r>
      <w:r w:rsidR="007A680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 periodicidad </w:t>
      </w:r>
      <w:r w:rsidR="00345A4A">
        <w:rPr>
          <w:rFonts w:ascii="Arial" w:hAnsi="Arial"/>
          <w:bCs/>
          <w:color w:val="000000"/>
          <w:sz w:val="24"/>
          <w:szCs w:val="24"/>
          <w:lang w:eastAsia="es-ES_tradnl"/>
        </w:rPr>
        <w:t>bimensual</w:t>
      </w:r>
      <w:r w:rsid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36047B7C" w14:textId="77777777" w:rsidR="007E18C4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E2754CB" w14:textId="2850FE8F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Cumplimiento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: El Comité de Cumplimiento es un órgano interdisciplinario dedicado a estudiar los hechos relevantes presentados y recomendar a la Asamblea de Accionistas, las políticas, normas y procedimientos que se deben tener hacia el interior de la Compañía en materia de administración del riesgo de LA/FT, así como para determinar si un reporte de operación inusual (ROI) requiere ser tratado como un reporte de operación sospechosa (ROS).</w:t>
      </w:r>
      <w:r w:rsidR="00910C8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el </w:t>
      </w:r>
      <w:r w:rsidR="00910C8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lastRenderedPageBreak/>
        <w:t>Manual SIPLA MA-JU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-02 se realiza una descripción más amplia 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sobre su composición y 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funciones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47D87118" w14:textId="77777777" w:rsidR="00455BD2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557776DD" w14:textId="72A8CEE2" w:rsidR="00455BD2" w:rsidRPr="00AC6794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Comité de Usuarios: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E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l objetivo del comité de usuarios es proporcionar información general que aplique para los mismos y exponer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inquietudes y, peticiones y solicitudes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referentes a 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operación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de cada uno. El presente comité se realiza de forma bi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06CD97B0" w14:textId="77777777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D0B9527" w14:textId="77777777" w:rsidR="00185D77" w:rsidRPr="00185D77" w:rsidRDefault="00185D77" w:rsidP="00185D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</w:pPr>
    </w:p>
    <w:p w14:paraId="33B0518B" w14:textId="77777777" w:rsidR="00A803FF" w:rsidRPr="00FD1187" w:rsidRDefault="00FD118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A803FF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.3 Plan de acción: </w:t>
      </w:r>
    </w:p>
    <w:p w14:paraId="0E350AC8" w14:textId="77777777" w:rsidR="00A803FF" w:rsidRPr="00FD1187" w:rsidRDefault="00A803F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3EB407F" w14:textId="70C1AF98" w:rsidR="00563BF5" w:rsidRPr="00FD1187" w:rsidRDefault="007500F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El análisis de causa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la Zona Franca Internacional de Pereira, son re</w:t>
      </w:r>
      <w:r w:rsidR="004A4EF1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alizados de dos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maneras: </w:t>
      </w:r>
    </w:p>
    <w:p w14:paraId="13161790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38019A09" w14:textId="7E948899" w:rsidR="0018395C" w:rsidRPr="009B6AC1" w:rsidRDefault="00345A4A" w:rsidP="00871155">
      <w:pPr>
        <w:pStyle w:val="letra"/>
        <w:spacing w:before="0" w:beforeAutospacing="0" w:after="0" w:afterAutospacing="0"/>
        <w:ind w:right="119"/>
        <w:jc w:val="both"/>
        <w:rPr>
          <w:rFonts w:ascii="Arial" w:eastAsia="Calibri" w:hAnsi="Arial" w:cs="Arial"/>
          <w:color w:val="262626"/>
          <w:lang w:val="es-ES" w:eastAsia="es-ES"/>
        </w:rPr>
      </w:pPr>
      <w:r>
        <w:rPr>
          <w:rFonts w:ascii="Arial" w:hAnsi="Arial" w:cs="Arial"/>
          <w:b/>
          <w:color w:val="262626"/>
          <w:lang w:val="es-ES" w:eastAsia="es-ES"/>
        </w:rPr>
        <w:t>Los</w:t>
      </w:r>
      <w:r w:rsidR="000B220F">
        <w:rPr>
          <w:rFonts w:ascii="Arial" w:hAnsi="Arial" w:cs="Arial"/>
          <w:b/>
          <w:color w:val="262626"/>
          <w:lang w:val="es-ES" w:eastAsia="es-ES"/>
        </w:rPr>
        <w:t xml:space="preserve"> </w:t>
      </w:r>
      <w:r w:rsidR="0018395C" w:rsidRPr="009B6AC1">
        <w:rPr>
          <w:rFonts w:ascii="Arial" w:hAnsi="Arial" w:cs="Arial"/>
          <w:b/>
          <w:color w:val="262626"/>
          <w:lang w:val="es-ES" w:eastAsia="es-ES"/>
        </w:rPr>
        <w:t>Por Qué:</w:t>
      </w:r>
      <w:r w:rsidR="0018395C" w:rsidRPr="009B6AC1">
        <w:rPr>
          <w:rFonts w:ascii="Arial" w:hAnsi="Arial" w:cs="Arial"/>
          <w:color w:val="262626"/>
          <w:lang w:val="es-ES" w:eastAsia="es-ES"/>
        </w:rPr>
        <w:t xml:space="preserve">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es una técnica de análisis utilizada para la resolución de problemas que consiste en realiz</w:t>
      </w:r>
      <w:r w:rsidR="009B6AC1">
        <w:rPr>
          <w:rFonts w:ascii="Arial" w:eastAsia="Calibri" w:hAnsi="Arial" w:cs="Arial"/>
          <w:color w:val="262626"/>
          <w:lang w:val="es-ES" w:eastAsia="es-ES"/>
        </w:rPr>
        <w:t>ar sucesivamente la pregunta "¿por qué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?" hasta obtener la causa raíz del problema, con el objeto de poder tomar las acciones necesarias para erradicarla y solucionar el problema.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 xml:space="preserve">El número cinco no es fijo y hace referencia al número 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máximo </w:t>
      </w:r>
      <w:r w:rsidR="0018395C" w:rsidRPr="009B6AC1">
        <w:rPr>
          <w:rFonts w:ascii="Arial" w:eastAsia="Calibri" w:hAnsi="Arial" w:cs="Arial"/>
          <w:color w:val="262626"/>
          <w:lang w:val="es-ES" w:eastAsia="es-ES"/>
        </w:rPr>
        <w:t>de preguntas a realizar, de esta manera se trata de ir preguntando sucesivamente "¿por qué?" hasta encontrar la solución, sin importar el número de veces que se realiza la pregunta.</w:t>
      </w:r>
    </w:p>
    <w:p w14:paraId="7F5B92DB" w14:textId="08275413" w:rsidR="0018395C" w:rsidRPr="009B6AC1" w:rsidRDefault="0018395C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C3C42"/>
          <w:sz w:val="24"/>
          <w:szCs w:val="24"/>
          <w:lang w:val="es-CO" w:eastAsia="es-ES"/>
        </w:rPr>
      </w:pPr>
    </w:p>
    <w:p w14:paraId="5EE8A799" w14:textId="772FC48F" w:rsidR="007500F7" w:rsidRPr="009B6AC1" w:rsidRDefault="007500F7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2C3C42"/>
          <w:sz w:val="24"/>
          <w:szCs w:val="24"/>
          <w:lang w:val="es-CO" w:eastAsia="es-ES"/>
        </w:rPr>
      </w:pPr>
      <w:r w:rsidRPr="0028709C">
        <w:rPr>
          <w:rFonts w:ascii="Arial" w:hAnsi="Arial" w:cs="Arial"/>
          <w:b/>
          <w:bCs/>
          <w:sz w:val="24"/>
          <w:szCs w:val="24"/>
          <w:lang w:val="es-CO" w:eastAsia="es-ES"/>
        </w:rPr>
        <w:t xml:space="preserve">Otra metodología: </w:t>
      </w:r>
      <w:r w:rsidR="00611D23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Cada colaborador o líder de proceso, </w:t>
      </w:r>
      <w:r w:rsidR="0010654E" w:rsidRPr="0028709C">
        <w:rPr>
          <w:rFonts w:ascii="Arial" w:hAnsi="Arial" w:cs="Arial"/>
          <w:bCs/>
          <w:sz w:val="24"/>
          <w:szCs w:val="24"/>
          <w:lang w:val="es-CO" w:eastAsia="es-ES"/>
        </w:rPr>
        <w:t>puede elegir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 </w:t>
      </w:r>
      <w:r w:rsidR="000B220F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una metodología diferente a los 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Por Qué, que se considere </w:t>
      </w:r>
      <w:r w:rsidR="006F12E4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 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>se</w:t>
      </w:r>
      <w:r w:rsidR="005B1617" w:rsidRPr="0028709C">
        <w:rPr>
          <w:rFonts w:ascii="Arial" w:hAnsi="Arial" w:cs="Arial"/>
          <w:bCs/>
          <w:sz w:val="24"/>
          <w:szCs w:val="24"/>
          <w:lang w:val="es-CO" w:eastAsia="es-ES"/>
        </w:rPr>
        <w:t>a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 la </w:t>
      </w:r>
      <w:r w:rsidR="006F12E4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más apropiada para llevar a cabo el análisis </w:t>
      </w:r>
      <w:r w:rsidR="00E87F6B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de causa, entre ellas se pueden implementar la lluvia de ideas, espina de pescado, entre otras. </w:t>
      </w:r>
      <w:r w:rsidR="006F12E4" w:rsidRPr="0028709C">
        <w:rPr>
          <w:rFonts w:ascii="Arial" w:hAnsi="Arial" w:cs="Arial"/>
          <w:bCs/>
          <w:sz w:val="24"/>
          <w:szCs w:val="24"/>
          <w:lang w:val="es-CO" w:eastAsia="es-ES"/>
        </w:rPr>
        <w:t xml:space="preserve"> </w:t>
      </w:r>
    </w:p>
    <w:p w14:paraId="33E11E03" w14:textId="77777777" w:rsidR="003B2AE1" w:rsidRPr="00157562" w:rsidRDefault="003B2AE1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Textoennegrita"/>
          <w:highlight w:val="lightGray"/>
        </w:rPr>
      </w:pPr>
    </w:p>
    <w:p w14:paraId="231C41CB" w14:textId="286DD763" w:rsidR="00871155" w:rsidRDefault="00345A4A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>
        <w:rPr>
          <w:rFonts w:ascii="Arial" w:hAnsi="Arial" w:cs="Arial"/>
          <w:color w:val="262626"/>
          <w:sz w:val="24"/>
          <w:szCs w:val="24"/>
          <w:lang w:val="es-ES" w:eastAsia="es-ES"/>
        </w:rPr>
        <w:t>Las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metodologías de análisis de causa están inmersas en el FO-CL-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21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“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acciones correctivas, preventivas y de mejora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”. En caso de </w:t>
      </w:r>
      <w:r w:rsidR="00871155" w:rsidRPr="00AB56AE">
        <w:rPr>
          <w:rFonts w:ascii="Arial" w:hAnsi="Arial" w:cs="Arial"/>
          <w:b/>
          <w:color w:val="262626"/>
          <w:sz w:val="24"/>
          <w:szCs w:val="24"/>
          <w:lang w:val="es-ES" w:eastAsia="es-ES"/>
        </w:rPr>
        <w:t>incumplimiento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DB286A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 la proporcionalidad </w:t>
      </w:r>
      <w:r w:rsidR="00871155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 la meta 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del </w:t>
      </w:r>
      <w:r w:rsidR="00F62767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>indicador</w:t>
      </w:r>
      <w:r w:rsidR="001C40E2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por </w:t>
      </w:r>
      <w:r w:rsidR="00DB286A">
        <w:rPr>
          <w:rFonts w:ascii="Arial" w:hAnsi="Arial" w:cs="Arial"/>
          <w:b/>
          <w:color w:val="000000"/>
          <w:sz w:val="24"/>
          <w:szCs w:val="24"/>
          <w:lang w:val="es-CO" w:eastAsia="es-ES"/>
        </w:rPr>
        <w:t>dos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</w:t>
      </w:r>
      <w:r w:rsidR="001C40E2" w:rsidRPr="00AB56AE">
        <w:rPr>
          <w:rFonts w:ascii="Arial" w:hAnsi="Arial" w:cs="Arial"/>
          <w:b/>
          <w:color w:val="000000"/>
          <w:sz w:val="24"/>
          <w:szCs w:val="24"/>
          <w:lang w:val="es-CO" w:eastAsia="es-ES"/>
        </w:rPr>
        <w:t>períodos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</w:t>
      </w:r>
      <w:r w:rsidR="001C40E2" w:rsidRPr="00AB56AE">
        <w:rPr>
          <w:rFonts w:ascii="Arial" w:hAnsi="Arial" w:cs="Arial"/>
          <w:b/>
          <w:color w:val="000000"/>
          <w:sz w:val="24"/>
          <w:szCs w:val="24"/>
          <w:lang w:val="es-CO" w:eastAsia="es-ES"/>
        </w:rPr>
        <w:t>consecutivos</w:t>
      </w:r>
      <w:r w:rsidR="00DB286A">
        <w:rPr>
          <w:rFonts w:ascii="Arial" w:hAnsi="Arial" w:cs="Arial"/>
          <w:b/>
          <w:color w:val="000000"/>
          <w:sz w:val="24"/>
          <w:szCs w:val="24"/>
          <w:lang w:val="es-CO" w:eastAsia="es-ES"/>
        </w:rPr>
        <w:t xml:space="preserve"> de revisión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,</w:t>
      </w:r>
      <w:r w:rsidR="008F18A6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8F18A6" w:rsidRPr="008F18A6">
        <w:rPr>
          <w:rFonts w:ascii="Arial" w:hAnsi="Arial" w:cs="Arial"/>
          <w:color w:val="262626"/>
          <w:sz w:val="24"/>
          <w:szCs w:val="24"/>
          <w:lang w:val="es-ES" w:eastAsia="es-ES"/>
        </w:rPr>
        <w:t>sin limitarse a este periodo de tiempo, se puede levantar acción y evitar incumplir los indicadores consecutivamente</w:t>
      </w:r>
      <w:r w:rsidR="008F18A6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, 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el director de proceso deberá 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implementar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el plan de acción del mismo previsto para éste fin, diligenciando el presente formato. Es 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responsabilidad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de cada director de proceso realizar seguimi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ento a las acciones planteadas hasta su cierre.</w:t>
      </w:r>
    </w:p>
    <w:p w14:paraId="103012C5" w14:textId="77777777" w:rsidR="001C40E2" w:rsidRDefault="001C40E2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</w:p>
    <w:p w14:paraId="61309428" w14:textId="13D2C4C1" w:rsidR="001C40E2" w:rsidRPr="001C40E2" w:rsidRDefault="001C40E2" w:rsidP="001C40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>En el caso que se incumpla</w:t>
      </w:r>
      <w:r w:rsidR="00DB286A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dicha proporcionalidad de</w:t>
      </w: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la meta </w:t>
      </w:r>
      <w:r w:rsidR="00CA3988">
        <w:rPr>
          <w:rFonts w:ascii="Arial" w:hAnsi="Arial" w:cs="Arial"/>
          <w:color w:val="000000"/>
          <w:sz w:val="24"/>
          <w:szCs w:val="24"/>
          <w:lang w:val="es-CO" w:eastAsia="es-ES"/>
        </w:rPr>
        <w:t>en algún</w:t>
      </w: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período</w:t>
      </w:r>
      <w:r w:rsidR="00AB56AE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de revisión</w:t>
      </w:r>
      <w:r w:rsidR="00AB56AE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>,</w:t>
      </w: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 xml:space="preserve"> deberá explicarse la causa del incumpliendo del indicador y quedar registrado en el acta correspondiente del comité de gerencia.</w:t>
      </w:r>
    </w:p>
    <w:p w14:paraId="04954D5D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FFCB183" w14:textId="2BA6658D" w:rsidR="00FD1187" w:rsidRPr="00E94B8D" w:rsidRDefault="001478DE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val="es-CO" w:eastAsia="es-ES_tradnl"/>
        </w:rPr>
      </w:pPr>
      <w:r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lastRenderedPageBreak/>
        <w:t>Comité de</w:t>
      </w:r>
      <w:r w:rsidR="00826EBD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 Gerencia</w:t>
      </w:r>
      <w:r w:rsidR="00136AB7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: 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En el mes se programa 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>un</w:t>
      </w:r>
      <w:r w:rsidR="00345A4A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>comité de Gerencia,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en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</w:t>
      </w:r>
      <w:r w:rsidR="00345A4A">
        <w:rPr>
          <w:rFonts w:ascii="Arial" w:hAnsi="Arial"/>
          <w:bCs/>
          <w:color w:val="000000"/>
          <w:sz w:val="24"/>
          <w:szCs w:val="24"/>
          <w:lang w:val="es-CO" w:eastAsia="es-ES_tradnl"/>
        </w:rPr>
        <w:t>el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 cual se realiza 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la evaluación de indicadores de todos los proceso</w:t>
      </w:r>
      <w:r w:rsidR="00B468FE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la organización. En ésta los </w:t>
      </w:r>
      <w:r w:rsidR="00E94B8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líderes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proceso y la </w:t>
      </w:r>
      <w:r w:rsidR="00901F58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G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erencia </w:t>
      </w:r>
      <w:r w:rsidR="005A6246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interactúan en aras 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de generar 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ideas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y planes de acción de los indicadores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, fomentando de esta manera, una mejora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continua y motivación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en la cultura organ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izacional.</w:t>
      </w:r>
    </w:p>
    <w:p w14:paraId="7650C850" w14:textId="77777777" w:rsidR="0018395C" w:rsidRPr="00FD1187" w:rsidRDefault="0018395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Helvetica"/>
          <w:color w:val="000000"/>
          <w:sz w:val="24"/>
          <w:szCs w:val="24"/>
          <w:lang w:eastAsia="es-ES_tradnl"/>
        </w:rPr>
      </w:pPr>
    </w:p>
    <w:p w14:paraId="0C32AD75" w14:textId="0E4D4AC3" w:rsidR="00E44EDB" w:rsidRDefault="00416BEB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5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E94B8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ANEXOS</w:t>
      </w:r>
    </w:p>
    <w:p w14:paraId="0F352432" w14:textId="77777777" w:rsidR="00FD1187" w:rsidRPr="00FD1187" w:rsidRDefault="00FD1187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4824B1C" w14:textId="4A8C58B2" w:rsidR="00FA4836" w:rsidRPr="00FA4836" w:rsidRDefault="00FD1187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FO-GG-01 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Matriz de </w:t>
      </w:r>
      <w:r w:rsidR="00FA4836">
        <w:rPr>
          <w:rFonts w:ascii="Arial" w:hAnsi="Arial"/>
          <w:bCs/>
          <w:color w:val="000000"/>
          <w:sz w:val="24"/>
          <w:szCs w:val="24"/>
          <w:lang w:eastAsia="es-ES_tradnl"/>
        </w:rPr>
        <w:t>I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ndicadores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04BA389B" w14:textId="7947F994" w:rsidR="00E44EDB" w:rsidRPr="00E94B8D" w:rsidRDefault="00FA4836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FO-CL-16 Programa de Seguridad.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7189E971" w14:textId="2AD81354" w:rsidR="00E94B8D" w:rsidRPr="00AB56AE" w:rsidRDefault="00E94B8D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FO-CL-21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A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cciones correctivas, preventivas y de mejora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>.</w:t>
      </w:r>
    </w:p>
    <w:p w14:paraId="28E56BC7" w14:textId="11620AE0" w:rsidR="00FA4836" w:rsidRPr="005C631D" w:rsidRDefault="00FA4836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 w:cs="Arial"/>
          <w:color w:val="262626"/>
          <w:sz w:val="24"/>
          <w:szCs w:val="24"/>
          <w:lang w:val="es-ES" w:eastAsia="es-ES"/>
        </w:rPr>
        <w:t>MA-CL-01 Manual de Gestión Integrado.</w:t>
      </w:r>
    </w:p>
    <w:p w14:paraId="771A4CC0" w14:textId="4A1CD73C" w:rsidR="00136AB7" w:rsidRPr="00E94B8D" w:rsidRDefault="005052AC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E94B8D">
        <w:rPr>
          <w:rFonts w:ascii="Arial" w:hAnsi="Arial"/>
          <w:color w:val="000000"/>
          <w:sz w:val="24"/>
          <w:szCs w:val="24"/>
        </w:rPr>
        <w:t>Carátulas de Comité de Gerencia</w:t>
      </w:r>
      <w:r w:rsidR="005C631D" w:rsidRPr="00E94B8D">
        <w:rPr>
          <w:rFonts w:ascii="Arial" w:hAnsi="Arial"/>
          <w:color w:val="000000"/>
          <w:sz w:val="24"/>
          <w:szCs w:val="24"/>
          <w:lang w:eastAsia="es-ES_tradnl"/>
        </w:rPr>
        <w:t>.</w:t>
      </w:r>
    </w:p>
    <w:p w14:paraId="72F2DED8" w14:textId="77777777" w:rsidR="005052AC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A5C0C76" w14:textId="77777777" w:rsidR="005052AC" w:rsidRPr="00416BEB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tbl>
      <w:tblPr>
        <w:tblpPr w:leftFromText="141" w:rightFromText="141" w:vertAnchor="text" w:tblpXSpec="right" w:tblpY="1"/>
        <w:tblOverlap w:val="never"/>
        <w:tblW w:w="89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03"/>
      </w:tblGrid>
      <w:tr w:rsidR="00F67D52" w:rsidRPr="00BF27D8" w14:paraId="3B2FCE01" w14:textId="77777777" w:rsidTr="00F460EF">
        <w:trPr>
          <w:trHeight w:val="411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9CA341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Control de Cambios </w:t>
            </w:r>
          </w:p>
        </w:tc>
      </w:tr>
      <w:tr w:rsidR="00F67D52" w:rsidRPr="00BF27D8" w14:paraId="6F277B2F" w14:textId="77777777" w:rsidTr="00F460EF">
        <w:trPr>
          <w:trHeight w:val="43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ECA97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CE9B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902A6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Cambios con respecto a la versión anterior</w:t>
            </w:r>
          </w:p>
        </w:tc>
      </w:tr>
      <w:tr w:rsidR="00F67D52" w:rsidRPr="00BF27D8" w14:paraId="768604BD" w14:textId="77777777" w:rsidTr="00F460EF">
        <w:trPr>
          <w:trHeight w:val="3134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8ADB4F5" w14:textId="77777777" w:rsidR="00F67D52" w:rsidRPr="00DA2D27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B03F0A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0133DB63" w14:textId="77777777" w:rsidR="00F67D52" w:rsidRPr="00DA2D27" w:rsidRDefault="00DA2D2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DA2D2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  <w:p w14:paraId="3D74189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29E03878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309D8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FD6A6D" w14:textId="77777777" w:rsidR="00F67D52" w:rsidRPr="00BF27D8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E8B1F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000674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04730C" w14:textId="77777777" w:rsidR="00F67D52" w:rsidRPr="00BF27D8" w:rsidRDefault="000D2F5E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23/03/13</w:t>
            </w:r>
          </w:p>
          <w:p w14:paraId="64BE6435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171EB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024E09" w14:textId="77777777" w:rsidR="00F67D52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789D56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8E5EC" w14:textId="77777777" w:rsidR="00952DA5" w:rsidRPr="00136AB7" w:rsidRDefault="002441E2" w:rsidP="000D3A7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Al realizar codificación a las caracter</w:t>
            </w:r>
            <w:r w:rsidR="00BB2BA2"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izaciones de proceso se adicionaron</w:t>
            </w: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dichos códigos. </w:t>
            </w:r>
          </w:p>
          <w:p w14:paraId="23D98E57" w14:textId="77777777" w:rsidR="00DA2D27" w:rsidRDefault="002441E2" w:rsidP="000D3A7D">
            <w:pPr>
              <w:numPr>
                <w:ilvl w:val="0"/>
                <w:numId w:val="13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52DA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Se estableció fecha para la entrega de indicadores, </w:t>
            </w:r>
            <w:r w:rsidR="00952DA5" w:rsidRPr="00952DA5">
              <w:rPr>
                <w:rFonts w:ascii="Arial" w:hAnsi="Arial"/>
                <w:bCs/>
                <w:color w:val="000000"/>
                <w:sz w:val="24"/>
                <w:szCs w:val="24"/>
                <w:lang w:eastAsia="es-ES_tradnl"/>
              </w:rPr>
              <w:t>exigida dentro de los primeros cinco (5) días hábiles de cada mes</w:t>
            </w:r>
            <w:r w:rsidR="00BB2BA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  <w:p w14:paraId="7D09A82F" w14:textId="14B1067E" w:rsidR="00DA2D27" w:rsidRPr="00F460EF" w:rsidRDefault="00BB2BA2" w:rsidP="000D3A7D">
            <w:pPr>
              <w:numPr>
                <w:ilvl w:val="0"/>
                <w:numId w:val="13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Luego de la entrega de indicadores a gerencia, se definió que deben estar publicados en la cartelera de indicadores puesta para tal fin. </w:t>
            </w:r>
          </w:p>
        </w:tc>
      </w:tr>
    </w:tbl>
    <w:p w14:paraId="27470AAB" w14:textId="77777777" w:rsidR="007A6801" w:rsidRDefault="007A6801" w:rsidP="00545B8D">
      <w:pPr>
        <w:spacing w:after="0" w:line="240" w:lineRule="auto"/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738" w:tblpY="17"/>
        <w:tblOverlap w:val="never"/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73"/>
      </w:tblGrid>
      <w:tr w:rsidR="003E7777" w:rsidRPr="00BF27D8" w14:paraId="68853D8E" w14:textId="77777777" w:rsidTr="00F460EF">
        <w:trPr>
          <w:trHeight w:val="271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4E91646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0D0855DF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13D308B5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  <w:p w14:paraId="2201C02D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38364F92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769F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9A923" w14:textId="77777777" w:rsidR="003E7777" w:rsidRPr="00BF27D8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6A6D38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ECDE74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1ECB33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12/04/14</w:t>
            </w:r>
          </w:p>
          <w:p w14:paraId="1766532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18B56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B3F9B" w14:textId="77777777" w:rsidR="003E7777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E3DD39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AAB3A" w14:textId="77777777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right="-212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Se relaciona un nuevo documento llamado cuadro de relación de la política integrada de gestión e indicadores. </w:t>
            </w:r>
          </w:p>
          <w:p w14:paraId="0977898B" w14:textId="77777777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Es adicionada una nota correspondiente al insumo del proceso de operaciones para la realización de indicadores. </w:t>
            </w:r>
          </w:p>
          <w:p w14:paraId="49E4592F" w14:textId="4908B3A6" w:rsidR="003E7777" w:rsidRPr="00865F2E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Se </w:t>
            </w:r>
            <w:r w:rsidR="00E04CEF" w:rsidRPr="00865F2E">
              <w:rPr>
                <w:rFonts w:ascii="Arial" w:eastAsia="Times New Roman" w:hAnsi="Arial" w:cs="Arial"/>
                <w:sz w:val="24"/>
                <w:szCs w:val="24"/>
              </w:rPr>
              <w:t>especificó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el proceso para la exposición</w:t>
            </w:r>
            <w:r w:rsidR="00865F2E"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de actividades realizadas semanalmente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por los directores de procesos en el comité de 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gerencia. </w:t>
            </w:r>
          </w:p>
          <w:p w14:paraId="583E490C" w14:textId="77777777" w:rsidR="003E7777" w:rsidRPr="0010369D" w:rsidRDefault="003E7777" w:rsidP="000B220F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>Se adicionó el comité de seguridad.</w:t>
            </w:r>
            <w:r w:rsidRPr="0010369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A6801" w:rsidRPr="00BF27D8" w14:paraId="10B98BB1" w14:textId="77777777" w:rsidTr="00545B8D">
        <w:trPr>
          <w:trHeight w:val="69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17D685D" w14:textId="3930BD59" w:rsidR="007A6801" w:rsidRPr="00DA2D27" w:rsidRDefault="007A6801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99B23" w14:textId="1DDCD414" w:rsidR="007A6801" w:rsidRPr="00BF27D8" w:rsidRDefault="007A6801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15/05/16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2C98B" w14:textId="77777777" w:rsidR="00F460EF" w:rsidRDefault="00F460EF" w:rsidP="000B220F">
            <w:pPr>
              <w:pStyle w:val="Prrafodelista"/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C0C773" w14:textId="77777777" w:rsidR="007A6801" w:rsidRDefault="007A6801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modifica objetivo y alcance del procedimiento.</w:t>
            </w:r>
          </w:p>
          <w:p w14:paraId="68B6CC66" w14:textId="77777777" w:rsidR="007A6801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 </w:t>
            </w:r>
            <w:r w:rsidRPr="00B53FE8">
              <w:rPr>
                <w:rFonts w:ascii="Arial" w:eastAsia="Times New Roman" w:hAnsi="Arial" w:cs="Arial"/>
                <w:sz w:val="24"/>
                <w:szCs w:val="24"/>
              </w:rPr>
              <w:t>comité asesor, comité de operaciones, comercial y SIG, comité de RRHH, RSE y Área Técnica, comité de gestión y comité de plan de acción correctiva COPAC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0C25D5C2" w14:textId="77777777" w:rsidR="00B53FE8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determina las carátulas en el comité de gerencia como herramienta de planificación de actividades de los procesos y se estable realizarlo de manera quincenal.</w:t>
            </w:r>
          </w:p>
          <w:p w14:paraId="1F2BA8A7" w14:textId="77777777" w:rsidR="00B53FE8" w:rsidRDefault="00B53FE8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documenta el los comité de usuarios, cartera y cumplimiento.</w:t>
            </w:r>
          </w:p>
          <w:p w14:paraId="62857253" w14:textId="77777777" w:rsidR="00E04CEF" w:rsidRDefault="00E04CEF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documenta la metodología de cinco por qué en como herramienta de análisis de causa al incumplimiento de indicadores.</w:t>
            </w:r>
          </w:p>
          <w:p w14:paraId="38618860" w14:textId="580E0D63" w:rsidR="00E04CEF" w:rsidRPr="00865F2E" w:rsidRDefault="00E04CEF" w:rsidP="000B220F">
            <w:pPr>
              <w:pStyle w:val="Prrafodelista"/>
              <w:numPr>
                <w:ilvl w:val="0"/>
                <w:numId w:val="17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establece condiciones específicas para la presentación de indicadores en el segundo comité de gerencia del mes, con relación a la presentación de indicadores y sus planes acción.</w:t>
            </w:r>
          </w:p>
        </w:tc>
      </w:tr>
      <w:tr w:rsidR="0005552E" w:rsidRPr="00BF27D8" w14:paraId="69A6620E" w14:textId="77777777" w:rsidTr="00545B8D">
        <w:trPr>
          <w:trHeight w:val="69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B420427" w14:textId="2F0CB1A4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6173E" w14:textId="42903D5A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15/08/16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6A5DF" w14:textId="328E6C0E" w:rsidR="0005552E" w:rsidRDefault="0005552E" w:rsidP="000B220F">
            <w:pPr>
              <w:pStyle w:val="Prrafodelista"/>
              <w:ind w:left="283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establecen condiciones para el diligenciamiento del formato </w:t>
            </w:r>
            <w:r w:rsidRPr="00B72A22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FO-CL-06 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, teniendo en cuentas la frecuencia del incumplimiento del indicador</w:t>
            </w:r>
          </w:p>
        </w:tc>
      </w:tr>
      <w:tr w:rsidR="0005552E" w:rsidRPr="00BF27D8" w14:paraId="790FFD9D" w14:textId="77777777" w:rsidTr="00F460EF">
        <w:trPr>
          <w:trHeight w:val="98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94B95F4" w14:textId="5C3F5B4C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4A568" w14:textId="5CFCC4F7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21/06/2018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AB510" w14:textId="77777777" w:rsidR="0005552E" w:rsidRDefault="0005552E" w:rsidP="000B220F">
            <w:pPr>
              <w:pStyle w:val="Prrafodelista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253396" w14:textId="77777777" w:rsidR="0005552E" w:rsidRPr="00D17746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elimina formato FO-CL-</w:t>
            </w:r>
            <w:r w:rsidRPr="00D17746">
              <w:rPr>
                <w:rFonts w:ascii="Arial" w:eastAsia="Times New Roman" w:hAnsi="Arial" w:cs="Arial"/>
                <w:sz w:val="24"/>
                <w:szCs w:val="24"/>
              </w:rPr>
              <w:t xml:space="preserve">06 </w:t>
            </w:r>
            <w:r w:rsidRPr="00D17746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  <w:p w14:paraId="1B79D550" w14:textId="248C2E27" w:rsidR="0005552E" w:rsidRPr="001B133C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Se crea agrega en numeral 4.3 “plan de 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lastRenderedPageBreak/>
              <w:t xml:space="preserve">acción”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.</w:t>
            </w:r>
          </w:p>
          <w:p w14:paraId="6FF7411A" w14:textId="77777777" w:rsidR="0005552E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la metodología espina de pescado. </w:t>
            </w:r>
          </w:p>
          <w:p w14:paraId="7A0A529B" w14:textId="42523FF1" w:rsidR="0005552E" w:rsidRPr="00773DAB" w:rsidRDefault="0005552E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En el numeral 5, se cambia la palabra registros por anexos y se agrega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</w:tc>
      </w:tr>
      <w:tr w:rsidR="000D3A7D" w:rsidRPr="00BF27D8" w14:paraId="0A836185" w14:textId="77777777" w:rsidTr="00F460EF">
        <w:trPr>
          <w:trHeight w:val="98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55B5298" w14:textId="6D40CF5B" w:rsidR="000D3A7D" w:rsidRDefault="000D3A7D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C82F6" w14:textId="023230B3" w:rsidR="000D3A7D" w:rsidRDefault="000D3A7D" w:rsidP="000B22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B220F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/08/2020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02EEA5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3 se cambia “Directores” por “Líderes”.</w:t>
            </w:r>
          </w:p>
          <w:p w14:paraId="5C7E19B0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4.1 se cambia “cartelera de indicadores publicada en un lugar visible dentro de la oficina” por “INTRANET”.</w:t>
            </w:r>
          </w:p>
          <w:p w14:paraId="26DD3613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4.1, NOTAS, se agrega contenido de la viñeta 3.</w:t>
            </w:r>
          </w:p>
          <w:p w14:paraId="211FA136" w14:textId="77777777" w:rsidR="000D3A7D" w:rsidRDefault="000D3A7D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4.2 se cambia la  periodicidad de  realización de los comités de gerencia, pasando de ser quincenales a mensuales y los comités de cartera pasan de ser trimestrales a bimensuales.</w:t>
            </w:r>
          </w:p>
          <w:p w14:paraId="02B8E705" w14:textId="4448B0CB" w:rsidR="001422EA" w:rsidRPr="000B220F" w:rsidRDefault="001422EA" w:rsidP="000B220F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4.3, se cambia “cinco porqués” por “los porqués”.</w:t>
            </w:r>
          </w:p>
        </w:tc>
      </w:tr>
      <w:tr w:rsidR="00FA4836" w:rsidRPr="00BF27D8" w14:paraId="74E35457" w14:textId="77777777" w:rsidTr="00F460EF">
        <w:trPr>
          <w:trHeight w:val="98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27A7D77" w14:textId="50277142" w:rsidR="00FA4836" w:rsidRDefault="00FA4836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C0556" w14:textId="3656FC7C" w:rsidR="00FA4836" w:rsidRDefault="0066147E" w:rsidP="000B220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FA4836">
              <w:rPr>
                <w:rFonts w:ascii="Arial" w:hAnsi="Arial" w:cs="Arial"/>
                <w:sz w:val="24"/>
                <w:szCs w:val="24"/>
              </w:rPr>
              <w:t>/03/2022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1AD76A" w14:textId="77777777" w:rsidR="00FA4836" w:rsidRDefault="00FA4836" w:rsidP="00FA4836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3 se anexan 2 responsables: “Gerencia y Coordinador SIG”.</w:t>
            </w:r>
          </w:p>
          <w:p w14:paraId="08BEA537" w14:textId="03A163AD" w:rsidR="00FA4836" w:rsidRDefault="00FA4836" w:rsidP="00FA4836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4.1 se anexa la relación de documento “PE-CL-10 Ob</w:t>
            </w:r>
            <w:r w:rsidR="00281D41">
              <w:rPr>
                <w:rFonts w:ascii="Arial" w:eastAsia="Times New Roman" w:hAnsi="Arial" w:cs="Arial"/>
                <w:sz w:val="24"/>
                <w:szCs w:val="24"/>
              </w:rPr>
              <w:t>jetivos del Sistema de Gestión y FO-CL-16 Programa de Seguridad”.</w:t>
            </w:r>
          </w:p>
          <w:p w14:paraId="6FF3E997" w14:textId="77777777" w:rsidR="00DB286A" w:rsidRDefault="00DB286A" w:rsidP="00AB56AE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En el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numeral 4.3, subtítulo “otra metodología”, se anexa la especificación de cuando se deba levantar acción por incumplimiento de indicadores, quedando así: “si se incumple el indicador por 2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periodos consecutivos de revisión</w:t>
            </w:r>
            <w:r w:rsidR="00CA3988">
              <w:rPr>
                <w:rFonts w:ascii="Arial" w:eastAsia="Times New Roman" w:hAnsi="Arial" w:cs="Arial"/>
                <w:sz w:val="24"/>
                <w:szCs w:val="24"/>
              </w:rPr>
              <w:t xml:space="preserve"> (se cambia el tiempo pasa de 3 a 2 periodos)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se podrá levantar acción</w:t>
            </w:r>
            <w:r w:rsidR="00CA3988">
              <w:rPr>
                <w:rFonts w:ascii="Arial" w:eastAsia="Times New Roman" w:hAnsi="Arial" w:cs="Arial"/>
                <w:sz w:val="24"/>
                <w:szCs w:val="24"/>
              </w:rPr>
              <w:t xml:space="preserve">”. “cuando se observe incumplimiento en algún periodo </w:t>
            </w:r>
            <w:r w:rsidR="00AB56AE">
              <w:rPr>
                <w:rFonts w:ascii="Arial" w:eastAsia="Times New Roman" w:hAnsi="Arial" w:cs="Arial"/>
                <w:sz w:val="24"/>
                <w:szCs w:val="24"/>
              </w:rPr>
              <w:t>de revisión deberá explicarse la causa del incumplimiento en comité de Gerencia, quedando registrado en el acta.</w:t>
            </w:r>
          </w:p>
          <w:p w14:paraId="43D59C8B" w14:textId="01317DD7" w:rsidR="00AB56AE" w:rsidRDefault="00AB56AE" w:rsidP="00AB56AE">
            <w:pPr>
              <w:pStyle w:val="Prrafodelista"/>
              <w:numPr>
                <w:ilvl w:val="0"/>
                <w:numId w:val="18"/>
              </w:numPr>
              <w:ind w:left="283" w:hanging="21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En el numeral 5, se relacionan los documentos: “FO-CL-16 Programa de Seguridad y MA-CL-01 Manual de Gestión Integrado.</w:t>
            </w:r>
          </w:p>
        </w:tc>
      </w:tr>
    </w:tbl>
    <w:p w14:paraId="0D54701C" w14:textId="06C6BFC0" w:rsidR="00BB2BA2" w:rsidRDefault="00BB2BA2" w:rsidP="004B5CDD">
      <w:pPr>
        <w:rPr>
          <w:rFonts w:ascii="Arial" w:hAnsi="Arial"/>
          <w:sz w:val="24"/>
          <w:szCs w:val="24"/>
        </w:rPr>
      </w:pPr>
    </w:p>
    <w:p w14:paraId="7B5D9771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630" w:tblpY="-142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2835"/>
        <w:gridCol w:w="3260"/>
      </w:tblGrid>
      <w:tr w:rsidR="00BA4037" w:rsidRPr="00BA4037" w14:paraId="25C78BAF" w14:textId="77777777" w:rsidTr="00AB56AE">
        <w:trPr>
          <w:trHeight w:val="269"/>
        </w:trPr>
        <w:tc>
          <w:tcPr>
            <w:tcW w:w="3227" w:type="dxa"/>
            <w:vAlign w:val="center"/>
          </w:tcPr>
          <w:p w14:paraId="55587C78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2835" w:type="dxa"/>
            <w:vAlign w:val="center"/>
          </w:tcPr>
          <w:p w14:paraId="3EABDC30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260" w:type="dxa"/>
            <w:vAlign w:val="center"/>
          </w:tcPr>
          <w:p w14:paraId="622AFA0C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4F4347" w:rsidRPr="00BA4037" w14:paraId="5CC79138" w14:textId="77777777" w:rsidTr="00AB56AE">
        <w:trPr>
          <w:trHeight w:val="596"/>
        </w:trPr>
        <w:tc>
          <w:tcPr>
            <w:tcW w:w="3227" w:type="dxa"/>
            <w:vAlign w:val="center"/>
          </w:tcPr>
          <w:p w14:paraId="73466C92" w14:textId="29929AD4" w:rsidR="004F4347" w:rsidRPr="002F58E0" w:rsidRDefault="002F58E0" w:rsidP="000D3A7D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0D3A7D">
              <w:rPr>
                <w:rFonts w:ascii="Arial" w:hAnsi="Arial" w:cs="Arial"/>
                <w:sz w:val="24"/>
                <w:szCs w:val="24"/>
              </w:rPr>
              <w:t>Yuly Viviana Ríos</w:t>
            </w:r>
            <w:r w:rsidR="004F4347"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FC01F7D" w14:textId="6323EC92" w:rsidR="004F4347" w:rsidRPr="002F58E0" w:rsidRDefault="004F4347" w:rsidP="00AB56AE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AB56AE">
              <w:rPr>
                <w:rFonts w:ascii="Arial" w:hAnsi="Arial" w:cs="Arial"/>
                <w:sz w:val="24"/>
                <w:szCs w:val="24"/>
              </w:rPr>
              <w:t>Andrea Galán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14:paraId="3884E164" w14:textId="07AFDF7B" w:rsidR="004F4347" w:rsidRPr="002F58E0" w:rsidRDefault="004F4347" w:rsidP="00AB56AE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AB56AE">
              <w:rPr>
                <w:rFonts w:ascii="Arial" w:hAnsi="Arial" w:cs="Arial"/>
                <w:sz w:val="24"/>
                <w:szCs w:val="24"/>
              </w:rPr>
              <w:t>Andrea Galán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F4347" w:rsidRPr="00BA4037" w14:paraId="0206C229" w14:textId="77777777" w:rsidTr="00AB56AE">
        <w:trPr>
          <w:trHeight w:val="273"/>
        </w:trPr>
        <w:tc>
          <w:tcPr>
            <w:tcW w:w="3227" w:type="dxa"/>
            <w:vAlign w:val="center"/>
          </w:tcPr>
          <w:p w14:paraId="6F1AEDA7" w14:textId="21BA215C" w:rsidR="004F4347" w:rsidRPr="002F58E0" w:rsidRDefault="004F4347" w:rsidP="00AB56AE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AB56AE">
              <w:rPr>
                <w:rFonts w:ascii="Arial" w:hAnsi="Arial" w:cs="Arial"/>
                <w:sz w:val="24"/>
                <w:szCs w:val="24"/>
              </w:rPr>
              <w:t>15/03/2022</w:t>
            </w:r>
          </w:p>
        </w:tc>
        <w:tc>
          <w:tcPr>
            <w:tcW w:w="2835" w:type="dxa"/>
            <w:vAlign w:val="center"/>
          </w:tcPr>
          <w:p w14:paraId="771C177A" w14:textId="08720342" w:rsidR="004F4347" w:rsidRPr="002F58E0" w:rsidRDefault="004F4347" w:rsidP="007C2F4A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 </w:t>
            </w:r>
            <w:r w:rsidR="007C2F4A">
              <w:rPr>
                <w:rFonts w:ascii="Arial" w:hAnsi="Arial" w:cs="Arial"/>
                <w:sz w:val="24"/>
                <w:szCs w:val="24"/>
              </w:rPr>
              <w:t>22</w:t>
            </w:r>
            <w:r w:rsidR="00AB56AE">
              <w:rPr>
                <w:rFonts w:ascii="Arial" w:hAnsi="Arial" w:cs="Arial"/>
                <w:sz w:val="24"/>
                <w:szCs w:val="24"/>
              </w:rPr>
              <w:t>/03/2022</w:t>
            </w:r>
          </w:p>
        </w:tc>
        <w:tc>
          <w:tcPr>
            <w:tcW w:w="3260" w:type="dxa"/>
            <w:vAlign w:val="center"/>
          </w:tcPr>
          <w:p w14:paraId="0BBD8E3F" w14:textId="58E29984" w:rsidR="004F4347" w:rsidRPr="002F58E0" w:rsidRDefault="004F4347" w:rsidP="007C2F4A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7C2F4A">
              <w:rPr>
                <w:rFonts w:ascii="Arial" w:hAnsi="Arial" w:cs="Arial"/>
                <w:sz w:val="24"/>
                <w:szCs w:val="24"/>
              </w:rPr>
              <w:t>22</w:t>
            </w:r>
            <w:r w:rsidR="00AB56AE">
              <w:rPr>
                <w:rFonts w:ascii="Arial" w:hAnsi="Arial" w:cs="Arial"/>
                <w:sz w:val="24"/>
                <w:szCs w:val="24"/>
              </w:rPr>
              <w:t>/03/2022</w:t>
            </w:r>
          </w:p>
        </w:tc>
      </w:tr>
    </w:tbl>
    <w:p w14:paraId="5087CFDF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053E87B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4AEA1C73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125249D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77695141" w14:textId="77777777" w:rsidR="00F67D52" w:rsidRPr="00DA2D27" w:rsidRDefault="00F67D52" w:rsidP="00DA2D27">
      <w:pPr>
        <w:tabs>
          <w:tab w:val="left" w:pos="507"/>
        </w:tabs>
        <w:rPr>
          <w:rFonts w:ascii="Arial" w:hAnsi="Arial"/>
          <w:sz w:val="24"/>
          <w:szCs w:val="24"/>
        </w:rPr>
      </w:pPr>
    </w:p>
    <w:sectPr w:rsidR="00F67D52" w:rsidRPr="00DA2D27" w:rsidSect="005C631D">
      <w:headerReference w:type="default" r:id="rId7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35DDC" w14:textId="77777777" w:rsidR="00696787" w:rsidRDefault="00696787" w:rsidP="00B60358">
      <w:pPr>
        <w:spacing w:after="0" w:line="240" w:lineRule="auto"/>
      </w:pPr>
      <w:r>
        <w:separator/>
      </w:r>
    </w:p>
  </w:endnote>
  <w:endnote w:type="continuationSeparator" w:id="0">
    <w:p w14:paraId="0663FD99" w14:textId="77777777" w:rsidR="00696787" w:rsidRDefault="00696787" w:rsidP="00B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CD987" w14:textId="77777777" w:rsidR="00696787" w:rsidRDefault="00696787" w:rsidP="00B60358">
      <w:pPr>
        <w:spacing w:after="0" w:line="240" w:lineRule="auto"/>
      </w:pPr>
      <w:r>
        <w:separator/>
      </w:r>
    </w:p>
  </w:footnote>
  <w:footnote w:type="continuationSeparator" w:id="0">
    <w:p w14:paraId="05CF8DA0" w14:textId="77777777" w:rsidR="00696787" w:rsidRDefault="00696787" w:rsidP="00B6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98"/>
      <w:gridCol w:w="2327"/>
      <w:gridCol w:w="2114"/>
      <w:gridCol w:w="1580"/>
      <w:gridCol w:w="1792"/>
    </w:tblGrid>
    <w:tr w:rsidR="00773DAB" w:rsidRPr="00023527" w14:paraId="064DBEDE" w14:textId="77777777" w:rsidTr="000A3067">
      <w:trPr>
        <w:trHeight w:val="689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F3ABBB6" w14:textId="5608ECAC" w:rsidR="00773DAB" w:rsidRPr="00F446A0" w:rsidRDefault="00363C56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hAnsi="Arial" w:cs="Arial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7216" behindDoc="0" locked="0" layoutInCell="1" allowOverlap="1" wp14:anchorId="4D39F5E3" wp14:editId="7EBB2A0E">
                <wp:simplePos x="0" y="0"/>
                <wp:positionH relativeFrom="column">
                  <wp:posOffset>-1127760</wp:posOffset>
                </wp:positionH>
                <wp:positionV relativeFrom="paragraph">
                  <wp:posOffset>-35560</wp:posOffset>
                </wp:positionV>
                <wp:extent cx="1117600" cy="504825"/>
                <wp:effectExtent l="0" t="0" r="635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402164" w14:textId="6D496939" w:rsidR="00773DAB" w:rsidRPr="00773DAB" w:rsidRDefault="00363C56" w:rsidP="00363C56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   </w:t>
          </w:r>
          <w:r w:rsidR="00773DAB" w:rsidRPr="00773DAB">
            <w:rPr>
              <w:rFonts w:ascii="Arial" w:hAnsi="Arial" w:cs="Arial"/>
              <w:b/>
              <w:sz w:val="24"/>
              <w:szCs w:val="24"/>
            </w:rPr>
            <w:t xml:space="preserve">MONITOREO Y MEDICIÓN    </w:t>
          </w:r>
        </w:p>
      </w:tc>
    </w:tr>
    <w:tr w:rsidR="00773DAB" w:rsidRPr="00023527" w14:paraId="335F2D97" w14:textId="77777777" w:rsidTr="00773DAB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F9FED56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10044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540C7D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47004CF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875342B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773DAB" w:rsidRPr="00023527" w14:paraId="31F5C6FC" w14:textId="77777777" w:rsidTr="000A3067">
      <w:trPr>
        <w:trHeight w:val="4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4B6C5" w14:textId="10496BA1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PR-CL-16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3C49741" w14:textId="40662C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23/03/13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EB83D7" w14:textId="0A15D506" w:rsidR="00773DAB" w:rsidRPr="00545B8D" w:rsidRDefault="00B04FCE" w:rsidP="001422EA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22</w:t>
          </w:r>
          <w:r w:rsidR="003D3468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/03/2022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12D7FCE" w14:textId="74231556" w:rsidR="00773DAB" w:rsidRPr="00545B8D" w:rsidRDefault="003D3468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8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98D0495" w14:textId="0D606E70" w:rsidR="00773DAB" w:rsidRPr="00545B8D" w:rsidRDefault="00773DAB" w:rsidP="003D3468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66147E" w:rsidRPr="0066147E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8</w: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</w:t>
          </w:r>
          <w:r w:rsidR="003D3468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8</w:t>
          </w:r>
        </w:p>
      </w:tc>
    </w:tr>
  </w:tbl>
  <w:p w14:paraId="052D106A" w14:textId="77777777" w:rsidR="0010369D" w:rsidRDefault="001036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AF07D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43208"/>
    <w:multiLevelType w:val="hybridMultilevel"/>
    <w:tmpl w:val="26BC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D707E"/>
    <w:multiLevelType w:val="hybridMultilevel"/>
    <w:tmpl w:val="6B9C9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4525"/>
    <w:multiLevelType w:val="hybridMultilevel"/>
    <w:tmpl w:val="D256A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377"/>
    <w:multiLevelType w:val="hybridMultilevel"/>
    <w:tmpl w:val="C6683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B5571"/>
    <w:multiLevelType w:val="hybridMultilevel"/>
    <w:tmpl w:val="4E5C9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23A"/>
    <w:multiLevelType w:val="hybridMultilevel"/>
    <w:tmpl w:val="72081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11F27"/>
    <w:multiLevelType w:val="hybridMultilevel"/>
    <w:tmpl w:val="8E68C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A513A"/>
    <w:multiLevelType w:val="hybridMultilevel"/>
    <w:tmpl w:val="DE88B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059E3"/>
    <w:multiLevelType w:val="hybridMultilevel"/>
    <w:tmpl w:val="5A84E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E0CE6"/>
    <w:multiLevelType w:val="multilevel"/>
    <w:tmpl w:val="0CBAB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9522B"/>
    <w:multiLevelType w:val="hybridMultilevel"/>
    <w:tmpl w:val="1736B9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472209"/>
    <w:multiLevelType w:val="hybridMultilevel"/>
    <w:tmpl w:val="D3C00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376DB"/>
    <w:multiLevelType w:val="hybridMultilevel"/>
    <w:tmpl w:val="0CBABEA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26F1A"/>
    <w:multiLevelType w:val="hybridMultilevel"/>
    <w:tmpl w:val="F1A8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979B8"/>
    <w:multiLevelType w:val="hybridMultilevel"/>
    <w:tmpl w:val="D0DC4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6FC4"/>
    <w:multiLevelType w:val="hybridMultilevel"/>
    <w:tmpl w:val="160E7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8"/>
  </w:num>
  <w:num w:numId="9">
    <w:abstractNumId w:val="17"/>
  </w:num>
  <w:num w:numId="10">
    <w:abstractNumId w:val="1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6"/>
  </w:num>
  <w:num w:numId="16">
    <w:abstractNumId w:val="2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 style="v-text-anchor:middle" fillcolor="yellow">
      <v:fill color="yellow"/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8E"/>
    <w:rsid w:val="000119F5"/>
    <w:rsid w:val="000158CA"/>
    <w:rsid w:val="000252BD"/>
    <w:rsid w:val="00042399"/>
    <w:rsid w:val="000435C5"/>
    <w:rsid w:val="000544B0"/>
    <w:rsid w:val="0005552E"/>
    <w:rsid w:val="000615BA"/>
    <w:rsid w:val="00064852"/>
    <w:rsid w:val="00077253"/>
    <w:rsid w:val="000821CC"/>
    <w:rsid w:val="000A3067"/>
    <w:rsid w:val="000A4D86"/>
    <w:rsid w:val="000A5B03"/>
    <w:rsid w:val="000A7F7C"/>
    <w:rsid w:val="000B220F"/>
    <w:rsid w:val="000B2D34"/>
    <w:rsid w:val="000C5B5F"/>
    <w:rsid w:val="000D2F5E"/>
    <w:rsid w:val="000D3A7D"/>
    <w:rsid w:val="00100A3A"/>
    <w:rsid w:val="00102DC6"/>
    <w:rsid w:val="0010369D"/>
    <w:rsid w:val="0010654E"/>
    <w:rsid w:val="00122DB5"/>
    <w:rsid w:val="0012681C"/>
    <w:rsid w:val="00136AB7"/>
    <w:rsid w:val="0013728E"/>
    <w:rsid w:val="00141F61"/>
    <w:rsid w:val="001422EA"/>
    <w:rsid w:val="001478DE"/>
    <w:rsid w:val="00157562"/>
    <w:rsid w:val="00167A68"/>
    <w:rsid w:val="00172758"/>
    <w:rsid w:val="00173AFA"/>
    <w:rsid w:val="00176C5F"/>
    <w:rsid w:val="001819ED"/>
    <w:rsid w:val="0018395C"/>
    <w:rsid w:val="00185B8C"/>
    <w:rsid w:val="00185D77"/>
    <w:rsid w:val="001A3045"/>
    <w:rsid w:val="001B133C"/>
    <w:rsid w:val="001C40E2"/>
    <w:rsid w:val="001D6070"/>
    <w:rsid w:val="001D7597"/>
    <w:rsid w:val="001F2720"/>
    <w:rsid w:val="002024F9"/>
    <w:rsid w:val="00205DEA"/>
    <w:rsid w:val="00223DBD"/>
    <w:rsid w:val="00242A69"/>
    <w:rsid w:val="002441E2"/>
    <w:rsid w:val="00244F06"/>
    <w:rsid w:val="002455DC"/>
    <w:rsid w:val="00251884"/>
    <w:rsid w:val="00271EB5"/>
    <w:rsid w:val="002728CE"/>
    <w:rsid w:val="00276CD4"/>
    <w:rsid w:val="002776E4"/>
    <w:rsid w:val="00281D41"/>
    <w:rsid w:val="00286313"/>
    <w:rsid w:val="0028709C"/>
    <w:rsid w:val="0029655A"/>
    <w:rsid w:val="002B337D"/>
    <w:rsid w:val="002B4C45"/>
    <w:rsid w:val="002B543A"/>
    <w:rsid w:val="002B7A64"/>
    <w:rsid w:val="002C4A5C"/>
    <w:rsid w:val="002D18B6"/>
    <w:rsid w:val="002F58E0"/>
    <w:rsid w:val="002F6108"/>
    <w:rsid w:val="003015B6"/>
    <w:rsid w:val="00303B20"/>
    <w:rsid w:val="00310E39"/>
    <w:rsid w:val="00345A4A"/>
    <w:rsid w:val="00363C56"/>
    <w:rsid w:val="003913CE"/>
    <w:rsid w:val="003B2AE1"/>
    <w:rsid w:val="003B38BC"/>
    <w:rsid w:val="003B5AFE"/>
    <w:rsid w:val="003C082C"/>
    <w:rsid w:val="003C2102"/>
    <w:rsid w:val="003C3DC4"/>
    <w:rsid w:val="003D1060"/>
    <w:rsid w:val="003D3468"/>
    <w:rsid w:val="003E7777"/>
    <w:rsid w:val="003F13C7"/>
    <w:rsid w:val="003F4B1E"/>
    <w:rsid w:val="003F78D8"/>
    <w:rsid w:val="00400B8C"/>
    <w:rsid w:val="00402E06"/>
    <w:rsid w:val="00405AFA"/>
    <w:rsid w:val="00416BEB"/>
    <w:rsid w:val="00425C30"/>
    <w:rsid w:val="004463A5"/>
    <w:rsid w:val="00452688"/>
    <w:rsid w:val="00455BD2"/>
    <w:rsid w:val="0045785E"/>
    <w:rsid w:val="0046053E"/>
    <w:rsid w:val="00461EBF"/>
    <w:rsid w:val="00464452"/>
    <w:rsid w:val="0048044B"/>
    <w:rsid w:val="004A4D4B"/>
    <w:rsid w:val="004A4EF1"/>
    <w:rsid w:val="004B5CDD"/>
    <w:rsid w:val="004C0822"/>
    <w:rsid w:val="004D31BA"/>
    <w:rsid w:val="004F4347"/>
    <w:rsid w:val="004F52E5"/>
    <w:rsid w:val="005052AC"/>
    <w:rsid w:val="00506E58"/>
    <w:rsid w:val="00525C95"/>
    <w:rsid w:val="00545B8D"/>
    <w:rsid w:val="0055768B"/>
    <w:rsid w:val="00563BF5"/>
    <w:rsid w:val="005723AD"/>
    <w:rsid w:val="00580495"/>
    <w:rsid w:val="005A6246"/>
    <w:rsid w:val="005B1617"/>
    <w:rsid w:val="005C631D"/>
    <w:rsid w:val="005F0276"/>
    <w:rsid w:val="005F0E93"/>
    <w:rsid w:val="00607E8D"/>
    <w:rsid w:val="00611D23"/>
    <w:rsid w:val="00615569"/>
    <w:rsid w:val="006159F6"/>
    <w:rsid w:val="0062689D"/>
    <w:rsid w:val="00654351"/>
    <w:rsid w:val="0066147E"/>
    <w:rsid w:val="00684D37"/>
    <w:rsid w:val="0069228D"/>
    <w:rsid w:val="00696787"/>
    <w:rsid w:val="006A021E"/>
    <w:rsid w:val="006A419E"/>
    <w:rsid w:val="006B07D4"/>
    <w:rsid w:val="006D6CA1"/>
    <w:rsid w:val="006F12E4"/>
    <w:rsid w:val="006F3695"/>
    <w:rsid w:val="00705EAE"/>
    <w:rsid w:val="00706A6A"/>
    <w:rsid w:val="00727C3C"/>
    <w:rsid w:val="00730C7E"/>
    <w:rsid w:val="0073159F"/>
    <w:rsid w:val="0073166C"/>
    <w:rsid w:val="00742F05"/>
    <w:rsid w:val="007500F7"/>
    <w:rsid w:val="00757ED1"/>
    <w:rsid w:val="00773DAB"/>
    <w:rsid w:val="007825CE"/>
    <w:rsid w:val="0079672B"/>
    <w:rsid w:val="007A52F4"/>
    <w:rsid w:val="007A6801"/>
    <w:rsid w:val="007C064A"/>
    <w:rsid w:val="007C2F4A"/>
    <w:rsid w:val="007E14FE"/>
    <w:rsid w:val="007E18C4"/>
    <w:rsid w:val="007F4A8F"/>
    <w:rsid w:val="00826EBD"/>
    <w:rsid w:val="00842801"/>
    <w:rsid w:val="00865F2E"/>
    <w:rsid w:val="00871155"/>
    <w:rsid w:val="008836CF"/>
    <w:rsid w:val="00884C79"/>
    <w:rsid w:val="008E6173"/>
    <w:rsid w:val="008F18A6"/>
    <w:rsid w:val="0090071F"/>
    <w:rsid w:val="0090184F"/>
    <w:rsid w:val="00901F58"/>
    <w:rsid w:val="00910C87"/>
    <w:rsid w:val="009122A2"/>
    <w:rsid w:val="00923DC2"/>
    <w:rsid w:val="00952DA5"/>
    <w:rsid w:val="00960042"/>
    <w:rsid w:val="009850E2"/>
    <w:rsid w:val="00986CE1"/>
    <w:rsid w:val="009872B9"/>
    <w:rsid w:val="009B6AC1"/>
    <w:rsid w:val="009C1F75"/>
    <w:rsid w:val="009C6EFD"/>
    <w:rsid w:val="009F7C4B"/>
    <w:rsid w:val="00A26373"/>
    <w:rsid w:val="00A2706C"/>
    <w:rsid w:val="00A3168F"/>
    <w:rsid w:val="00A31D09"/>
    <w:rsid w:val="00A45002"/>
    <w:rsid w:val="00A5583C"/>
    <w:rsid w:val="00A6034F"/>
    <w:rsid w:val="00A61F46"/>
    <w:rsid w:val="00A67035"/>
    <w:rsid w:val="00A803FF"/>
    <w:rsid w:val="00AB1092"/>
    <w:rsid w:val="00AB2418"/>
    <w:rsid w:val="00AB56AE"/>
    <w:rsid w:val="00AC6794"/>
    <w:rsid w:val="00AF1B03"/>
    <w:rsid w:val="00AF3124"/>
    <w:rsid w:val="00B04FCE"/>
    <w:rsid w:val="00B13052"/>
    <w:rsid w:val="00B3473A"/>
    <w:rsid w:val="00B42E36"/>
    <w:rsid w:val="00B468FE"/>
    <w:rsid w:val="00B53FE8"/>
    <w:rsid w:val="00B54CEF"/>
    <w:rsid w:val="00B60358"/>
    <w:rsid w:val="00B66A28"/>
    <w:rsid w:val="00B7366A"/>
    <w:rsid w:val="00B75F64"/>
    <w:rsid w:val="00B864FC"/>
    <w:rsid w:val="00B90F95"/>
    <w:rsid w:val="00BA4037"/>
    <w:rsid w:val="00BA67CB"/>
    <w:rsid w:val="00BB2BA2"/>
    <w:rsid w:val="00BC6F6F"/>
    <w:rsid w:val="00BE5326"/>
    <w:rsid w:val="00C531CF"/>
    <w:rsid w:val="00C6504D"/>
    <w:rsid w:val="00C83D3B"/>
    <w:rsid w:val="00C868AB"/>
    <w:rsid w:val="00C9258E"/>
    <w:rsid w:val="00CA3988"/>
    <w:rsid w:val="00CD345A"/>
    <w:rsid w:val="00CE0CA0"/>
    <w:rsid w:val="00CE1314"/>
    <w:rsid w:val="00CE2066"/>
    <w:rsid w:val="00D17746"/>
    <w:rsid w:val="00D20155"/>
    <w:rsid w:val="00D220CA"/>
    <w:rsid w:val="00D413B5"/>
    <w:rsid w:val="00DA2D27"/>
    <w:rsid w:val="00DB286A"/>
    <w:rsid w:val="00DD4BF3"/>
    <w:rsid w:val="00E04CEF"/>
    <w:rsid w:val="00E07F1A"/>
    <w:rsid w:val="00E43C5E"/>
    <w:rsid w:val="00E44EDB"/>
    <w:rsid w:val="00E479EC"/>
    <w:rsid w:val="00E871AA"/>
    <w:rsid w:val="00E87F6B"/>
    <w:rsid w:val="00E94B8D"/>
    <w:rsid w:val="00EC3F33"/>
    <w:rsid w:val="00EE17E3"/>
    <w:rsid w:val="00EF70BF"/>
    <w:rsid w:val="00F07053"/>
    <w:rsid w:val="00F43458"/>
    <w:rsid w:val="00F460EF"/>
    <w:rsid w:val="00F50F03"/>
    <w:rsid w:val="00F6079F"/>
    <w:rsid w:val="00F61CD2"/>
    <w:rsid w:val="00F62767"/>
    <w:rsid w:val="00F67D52"/>
    <w:rsid w:val="00F751E8"/>
    <w:rsid w:val="00F82232"/>
    <w:rsid w:val="00F93299"/>
    <w:rsid w:val="00FA3F42"/>
    <w:rsid w:val="00FA4836"/>
    <w:rsid w:val="00FB1BB4"/>
    <w:rsid w:val="00FC236F"/>
    <w:rsid w:val="00FD0400"/>
    <w:rsid w:val="00FD1187"/>
    <w:rsid w:val="00FF08C2"/>
    <w:rsid w:val="00FF2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color="yellow">
      <v:fill color="yellow"/>
      <v:shadow on="t" opacity="22936f" origin=",.5" offset="0,.63889mm"/>
    </o:shapedefaults>
    <o:shapelayout v:ext="edit">
      <o:idmap v:ext="edit" data="1"/>
    </o:shapelayout>
  </w:shapeDefaults>
  <w:decimalSymbol w:val=","/>
  <w:listSeparator w:val=";"/>
  <w14:docId w14:val="74B71EB0"/>
  <w14:defaultImageDpi w14:val="300"/>
  <w15:docId w15:val="{0616993D-5A5C-4E8A-BA81-2C9AC13D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2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143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614374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14374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7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13728E"/>
    <w:rPr>
      <w:lang w:val="es-ES"/>
    </w:rPr>
  </w:style>
  <w:style w:type="character" w:styleId="Nmerodepgina">
    <w:name w:val="page number"/>
    <w:basedOn w:val="Fuentedeprrafopredeter"/>
    <w:rsid w:val="0013728E"/>
  </w:style>
  <w:style w:type="paragraph" w:styleId="Textodeglobo">
    <w:name w:val="Balloon Text"/>
    <w:basedOn w:val="Normal"/>
    <w:link w:val="TextodegloboCar"/>
    <w:uiPriority w:val="99"/>
    <w:semiHidden/>
    <w:unhideWhenUsed/>
    <w:rsid w:val="0013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728E"/>
    <w:rPr>
      <w:rFonts w:ascii="Tahoma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13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rsid w:val="0013728E"/>
    <w:rPr>
      <w:lang w:val="es-ES"/>
    </w:rPr>
  </w:style>
  <w:style w:type="character" w:customStyle="1" w:styleId="Ttulo1Car">
    <w:name w:val="Título 1 Car"/>
    <w:link w:val="Ttulo1"/>
    <w:rsid w:val="00614374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614374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link w:val="Ttulo3"/>
    <w:rsid w:val="00614374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14374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1437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614374"/>
    <w:pPr>
      <w:spacing w:after="0" w:line="240" w:lineRule="auto"/>
      <w:jc w:val="both"/>
    </w:pPr>
    <w:rPr>
      <w:rFonts w:ascii="Arial" w:eastAsia="Times New Roman" w:hAnsi="Arial"/>
      <w:b/>
      <w:color w:val="FF0000"/>
      <w:sz w:val="24"/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14374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614374"/>
    <w:pPr>
      <w:spacing w:after="0" w:line="240" w:lineRule="auto"/>
    </w:pPr>
    <w:rPr>
      <w:rFonts w:ascii="Times New Roman" w:eastAsia="Times New Roman" w:hAnsi="Times New Roman"/>
      <w:color w:val="FF0000"/>
      <w:sz w:val="20"/>
      <w:szCs w:val="20"/>
      <w:lang w:eastAsia="es-ES"/>
    </w:rPr>
  </w:style>
  <w:style w:type="character" w:customStyle="1" w:styleId="Textoindependiente3Car">
    <w:name w:val="Texto independiente 3 Car"/>
    <w:link w:val="Textoindependiente3"/>
    <w:rsid w:val="00614374"/>
    <w:rPr>
      <w:rFonts w:ascii="Times New Roman" w:eastAsia="Times New Roman" w:hAnsi="Times New Roman" w:cs="Times New Roman"/>
      <w:color w:val="FF0000"/>
      <w:sz w:val="20"/>
      <w:szCs w:val="20"/>
      <w:lang w:val="es-ES_tradnl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5F61C6"/>
    <w:pPr>
      <w:ind w:left="720"/>
      <w:contextualSpacing/>
    </w:pPr>
    <w:rPr>
      <w:rFonts w:ascii="Cambria" w:eastAsia="Cambria" w:hAnsi="Cambria"/>
      <w:lang w:val="es-ES"/>
    </w:rPr>
  </w:style>
  <w:style w:type="paragraph" w:styleId="NormalWeb">
    <w:name w:val="Normal (Web)"/>
    <w:basedOn w:val="Normal"/>
    <w:uiPriority w:val="99"/>
    <w:unhideWhenUsed/>
    <w:rsid w:val="00AF31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36AB7"/>
    <w:pPr>
      <w:ind w:left="720"/>
      <w:contextualSpacing/>
    </w:pPr>
  </w:style>
  <w:style w:type="paragraph" w:customStyle="1" w:styleId="letra">
    <w:name w:val="letra"/>
    <w:basedOn w:val="Normal"/>
    <w:rsid w:val="001839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57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8</Pages>
  <Words>1670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ZFIP004</cp:lastModifiedBy>
  <cp:revision>15</cp:revision>
  <cp:lastPrinted>2016-05-13T14:17:00Z</cp:lastPrinted>
  <dcterms:created xsi:type="dcterms:W3CDTF">2018-06-21T14:06:00Z</dcterms:created>
  <dcterms:modified xsi:type="dcterms:W3CDTF">2022-03-22T19:26:00Z</dcterms:modified>
</cp:coreProperties>
</file>