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51BD4" w14:textId="77777777" w:rsidR="00E40770" w:rsidRPr="00764F2A" w:rsidRDefault="00D52B88" w:rsidP="00764F2A">
      <w:pPr>
        <w:pStyle w:val="Prrafodelista"/>
        <w:numPr>
          <w:ilvl w:val="0"/>
          <w:numId w:val="3"/>
        </w:numPr>
        <w:jc w:val="both"/>
        <w:rPr>
          <w:rFonts w:ascii="Arial" w:hAnsi="Arial" w:cs="Arial"/>
          <w:b/>
          <w:szCs w:val="22"/>
          <w:lang w:eastAsia="en-US"/>
        </w:rPr>
      </w:pPr>
      <w:r w:rsidRPr="00764F2A">
        <w:rPr>
          <w:rFonts w:ascii="Arial" w:hAnsi="Arial" w:cs="Arial"/>
          <w:b/>
          <w:szCs w:val="22"/>
          <w:lang w:eastAsia="en-US"/>
        </w:rPr>
        <w:t>OBJETIVO</w:t>
      </w:r>
    </w:p>
    <w:p w14:paraId="1DB99292" w14:textId="77777777" w:rsidR="00D52B88" w:rsidRDefault="00D52B88" w:rsidP="00D52B88">
      <w:pPr>
        <w:jc w:val="both"/>
        <w:rPr>
          <w:rFonts w:ascii="Arial" w:hAnsi="Arial" w:cs="Arial"/>
          <w:szCs w:val="22"/>
          <w:lang w:eastAsia="en-US"/>
        </w:rPr>
      </w:pPr>
    </w:p>
    <w:p w14:paraId="7338BCEF" w14:textId="65C2EFF6" w:rsidR="00D52B88" w:rsidRDefault="00D52B88" w:rsidP="00D52B88">
      <w:pPr>
        <w:jc w:val="both"/>
        <w:rPr>
          <w:rFonts w:ascii="Arial" w:hAnsi="Arial" w:cs="Arial"/>
          <w:szCs w:val="22"/>
          <w:lang w:eastAsia="en-US"/>
        </w:rPr>
      </w:pPr>
      <w:r w:rsidRPr="00D52B88">
        <w:rPr>
          <w:rFonts w:ascii="Arial" w:hAnsi="Arial" w:cs="Arial"/>
          <w:szCs w:val="22"/>
          <w:lang w:eastAsia="en-US"/>
        </w:rPr>
        <w:t>Coordinar</w:t>
      </w:r>
      <w:r>
        <w:rPr>
          <w:rFonts w:ascii="Arial" w:hAnsi="Arial" w:cs="Arial"/>
          <w:szCs w:val="22"/>
          <w:lang w:eastAsia="en-US"/>
        </w:rPr>
        <w:t xml:space="preserve"> las acciones necesarias </w:t>
      </w:r>
      <w:r w:rsidR="00EB6E6F">
        <w:rPr>
          <w:rFonts w:ascii="Arial" w:hAnsi="Arial" w:cs="Arial"/>
          <w:szCs w:val="22"/>
          <w:lang w:eastAsia="en-US"/>
        </w:rPr>
        <w:t xml:space="preserve">con los contratistas </w:t>
      </w:r>
      <w:r>
        <w:rPr>
          <w:rFonts w:ascii="Arial" w:hAnsi="Arial" w:cs="Arial"/>
          <w:szCs w:val="22"/>
          <w:lang w:eastAsia="en-US"/>
        </w:rPr>
        <w:t xml:space="preserve">para que los nuevos empleados que ingresen a </w:t>
      </w:r>
      <w:r w:rsidR="00BD2E89">
        <w:rPr>
          <w:rFonts w:ascii="Arial" w:hAnsi="Arial" w:cs="Arial"/>
          <w:szCs w:val="22"/>
          <w:lang w:eastAsia="en-US"/>
        </w:rPr>
        <w:t>laborar a</w:t>
      </w:r>
      <w:r>
        <w:rPr>
          <w:rFonts w:ascii="Arial" w:hAnsi="Arial" w:cs="Arial"/>
          <w:szCs w:val="22"/>
          <w:lang w:eastAsia="en-US"/>
        </w:rPr>
        <w:t xml:space="preserve"> la</w:t>
      </w:r>
      <w:r w:rsidR="00BD2E89">
        <w:rPr>
          <w:rFonts w:ascii="Arial" w:hAnsi="Arial" w:cs="Arial"/>
          <w:szCs w:val="22"/>
          <w:lang w:eastAsia="en-US"/>
        </w:rPr>
        <w:t xml:space="preserve"> </w:t>
      </w:r>
      <w:r w:rsidR="00334A83">
        <w:rPr>
          <w:rFonts w:ascii="Arial" w:hAnsi="Arial" w:cs="Arial"/>
          <w:szCs w:val="22"/>
          <w:lang w:eastAsia="en-US"/>
        </w:rPr>
        <w:t>Zona Franca Internacional de Pereira,</w:t>
      </w:r>
      <w:r w:rsidR="00BD2E89">
        <w:rPr>
          <w:rFonts w:ascii="Arial" w:hAnsi="Arial" w:cs="Arial"/>
          <w:szCs w:val="22"/>
          <w:lang w:eastAsia="en-US"/>
        </w:rPr>
        <w:t xml:space="preserve"> cumplan con los requerimientos de seguridad y salud en el trabajo </w:t>
      </w:r>
      <w:r w:rsidR="00866C9A" w:rsidRPr="006131A4">
        <w:rPr>
          <w:rFonts w:ascii="Arial" w:hAnsi="Arial" w:cs="Arial"/>
          <w:szCs w:val="22"/>
          <w:highlight w:val="lightGray"/>
          <w:lang w:eastAsia="en-US"/>
        </w:rPr>
        <w:t>y de gestión ambiental</w:t>
      </w:r>
      <w:r w:rsidR="00866C9A">
        <w:rPr>
          <w:rFonts w:ascii="Arial" w:hAnsi="Arial" w:cs="Arial"/>
          <w:szCs w:val="22"/>
          <w:lang w:eastAsia="en-US"/>
        </w:rPr>
        <w:t xml:space="preserve"> </w:t>
      </w:r>
      <w:r w:rsidR="00307900">
        <w:rPr>
          <w:rFonts w:ascii="Arial" w:hAnsi="Arial" w:cs="Arial"/>
          <w:szCs w:val="22"/>
          <w:lang w:eastAsia="en-US"/>
        </w:rPr>
        <w:t>implementadas en la empresa.</w:t>
      </w:r>
    </w:p>
    <w:p w14:paraId="62B50B1E" w14:textId="77777777" w:rsidR="00307900" w:rsidRDefault="00307900" w:rsidP="00D52B88">
      <w:pPr>
        <w:jc w:val="both"/>
        <w:rPr>
          <w:rFonts w:ascii="Arial" w:hAnsi="Arial" w:cs="Arial"/>
          <w:szCs w:val="22"/>
          <w:lang w:eastAsia="en-US"/>
        </w:rPr>
      </w:pPr>
    </w:p>
    <w:p w14:paraId="5678661F" w14:textId="77777777" w:rsidR="00307900" w:rsidRPr="00764F2A" w:rsidRDefault="00307900" w:rsidP="00764F2A">
      <w:pPr>
        <w:pStyle w:val="Prrafodelista"/>
        <w:numPr>
          <w:ilvl w:val="0"/>
          <w:numId w:val="3"/>
        </w:numPr>
        <w:jc w:val="both"/>
        <w:rPr>
          <w:rFonts w:ascii="Arial" w:hAnsi="Arial" w:cs="Arial"/>
          <w:b/>
          <w:szCs w:val="22"/>
          <w:lang w:eastAsia="en-US"/>
        </w:rPr>
      </w:pPr>
      <w:r w:rsidRPr="00764F2A">
        <w:rPr>
          <w:rFonts w:ascii="Arial" w:hAnsi="Arial" w:cs="Arial"/>
          <w:b/>
          <w:szCs w:val="22"/>
          <w:lang w:eastAsia="en-US"/>
        </w:rPr>
        <w:t>ALCANCE</w:t>
      </w:r>
    </w:p>
    <w:p w14:paraId="63F2A680" w14:textId="77777777" w:rsidR="00307900" w:rsidRDefault="00307900" w:rsidP="00D52B88">
      <w:pPr>
        <w:jc w:val="both"/>
        <w:rPr>
          <w:rFonts w:ascii="Arial" w:hAnsi="Arial" w:cs="Arial"/>
          <w:szCs w:val="22"/>
          <w:lang w:eastAsia="en-US"/>
        </w:rPr>
      </w:pPr>
    </w:p>
    <w:p w14:paraId="6EEA6446" w14:textId="3AF07A08" w:rsidR="008859E6" w:rsidRDefault="00307900" w:rsidP="00D52B88">
      <w:pPr>
        <w:jc w:val="both"/>
        <w:rPr>
          <w:rFonts w:ascii="Arial" w:hAnsi="Arial" w:cs="Arial"/>
          <w:szCs w:val="22"/>
          <w:lang w:eastAsia="en-US"/>
        </w:rPr>
      </w:pPr>
      <w:r>
        <w:rPr>
          <w:rFonts w:ascii="Arial" w:hAnsi="Arial" w:cs="Arial"/>
          <w:szCs w:val="22"/>
          <w:lang w:eastAsia="en-US"/>
        </w:rPr>
        <w:t xml:space="preserve">El </w:t>
      </w:r>
      <w:r w:rsidR="0008164E">
        <w:rPr>
          <w:rFonts w:ascii="Arial" w:hAnsi="Arial" w:cs="Arial"/>
          <w:szCs w:val="22"/>
          <w:lang w:eastAsia="en-US"/>
        </w:rPr>
        <w:t xml:space="preserve">alcance de estas recomendaciones </w:t>
      </w:r>
      <w:r w:rsidR="008859E6">
        <w:rPr>
          <w:rFonts w:ascii="Arial" w:hAnsi="Arial" w:cs="Arial"/>
          <w:szCs w:val="22"/>
          <w:lang w:eastAsia="en-US"/>
        </w:rPr>
        <w:t xml:space="preserve">llega a todas las empresas </w:t>
      </w:r>
      <w:r w:rsidR="00EB6E6F">
        <w:rPr>
          <w:rFonts w:ascii="Arial" w:hAnsi="Arial" w:cs="Arial"/>
          <w:szCs w:val="22"/>
          <w:lang w:eastAsia="en-US"/>
        </w:rPr>
        <w:t>contratistas que realicen actividades para la Zona Franca Internacional de Pereira – Usuario Operador</w:t>
      </w:r>
      <w:r w:rsidR="008859E6">
        <w:rPr>
          <w:rFonts w:ascii="Arial" w:hAnsi="Arial" w:cs="Arial"/>
          <w:szCs w:val="22"/>
          <w:lang w:eastAsia="en-US"/>
        </w:rPr>
        <w:t>.</w:t>
      </w:r>
    </w:p>
    <w:p w14:paraId="3115C139" w14:textId="77777777" w:rsidR="008859E6" w:rsidRDefault="008859E6" w:rsidP="00D52B88">
      <w:pPr>
        <w:jc w:val="both"/>
        <w:rPr>
          <w:rFonts w:ascii="Arial" w:hAnsi="Arial" w:cs="Arial"/>
          <w:szCs w:val="22"/>
          <w:lang w:eastAsia="en-US"/>
        </w:rPr>
      </w:pPr>
    </w:p>
    <w:p w14:paraId="2AA281D9" w14:textId="77777777" w:rsidR="008859E6" w:rsidRPr="00764F2A" w:rsidRDefault="008859E6" w:rsidP="00764F2A">
      <w:pPr>
        <w:pStyle w:val="Prrafodelista"/>
        <w:numPr>
          <w:ilvl w:val="0"/>
          <w:numId w:val="3"/>
        </w:numPr>
        <w:jc w:val="both"/>
        <w:rPr>
          <w:rFonts w:ascii="Arial" w:hAnsi="Arial" w:cs="Arial"/>
          <w:b/>
          <w:szCs w:val="22"/>
          <w:lang w:eastAsia="en-US"/>
        </w:rPr>
      </w:pPr>
      <w:r w:rsidRPr="00764F2A">
        <w:rPr>
          <w:rFonts w:ascii="Arial" w:hAnsi="Arial" w:cs="Arial"/>
          <w:b/>
          <w:szCs w:val="22"/>
          <w:lang w:eastAsia="en-US"/>
        </w:rPr>
        <w:t>RESPONSABLE</w:t>
      </w:r>
    </w:p>
    <w:p w14:paraId="375C2904" w14:textId="77777777" w:rsidR="008859E6" w:rsidRDefault="008859E6" w:rsidP="00D52B88">
      <w:pPr>
        <w:jc w:val="both"/>
        <w:rPr>
          <w:rFonts w:ascii="Arial" w:hAnsi="Arial" w:cs="Arial"/>
          <w:szCs w:val="22"/>
          <w:lang w:eastAsia="en-US"/>
        </w:rPr>
      </w:pPr>
    </w:p>
    <w:p w14:paraId="659E475B" w14:textId="77777777" w:rsidR="00D745E5" w:rsidRDefault="008859E6" w:rsidP="00D52B88">
      <w:pPr>
        <w:jc w:val="both"/>
        <w:rPr>
          <w:rFonts w:ascii="Arial" w:hAnsi="Arial" w:cs="Arial"/>
          <w:szCs w:val="22"/>
          <w:lang w:eastAsia="en-US"/>
        </w:rPr>
      </w:pPr>
      <w:r>
        <w:rPr>
          <w:rFonts w:ascii="Arial" w:hAnsi="Arial" w:cs="Arial"/>
          <w:szCs w:val="22"/>
          <w:lang w:eastAsia="en-US"/>
        </w:rPr>
        <w:t>Sera responsable de dar cumplim</w:t>
      </w:r>
      <w:r w:rsidR="00D745E5">
        <w:rPr>
          <w:rFonts w:ascii="Arial" w:hAnsi="Arial" w:cs="Arial"/>
          <w:szCs w:val="22"/>
          <w:lang w:eastAsia="en-US"/>
        </w:rPr>
        <w:t>iento al presente procedimiento:</w:t>
      </w:r>
    </w:p>
    <w:p w14:paraId="04246426" w14:textId="77777777" w:rsidR="00D745E5" w:rsidRDefault="00D745E5" w:rsidP="00D52B88">
      <w:pPr>
        <w:jc w:val="both"/>
        <w:rPr>
          <w:rFonts w:ascii="Arial" w:hAnsi="Arial" w:cs="Arial"/>
          <w:i/>
          <w:szCs w:val="22"/>
          <w:lang w:eastAsia="en-US"/>
        </w:rPr>
      </w:pPr>
    </w:p>
    <w:p w14:paraId="04069A24" w14:textId="069566A0" w:rsidR="00113F39" w:rsidRPr="00D15DA1" w:rsidRDefault="00113F39" w:rsidP="00D15DA1">
      <w:pPr>
        <w:pStyle w:val="Prrafodelista"/>
        <w:numPr>
          <w:ilvl w:val="0"/>
          <w:numId w:val="8"/>
        </w:numPr>
        <w:jc w:val="both"/>
        <w:rPr>
          <w:rFonts w:ascii="Arial" w:hAnsi="Arial" w:cs="Arial"/>
          <w:i/>
          <w:szCs w:val="22"/>
          <w:lang w:eastAsia="en-US"/>
        </w:rPr>
      </w:pPr>
      <w:r w:rsidRPr="00D15DA1">
        <w:rPr>
          <w:rFonts w:ascii="Arial" w:hAnsi="Arial" w:cs="Arial"/>
          <w:b/>
          <w:szCs w:val="22"/>
          <w:lang w:eastAsia="en-US"/>
        </w:rPr>
        <w:t>Personas encargadas de la contratación:</w:t>
      </w:r>
      <w:r w:rsidRPr="00D15DA1">
        <w:rPr>
          <w:rFonts w:ascii="Arial" w:hAnsi="Arial" w:cs="Arial"/>
          <w:szCs w:val="22"/>
          <w:lang w:eastAsia="en-US"/>
        </w:rPr>
        <w:t xml:space="preserve"> Coordinaran acciones conjuntas con </w:t>
      </w:r>
      <w:r w:rsidR="00F15A69">
        <w:rPr>
          <w:rFonts w:ascii="Arial" w:hAnsi="Arial" w:cs="Arial"/>
          <w:szCs w:val="22"/>
          <w:lang w:eastAsia="en-US"/>
        </w:rPr>
        <w:t xml:space="preserve">los </w:t>
      </w:r>
      <w:r w:rsidR="00F15A69" w:rsidRPr="000D224A">
        <w:rPr>
          <w:rFonts w:ascii="Arial" w:hAnsi="Arial" w:cs="Arial"/>
          <w:szCs w:val="22"/>
          <w:highlight w:val="lightGray"/>
          <w:lang w:eastAsia="en-US"/>
        </w:rPr>
        <w:t>proceso</w:t>
      </w:r>
      <w:r w:rsidR="001549A8" w:rsidRPr="000D224A">
        <w:rPr>
          <w:rFonts w:ascii="Arial" w:hAnsi="Arial" w:cs="Arial"/>
          <w:szCs w:val="22"/>
          <w:highlight w:val="lightGray"/>
          <w:lang w:eastAsia="en-US"/>
        </w:rPr>
        <w:t>s</w:t>
      </w:r>
      <w:r w:rsidR="00F15A69">
        <w:rPr>
          <w:rFonts w:ascii="Arial" w:hAnsi="Arial" w:cs="Arial"/>
          <w:szCs w:val="22"/>
          <w:lang w:eastAsia="en-US"/>
        </w:rPr>
        <w:t xml:space="preserve"> </w:t>
      </w:r>
      <w:r w:rsidRPr="00D15DA1">
        <w:rPr>
          <w:rFonts w:ascii="Arial" w:hAnsi="Arial" w:cs="Arial"/>
          <w:szCs w:val="22"/>
          <w:lang w:eastAsia="en-US"/>
        </w:rPr>
        <w:t>SST</w:t>
      </w:r>
      <w:r w:rsidR="00866C9A" w:rsidRPr="00D15DA1">
        <w:rPr>
          <w:rFonts w:ascii="Arial" w:hAnsi="Arial" w:cs="Arial"/>
          <w:szCs w:val="22"/>
          <w:lang w:eastAsia="en-US"/>
        </w:rPr>
        <w:t xml:space="preserve"> y</w:t>
      </w:r>
      <w:r w:rsidR="00A10234" w:rsidRPr="00D15DA1">
        <w:rPr>
          <w:rFonts w:ascii="Arial" w:hAnsi="Arial" w:cs="Arial"/>
          <w:szCs w:val="22"/>
          <w:lang w:eastAsia="en-US"/>
        </w:rPr>
        <w:t xml:space="preserve"> </w:t>
      </w:r>
      <w:r w:rsidR="00A10234">
        <w:rPr>
          <w:rFonts w:ascii="Arial" w:hAnsi="Arial" w:cs="Arial"/>
          <w:szCs w:val="22"/>
          <w:highlight w:val="lightGray"/>
          <w:lang w:eastAsia="en-US"/>
        </w:rPr>
        <w:t>g</w:t>
      </w:r>
      <w:r w:rsidR="00A10234" w:rsidRPr="00D15DA1">
        <w:rPr>
          <w:rFonts w:ascii="Arial" w:hAnsi="Arial" w:cs="Arial"/>
          <w:szCs w:val="22"/>
          <w:highlight w:val="lightGray"/>
          <w:lang w:eastAsia="en-US"/>
        </w:rPr>
        <w:t xml:space="preserve">estión </w:t>
      </w:r>
      <w:r w:rsidR="00A10234">
        <w:rPr>
          <w:rFonts w:ascii="Arial" w:hAnsi="Arial" w:cs="Arial"/>
          <w:szCs w:val="22"/>
          <w:highlight w:val="lightGray"/>
          <w:lang w:eastAsia="en-US"/>
        </w:rPr>
        <w:t>a</w:t>
      </w:r>
      <w:r w:rsidR="00A10234" w:rsidRPr="00D15DA1">
        <w:rPr>
          <w:rFonts w:ascii="Arial" w:hAnsi="Arial" w:cs="Arial"/>
          <w:szCs w:val="22"/>
          <w:highlight w:val="lightGray"/>
          <w:lang w:eastAsia="en-US"/>
        </w:rPr>
        <w:t>mbiental</w:t>
      </w:r>
      <w:r w:rsidR="00A10234" w:rsidRPr="00D15DA1">
        <w:rPr>
          <w:rFonts w:ascii="Arial" w:hAnsi="Arial" w:cs="Arial"/>
          <w:szCs w:val="22"/>
          <w:lang w:eastAsia="en-US"/>
        </w:rPr>
        <w:t xml:space="preserve"> </w:t>
      </w:r>
      <w:r w:rsidRPr="00D15DA1">
        <w:rPr>
          <w:rFonts w:ascii="Arial" w:hAnsi="Arial" w:cs="Arial"/>
          <w:szCs w:val="22"/>
          <w:lang w:eastAsia="en-US"/>
        </w:rPr>
        <w:t xml:space="preserve">para solicitar </w:t>
      </w:r>
      <w:r w:rsidR="00B15FEB" w:rsidRPr="00D15DA1">
        <w:rPr>
          <w:rFonts w:ascii="Arial" w:hAnsi="Arial" w:cs="Arial"/>
          <w:szCs w:val="22"/>
          <w:lang w:eastAsia="en-US"/>
        </w:rPr>
        <w:t>a los contratistas la documentación</w:t>
      </w:r>
      <w:r w:rsidR="00015F00" w:rsidRPr="00D15DA1">
        <w:rPr>
          <w:rFonts w:ascii="Arial" w:hAnsi="Arial" w:cs="Arial"/>
          <w:szCs w:val="22"/>
          <w:lang w:eastAsia="en-US"/>
        </w:rPr>
        <w:t xml:space="preserve"> pertinente</w:t>
      </w:r>
      <w:r w:rsidR="00B15FEB" w:rsidRPr="00D15DA1">
        <w:rPr>
          <w:rFonts w:ascii="Arial" w:hAnsi="Arial" w:cs="Arial"/>
          <w:szCs w:val="22"/>
          <w:lang w:eastAsia="en-US"/>
        </w:rPr>
        <w:t xml:space="preserve"> como requisitos indispensables para </w:t>
      </w:r>
      <w:r w:rsidR="001549A8">
        <w:rPr>
          <w:rFonts w:ascii="Arial" w:hAnsi="Arial" w:cs="Arial"/>
          <w:szCs w:val="22"/>
          <w:lang w:eastAsia="en-US"/>
        </w:rPr>
        <w:t xml:space="preserve">dar </w:t>
      </w:r>
      <w:r w:rsidR="001549A8" w:rsidRPr="000D224A">
        <w:rPr>
          <w:rFonts w:ascii="Arial" w:hAnsi="Arial" w:cs="Arial"/>
          <w:szCs w:val="22"/>
          <w:highlight w:val="lightGray"/>
          <w:lang w:eastAsia="en-US"/>
        </w:rPr>
        <w:t>inicio a las labores</w:t>
      </w:r>
      <w:r w:rsidR="001549A8">
        <w:rPr>
          <w:rFonts w:ascii="Arial" w:hAnsi="Arial" w:cs="Arial"/>
          <w:szCs w:val="22"/>
          <w:lang w:eastAsia="en-US"/>
        </w:rPr>
        <w:t xml:space="preserve"> </w:t>
      </w:r>
      <w:r w:rsidR="00B15FEB" w:rsidRPr="00D15DA1">
        <w:rPr>
          <w:rFonts w:ascii="Arial" w:hAnsi="Arial" w:cs="Arial"/>
          <w:szCs w:val="22"/>
          <w:lang w:eastAsia="en-US"/>
        </w:rPr>
        <w:t>del contrato.</w:t>
      </w:r>
    </w:p>
    <w:p w14:paraId="1645EE39" w14:textId="77777777" w:rsidR="00113F39" w:rsidRDefault="00113F39" w:rsidP="00D52B88">
      <w:pPr>
        <w:jc w:val="both"/>
        <w:rPr>
          <w:rFonts w:ascii="Arial" w:hAnsi="Arial" w:cs="Arial"/>
          <w:i/>
          <w:szCs w:val="22"/>
          <w:lang w:eastAsia="en-US"/>
        </w:rPr>
      </w:pPr>
    </w:p>
    <w:p w14:paraId="13B0BD1E" w14:textId="3F6F98DF" w:rsidR="00866C9A" w:rsidRPr="00D15DA1" w:rsidRDefault="00D745E5" w:rsidP="00D15DA1">
      <w:pPr>
        <w:pStyle w:val="Prrafodelista"/>
        <w:numPr>
          <w:ilvl w:val="0"/>
          <w:numId w:val="8"/>
        </w:numPr>
        <w:jc w:val="both"/>
        <w:rPr>
          <w:rFonts w:ascii="Arial" w:hAnsi="Arial" w:cs="Arial"/>
          <w:szCs w:val="22"/>
          <w:lang w:eastAsia="en-US"/>
        </w:rPr>
      </w:pPr>
      <w:r w:rsidRPr="000D224A">
        <w:rPr>
          <w:rFonts w:ascii="Arial" w:hAnsi="Arial" w:cs="Arial"/>
          <w:b/>
          <w:szCs w:val="22"/>
          <w:shd w:val="clear" w:color="auto" w:fill="D9D9D9" w:themeFill="background1" w:themeFillShade="D9"/>
          <w:lang w:eastAsia="en-US"/>
        </w:rPr>
        <w:t>C</w:t>
      </w:r>
      <w:r w:rsidR="006131A4" w:rsidRPr="000D224A">
        <w:rPr>
          <w:rFonts w:ascii="Arial" w:hAnsi="Arial" w:cs="Arial"/>
          <w:b/>
          <w:szCs w:val="22"/>
          <w:shd w:val="clear" w:color="auto" w:fill="D9D9D9" w:themeFill="background1" w:themeFillShade="D9"/>
          <w:lang w:eastAsia="en-US"/>
        </w:rPr>
        <w:t>oordinación</w:t>
      </w:r>
      <w:r w:rsidR="008859E6" w:rsidRPr="00D15DA1">
        <w:rPr>
          <w:rFonts w:ascii="Arial" w:hAnsi="Arial" w:cs="Arial"/>
          <w:b/>
          <w:szCs w:val="22"/>
          <w:lang w:eastAsia="en-US"/>
        </w:rPr>
        <w:t xml:space="preserve"> de seguridad y salud en el trabajo</w:t>
      </w:r>
      <w:r w:rsidRPr="00D15DA1">
        <w:rPr>
          <w:rFonts w:ascii="Arial" w:hAnsi="Arial" w:cs="Arial"/>
          <w:b/>
          <w:szCs w:val="22"/>
          <w:lang w:eastAsia="en-US"/>
        </w:rPr>
        <w:t>:</w:t>
      </w:r>
      <w:r w:rsidR="00D15DA1">
        <w:rPr>
          <w:rFonts w:ascii="Arial" w:hAnsi="Arial" w:cs="Arial"/>
          <w:szCs w:val="22"/>
          <w:lang w:eastAsia="en-US"/>
        </w:rPr>
        <w:t xml:space="preserve"> Vigilarà</w:t>
      </w:r>
      <w:r w:rsidRPr="00D15DA1">
        <w:rPr>
          <w:rFonts w:ascii="Arial" w:hAnsi="Arial" w:cs="Arial"/>
          <w:szCs w:val="22"/>
          <w:lang w:eastAsia="en-US"/>
        </w:rPr>
        <w:t xml:space="preserve"> que la empresa encargada de ejecutar los trabajos, cumpla con los requerimientos </w:t>
      </w:r>
      <w:r w:rsidRPr="00A10234">
        <w:rPr>
          <w:rFonts w:ascii="Arial" w:hAnsi="Arial" w:cs="Arial"/>
          <w:szCs w:val="22"/>
          <w:lang w:eastAsia="en-US"/>
        </w:rPr>
        <w:t>previo</w:t>
      </w:r>
      <w:r w:rsidR="001549A8" w:rsidRPr="00A10234">
        <w:rPr>
          <w:rFonts w:ascii="Arial" w:hAnsi="Arial" w:cs="Arial"/>
          <w:szCs w:val="22"/>
          <w:lang w:eastAsia="en-US"/>
        </w:rPr>
        <w:t>s para el ingreso</w:t>
      </w:r>
      <w:r w:rsidR="001549A8">
        <w:rPr>
          <w:rFonts w:ascii="Arial" w:hAnsi="Arial" w:cs="Arial"/>
          <w:szCs w:val="22"/>
          <w:lang w:eastAsia="en-US"/>
        </w:rPr>
        <w:t xml:space="preserve"> del personal;</w:t>
      </w:r>
      <w:r w:rsidRPr="00D15DA1">
        <w:rPr>
          <w:rFonts w:ascii="Arial" w:hAnsi="Arial" w:cs="Arial"/>
          <w:szCs w:val="22"/>
          <w:lang w:eastAsia="en-US"/>
        </w:rPr>
        <w:t xml:space="preserve"> así mismo será el responsable de realizar la inducción al personal </w:t>
      </w:r>
      <w:r w:rsidR="001549A8" w:rsidRPr="001549A8">
        <w:rPr>
          <w:rFonts w:ascii="Arial" w:hAnsi="Arial" w:cs="Arial"/>
          <w:szCs w:val="22"/>
          <w:highlight w:val="lightGray"/>
          <w:lang w:eastAsia="en-US"/>
        </w:rPr>
        <w:t>contratado  para tal fin</w:t>
      </w:r>
      <w:r w:rsidRPr="001549A8">
        <w:rPr>
          <w:rFonts w:ascii="Arial" w:hAnsi="Arial" w:cs="Arial"/>
          <w:szCs w:val="22"/>
          <w:highlight w:val="lightGray"/>
          <w:lang w:eastAsia="en-US"/>
        </w:rPr>
        <w:t>.</w:t>
      </w:r>
    </w:p>
    <w:p w14:paraId="2CD937D0" w14:textId="77777777" w:rsidR="006131A4" w:rsidRDefault="006131A4" w:rsidP="00D52B88">
      <w:pPr>
        <w:jc w:val="both"/>
        <w:rPr>
          <w:rFonts w:ascii="Arial" w:hAnsi="Arial" w:cs="Arial"/>
          <w:szCs w:val="22"/>
          <w:lang w:eastAsia="en-US"/>
        </w:rPr>
      </w:pPr>
    </w:p>
    <w:p w14:paraId="496B3794" w14:textId="33C9771C" w:rsidR="006131A4" w:rsidRPr="00D15DA1" w:rsidRDefault="006131A4" w:rsidP="00D15DA1">
      <w:pPr>
        <w:pStyle w:val="Prrafodelista"/>
        <w:numPr>
          <w:ilvl w:val="0"/>
          <w:numId w:val="8"/>
        </w:numPr>
        <w:jc w:val="both"/>
        <w:rPr>
          <w:rFonts w:ascii="Arial" w:hAnsi="Arial" w:cs="Arial"/>
          <w:szCs w:val="22"/>
          <w:lang w:eastAsia="en-US"/>
        </w:rPr>
      </w:pPr>
      <w:r w:rsidRPr="00D15DA1">
        <w:rPr>
          <w:rFonts w:ascii="Arial" w:hAnsi="Arial" w:cs="Arial"/>
          <w:b/>
          <w:szCs w:val="22"/>
          <w:highlight w:val="lightGray"/>
          <w:lang w:eastAsia="en-US"/>
        </w:rPr>
        <w:t>Coordinación de gestión ambiental:</w:t>
      </w:r>
      <w:r w:rsidRPr="00D15DA1">
        <w:rPr>
          <w:rFonts w:ascii="Arial" w:hAnsi="Arial" w:cs="Arial"/>
          <w:i/>
          <w:szCs w:val="22"/>
          <w:highlight w:val="lightGray"/>
          <w:lang w:eastAsia="en-US"/>
        </w:rPr>
        <w:t xml:space="preserve"> </w:t>
      </w:r>
      <w:r w:rsidRPr="00D15DA1">
        <w:rPr>
          <w:rFonts w:ascii="Arial" w:hAnsi="Arial" w:cs="Arial"/>
          <w:szCs w:val="22"/>
          <w:highlight w:val="lightGray"/>
          <w:lang w:eastAsia="en-US"/>
        </w:rPr>
        <w:t>Vigilar en cumplimiento los requerimientos realizados en materia ambiental, así como el cumplimiento de los controles</w:t>
      </w:r>
      <w:r w:rsidR="00745F3F" w:rsidRPr="00D15DA1">
        <w:rPr>
          <w:rFonts w:ascii="Arial" w:hAnsi="Arial" w:cs="Arial"/>
          <w:szCs w:val="22"/>
          <w:highlight w:val="lightGray"/>
          <w:lang w:eastAsia="en-US"/>
        </w:rPr>
        <w:t xml:space="preserve"> de los aspectos e impactos ambientales</w:t>
      </w:r>
      <w:r w:rsidR="00745F3F" w:rsidRPr="00D15DA1">
        <w:rPr>
          <w:rFonts w:ascii="Arial" w:hAnsi="Arial" w:cs="Arial"/>
          <w:szCs w:val="22"/>
          <w:lang w:eastAsia="en-US"/>
        </w:rPr>
        <w:t>.</w:t>
      </w:r>
    </w:p>
    <w:p w14:paraId="67B1BF3D" w14:textId="77777777" w:rsidR="00D745E5" w:rsidRDefault="00D745E5" w:rsidP="00D52B88">
      <w:pPr>
        <w:jc w:val="both"/>
        <w:rPr>
          <w:rFonts w:ascii="Arial" w:hAnsi="Arial" w:cs="Arial"/>
          <w:szCs w:val="22"/>
          <w:lang w:eastAsia="en-US"/>
        </w:rPr>
      </w:pPr>
    </w:p>
    <w:p w14:paraId="29026F8A" w14:textId="22CA733D" w:rsidR="00307900" w:rsidRDefault="00D745E5" w:rsidP="00D15DA1">
      <w:pPr>
        <w:pStyle w:val="Prrafodelista"/>
        <w:numPr>
          <w:ilvl w:val="0"/>
          <w:numId w:val="8"/>
        </w:numPr>
        <w:jc w:val="both"/>
        <w:rPr>
          <w:rFonts w:ascii="Arial" w:hAnsi="Arial" w:cs="Arial"/>
          <w:szCs w:val="22"/>
          <w:lang w:eastAsia="en-US"/>
        </w:rPr>
      </w:pPr>
      <w:r w:rsidRPr="00D15DA1">
        <w:rPr>
          <w:rFonts w:ascii="Arial" w:hAnsi="Arial" w:cs="Arial"/>
          <w:b/>
          <w:szCs w:val="22"/>
          <w:lang w:eastAsia="en-US"/>
        </w:rPr>
        <w:t>Auxiliar de ingresos:</w:t>
      </w:r>
      <w:r w:rsidRPr="00D15DA1">
        <w:rPr>
          <w:rFonts w:ascii="Arial" w:hAnsi="Arial" w:cs="Arial"/>
          <w:szCs w:val="22"/>
          <w:lang w:eastAsia="en-US"/>
        </w:rPr>
        <w:t xml:space="preserve"> </w:t>
      </w:r>
      <w:r w:rsidR="000C2A56">
        <w:rPr>
          <w:rFonts w:ascii="Arial" w:hAnsi="Arial" w:cs="Arial"/>
          <w:szCs w:val="22"/>
          <w:lang w:eastAsia="en-US"/>
        </w:rPr>
        <w:t>Verificará</w:t>
      </w:r>
      <w:r w:rsidRPr="00D15DA1">
        <w:rPr>
          <w:rFonts w:ascii="Arial" w:hAnsi="Arial" w:cs="Arial"/>
          <w:szCs w:val="22"/>
          <w:lang w:eastAsia="en-US"/>
        </w:rPr>
        <w:t xml:space="preserve"> que </w:t>
      </w:r>
      <w:r w:rsidR="000C2A56">
        <w:rPr>
          <w:rFonts w:ascii="Arial" w:hAnsi="Arial" w:cs="Arial"/>
          <w:szCs w:val="22"/>
          <w:lang w:eastAsia="en-US"/>
        </w:rPr>
        <w:t>l</w:t>
      </w:r>
      <w:r w:rsidR="000C2A56" w:rsidRPr="000C2A56">
        <w:rPr>
          <w:rFonts w:ascii="Arial" w:hAnsi="Arial" w:cs="Arial"/>
          <w:szCs w:val="22"/>
          <w:highlight w:val="lightGray"/>
          <w:lang w:eastAsia="en-US"/>
        </w:rPr>
        <w:t>a empresa contratista haya cumplido con los requisitos previos</w:t>
      </w:r>
      <w:r w:rsidR="000C2A56">
        <w:rPr>
          <w:rFonts w:ascii="Arial" w:hAnsi="Arial" w:cs="Arial"/>
          <w:szCs w:val="22"/>
          <w:lang w:eastAsia="en-US"/>
        </w:rPr>
        <w:t xml:space="preserve"> </w:t>
      </w:r>
      <w:r w:rsidR="00915FD0" w:rsidRPr="00D15DA1">
        <w:rPr>
          <w:rFonts w:ascii="Arial" w:hAnsi="Arial" w:cs="Arial"/>
          <w:szCs w:val="22"/>
          <w:lang w:eastAsia="en-US"/>
        </w:rPr>
        <w:t>para autorizar el ingreso de los empleados al interior de las instalaciones.</w:t>
      </w:r>
    </w:p>
    <w:p w14:paraId="4B7199C5" w14:textId="77777777" w:rsidR="00551A7B" w:rsidRPr="00551A7B" w:rsidRDefault="00551A7B" w:rsidP="00551A7B">
      <w:pPr>
        <w:jc w:val="both"/>
        <w:rPr>
          <w:rFonts w:ascii="Arial" w:hAnsi="Arial" w:cs="Arial"/>
          <w:szCs w:val="22"/>
          <w:lang w:eastAsia="en-US"/>
        </w:rPr>
      </w:pPr>
    </w:p>
    <w:p w14:paraId="258DC955" w14:textId="77777777" w:rsidR="00551A7B" w:rsidRDefault="00551A7B" w:rsidP="00551A7B">
      <w:pPr>
        <w:jc w:val="both"/>
        <w:rPr>
          <w:rFonts w:ascii="Arial" w:hAnsi="Arial" w:cs="Arial"/>
          <w:szCs w:val="22"/>
          <w:lang w:eastAsia="en-US"/>
        </w:rPr>
      </w:pPr>
    </w:p>
    <w:p w14:paraId="25BFFA0F" w14:textId="77777777" w:rsidR="000C2A56" w:rsidRDefault="000C2A56" w:rsidP="00551A7B">
      <w:pPr>
        <w:jc w:val="both"/>
        <w:rPr>
          <w:rFonts w:ascii="Arial" w:hAnsi="Arial" w:cs="Arial"/>
          <w:szCs w:val="22"/>
          <w:lang w:eastAsia="en-US"/>
        </w:rPr>
      </w:pPr>
    </w:p>
    <w:p w14:paraId="50E8D7A8" w14:textId="77777777" w:rsidR="000C2A56" w:rsidRDefault="000C2A56" w:rsidP="00551A7B">
      <w:pPr>
        <w:jc w:val="both"/>
        <w:rPr>
          <w:rFonts w:ascii="Arial" w:hAnsi="Arial" w:cs="Arial"/>
          <w:szCs w:val="22"/>
          <w:lang w:eastAsia="en-US"/>
        </w:rPr>
      </w:pPr>
    </w:p>
    <w:p w14:paraId="6328BAB2" w14:textId="77777777" w:rsidR="00551A7B" w:rsidRDefault="00551A7B" w:rsidP="00551A7B">
      <w:pPr>
        <w:jc w:val="both"/>
        <w:rPr>
          <w:rFonts w:ascii="Arial" w:hAnsi="Arial" w:cs="Arial"/>
          <w:szCs w:val="22"/>
          <w:lang w:eastAsia="en-US"/>
        </w:rPr>
      </w:pPr>
    </w:p>
    <w:p w14:paraId="2C8F19DA" w14:textId="77777777" w:rsidR="00551A7B" w:rsidRPr="00551A7B" w:rsidRDefault="00551A7B" w:rsidP="00551A7B">
      <w:pPr>
        <w:jc w:val="both"/>
        <w:rPr>
          <w:rFonts w:ascii="Arial" w:hAnsi="Arial" w:cs="Arial"/>
          <w:szCs w:val="22"/>
          <w:lang w:eastAsia="en-US"/>
        </w:rPr>
      </w:pPr>
    </w:p>
    <w:p w14:paraId="5D7DCC96" w14:textId="77777777" w:rsidR="008859E6" w:rsidRDefault="008859E6" w:rsidP="00D52B88">
      <w:pPr>
        <w:jc w:val="both"/>
        <w:rPr>
          <w:rFonts w:ascii="Arial" w:hAnsi="Arial" w:cs="Arial"/>
          <w:szCs w:val="22"/>
          <w:lang w:eastAsia="en-US"/>
        </w:rPr>
      </w:pPr>
    </w:p>
    <w:p w14:paraId="3E1E6CF6" w14:textId="77777777" w:rsidR="00915FD0" w:rsidRDefault="00915FD0" w:rsidP="00764F2A">
      <w:pPr>
        <w:pStyle w:val="Prrafodelista"/>
        <w:numPr>
          <w:ilvl w:val="0"/>
          <w:numId w:val="3"/>
        </w:numPr>
        <w:jc w:val="both"/>
        <w:rPr>
          <w:rFonts w:ascii="Arial" w:hAnsi="Arial" w:cs="Arial"/>
          <w:b/>
          <w:szCs w:val="22"/>
          <w:lang w:eastAsia="en-US"/>
        </w:rPr>
      </w:pPr>
      <w:r w:rsidRPr="00764F2A">
        <w:rPr>
          <w:rFonts w:ascii="Arial" w:hAnsi="Arial" w:cs="Arial"/>
          <w:b/>
          <w:szCs w:val="22"/>
          <w:lang w:eastAsia="en-US"/>
        </w:rPr>
        <w:lastRenderedPageBreak/>
        <w:t>CONDICIONES GENERALES</w:t>
      </w:r>
    </w:p>
    <w:p w14:paraId="3046E45F" w14:textId="77777777" w:rsidR="00204DDC" w:rsidRDefault="00204DDC" w:rsidP="00204DDC">
      <w:pPr>
        <w:jc w:val="both"/>
        <w:rPr>
          <w:rFonts w:ascii="Arial" w:hAnsi="Arial" w:cs="Arial"/>
          <w:b/>
          <w:szCs w:val="22"/>
          <w:lang w:eastAsia="en-US"/>
        </w:rPr>
      </w:pPr>
    </w:p>
    <w:p w14:paraId="2AB3E389" w14:textId="77777777" w:rsidR="00915FD0" w:rsidRDefault="00204DDC" w:rsidP="00D52B88">
      <w:pPr>
        <w:jc w:val="both"/>
        <w:rPr>
          <w:rFonts w:ascii="Arial" w:hAnsi="Arial" w:cs="Arial"/>
          <w:lang w:eastAsia="en-US"/>
        </w:rPr>
      </w:pPr>
      <w:r w:rsidRPr="008D3999">
        <w:rPr>
          <w:rFonts w:ascii="Arial" w:hAnsi="Arial" w:cs="Arial"/>
          <w:lang w:eastAsia="en-US"/>
        </w:rPr>
        <w:t xml:space="preserve">La Zona Franca Internacional de Pereira, se concibe como una estructura física de última tecnología, apropiada </w:t>
      </w:r>
      <w:r w:rsidR="008D3999">
        <w:rPr>
          <w:rFonts w:ascii="Arial" w:hAnsi="Arial" w:cs="Arial"/>
          <w:lang w:eastAsia="en-US"/>
        </w:rPr>
        <w:t>para que las empresas que allí se instalen, proyecten una imagen dinámica y exitosa de las actividades que se desarrollan y cumplan con las rigurosas exigencias que la globalización define en aspectos neurálgicos como el medio ambiente, la seguridad y salud de los trabajadores</w:t>
      </w:r>
      <w:r w:rsidR="00B550DA">
        <w:rPr>
          <w:rFonts w:ascii="Arial" w:hAnsi="Arial" w:cs="Arial"/>
          <w:lang w:eastAsia="en-US"/>
        </w:rPr>
        <w:t>,</w:t>
      </w:r>
      <w:r w:rsidR="008D3999">
        <w:rPr>
          <w:rFonts w:ascii="Arial" w:hAnsi="Arial" w:cs="Arial"/>
          <w:lang w:eastAsia="en-US"/>
        </w:rPr>
        <w:t xml:space="preserve"> la seguridad en el manejo de la carga</w:t>
      </w:r>
      <w:r w:rsidR="00B550DA">
        <w:rPr>
          <w:rFonts w:ascii="Arial" w:hAnsi="Arial" w:cs="Arial"/>
          <w:lang w:eastAsia="en-US"/>
        </w:rPr>
        <w:t>, la confiabilidad y competitividad en los servicios prestados, la sistematización total de las operaciones de comercio exterior y fundamentalmente, un diseño moderno de las edificaciones en un entorno amable y apropiado para el intercambio comercial con el mundo.</w:t>
      </w:r>
    </w:p>
    <w:p w14:paraId="456ADF64" w14:textId="77777777" w:rsidR="00EB6E6F" w:rsidRDefault="00EB6E6F" w:rsidP="00D52B88">
      <w:pPr>
        <w:jc w:val="both"/>
        <w:rPr>
          <w:rFonts w:ascii="Arial" w:hAnsi="Arial" w:cs="Arial"/>
          <w:lang w:eastAsia="en-US"/>
        </w:rPr>
      </w:pPr>
    </w:p>
    <w:p w14:paraId="3E2FBD0E" w14:textId="77777777" w:rsidR="00205C29" w:rsidRPr="004521EC" w:rsidRDefault="00205C29" w:rsidP="004521EC">
      <w:pPr>
        <w:pStyle w:val="Prrafodelista"/>
        <w:numPr>
          <w:ilvl w:val="0"/>
          <w:numId w:val="3"/>
        </w:numPr>
        <w:jc w:val="both"/>
        <w:rPr>
          <w:rFonts w:ascii="Arial" w:hAnsi="Arial" w:cs="Arial"/>
          <w:b/>
          <w:lang w:eastAsia="en-US"/>
        </w:rPr>
      </w:pPr>
      <w:r w:rsidRPr="004521EC">
        <w:rPr>
          <w:rFonts w:ascii="Arial" w:hAnsi="Arial" w:cs="Arial"/>
          <w:b/>
          <w:lang w:eastAsia="en-US"/>
        </w:rPr>
        <w:t>DES</w:t>
      </w:r>
      <w:r w:rsidR="004521EC" w:rsidRPr="004521EC">
        <w:rPr>
          <w:rFonts w:ascii="Arial" w:hAnsi="Arial" w:cs="Arial"/>
          <w:b/>
          <w:lang w:eastAsia="en-US"/>
        </w:rPr>
        <w:t>CRIPCION DE LOS REQUERIMIENTOS.</w:t>
      </w:r>
      <w:r w:rsidRPr="004521EC">
        <w:rPr>
          <w:rFonts w:ascii="Arial" w:hAnsi="Arial" w:cs="Arial"/>
          <w:b/>
          <w:lang w:eastAsia="en-US"/>
        </w:rPr>
        <w:t xml:space="preserve"> </w:t>
      </w:r>
    </w:p>
    <w:p w14:paraId="487494BB" w14:textId="77777777" w:rsidR="00204DDC" w:rsidRPr="008D3999" w:rsidRDefault="00204DDC" w:rsidP="00D52B88">
      <w:pPr>
        <w:jc w:val="both"/>
        <w:rPr>
          <w:rFonts w:ascii="Arial" w:hAnsi="Arial" w:cs="Arial"/>
          <w:lang w:eastAsia="en-US"/>
        </w:rPr>
      </w:pPr>
    </w:p>
    <w:p w14:paraId="3B7AB12F" w14:textId="74908C9E" w:rsidR="00915FD0" w:rsidRDefault="00F65067" w:rsidP="00D52B88">
      <w:pPr>
        <w:jc w:val="both"/>
        <w:rPr>
          <w:rFonts w:ascii="Arial" w:hAnsi="Arial" w:cs="Arial"/>
          <w:szCs w:val="22"/>
          <w:lang w:eastAsia="en-US"/>
        </w:rPr>
      </w:pPr>
      <w:r>
        <w:rPr>
          <w:rFonts w:ascii="Arial" w:hAnsi="Arial" w:cs="Arial"/>
          <w:szCs w:val="22"/>
          <w:lang w:eastAsia="en-US"/>
        </w:rPr>
        <w:t>Para dar cumplimiento a lo</w:t>
      </w:r>
      <w:r w:rsidR="001E07EB">
        <w:rPr>
          <w:rFonts w:ascii="Arial" w:hAnsi="Arial" w:cs="Arial"/>
          <w:szCs w:val="22"/>
          <w:lang w:eastAsia="en-US"/>
        </w:rPr>
        <w:t xml:space="preserve"> establecido</w:t>
      </w:r>
      <w:r w:rsidR="00915FD0">
        <w:rPr>
          <w:rFonts w:ascii="Arial" w:hAnsi="Arial" w:cs="Arial"/>
          <w:szCs w:val="22"/>
          <w:lang w:eastAsia="en-US"/>
        </w:rPr>
        <w:t xml:space="preserve"> en el procedimiento de ingreso</w:t>
      </w:r>
      <w:r w:rsidR="001E07EB">
        <w:rPr>
          <w:rFonts w:ascii="Arial" w:hAnsi="Arial" w:cs="Arial"/>
          <w:szCs w:val="22"/>
          <w:lang w:eastAsia="en-US"/>
        </w:rPr>
        <w:t xml:space="preserve"> y </w:t>
      </w:r>
      <w:r w:rsidR="00915FD0">
        <w:rPr>
          <w:rFonts w:ascii="Arial" w:hAnsi="Arial" w:cs="Arial"/>
          <w:szCs w:val="22"/>
          <w:lang w:eastAsia="en-US"/>
        </w:rPr>
        <w:t xml:space="preserve">en el manual de </w:t>
      </w:r>
      <w:r w:rsidR="007260F9">
        <w:rPr>
          <w:rFonts w:ascii="Arial" w:hAnsi="Arial" w:cs="Arial"/>
          <w:szCs w:val="22"/>
          <w:lang w:eastAsia="en-US"/>
        </w:rPr>
        <w:t>contratistas</w:t>
      </w:r>
      <w:r w:rsidR="00915FD0">
        <w:rPr>
          <w:rFonts w:ascii="Arial" w:hAnsi="Arial" w:cs="Arial"/>
          <w:szCs w:val="22"/>
          <w:lang w:eastAsia="en-US"/>
        </w:rPr>
        <w:t xml:space="preserve">, </w:t>
      </w:r>
      <w:r w:rsidR="001E07EB">
        <w:rPr>
          <w:rFonts w:ascii="Arial" w:hAnsi="Arial" w:cs="Arial"/>
          <w:szCs w:val="22"/>
          <w:lang w:eastAsia="en-US"/>
        </w:rPr>
        <w:t>las empresas</w:t>
      </w:r>
      <w:r w:rsidR="007260F9">
        <w:rPr>
          <w:rFonts w:ascii="Arial" w:hAnsi="Arial" w:cs="Arial"/>
          <w:szCs w:val="22"/>
          <w:lang w:eastAsia="en-US"/>
        </w:rPr>
        <w:t xml:space="preserve"> </w:t>
      </w:r>
      <w:r>
        <w:rPr>
          <w:rFonts w:ascii="Arial" w:hAnsi="Arial" w:cs="Arial"/>
          <w:szCs w:val="22"/>
          <w:lang w:eastAsia="en-US"/>
        </w:rPr>
        <w:t>deberá</w:t>
      </w:r>
      <w:r w:rsidR="007260F9">
        <w:rPr>
          <w:rFonts w:ascii="Arial" w:hAnsi="Arial" w:cs="Arial"/>
          <w:szCs w:val="22"/>
          <w:lang w:eastAsia="en-US"/>
        </w:rPr>
        <w:t>n</w:t>
      </w:r>
      <w:r w:rsidR="001E07EB">
        <w:rPr>
          <w:rFonts w:ascii="Arial" w:hAnsi="Arial" w:cs="Arial"/>
          <w:szCs w:val="22"/>
          <w:lang w:eastAsia="en-US"/>
        </w:rPr>
        <w:t xml:space="preserve"> dar cumplimiento a l</w:t>
      </w:r>
      <w:r w:rsidR="00902388">
        <w:rPr>
          <w:rFonts w:ascii="Arial" w:hAnsi="Arial" w:cs="Arial"/>
          <w:szCs w:val="22"/>
          <w:lang w:eastAsia="en-US"/>
        </w:rPr>
        <w:t>o</w:t>
      </w:r>
      <w:r w:rsidR="001E07EB">
        <w:rPr>
          <w:rFonts w:ascii="Arial" w:hAnsi="Arial" w:cs="Arial"/>
          <w:szCs w:val="22"/>
          <w:lang w:eastAsia="en-US"/>
        </w:rPr>
        <w:t>s siguientes requerimientos</w:t>
      </w:r>
      <w:r w:rsidR="000C2A56">
        <w:rPr>
          <w:rFonts w:ascii="Arial" w:hAnsi="Arial" w:cs="Arial"/>
          <w:szCs w:val="22"/>
          <w:lang w:eastAsia="en-US"/>
        </w:rPr>
        <w:t>:</w:t>
      </w:r>
    </w:p>
    <w:p w14:paraId="6CEC3D73" w14:textId="77777777" w:rsidR="00710D06" w:rsidRDefault="00710D06" w:rsidP="00D52B88">
      <w:pPr>
        <w:jc w:val="both"/>
        <w:rPr>
          <w:rFonts w:ascii="Arial" w:hAnsi="Arial" w:cs="Arial"/>
          <w:szCs w:val="22"/>
          <w:lang w:eastAsia="en-US"/>
        </w:rPr>
      </w:pPr>
    </w:p>
    <w:p w14:paraId="6C9E96B8" w14:textId="068BA06E"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 xml:space="preserve">La empresa contratista debe confirmar la llegada de su frente de trabajo </w:t>
      </w:r>
      <w:r w:rsidR="00974155">
        <w:rPr>
          <w:rFonts w:ascii="Arial" w:hAnsi="Arial" w:cs="Arial"/>
          <w:lang w:eastAsia="en-US"/>
        </w:rPr>
        <w:t xml:space="preserve">o inicio del contrato </w:t>
      </w:r>
      <w:r>
        <w:rPr>
          <w:rFonts w:ascii="Arial" w:hAnsi="Arial" w:cs="Arial"/>
          <w:lang w:eastAsia="en-US"/>
        </w:rPr>
        <w:t>con suficiente anterioridad para coordinar la inducción del personal previo al inicio de las actividades.</w:t>
      </w:r>
    </w:p>
    <w:p w14:paraId="1B090E5A" w14:textId="77777777" w:rsidR="007260F9" w:rsidRDefault="007260F9" w:rsidP="007260F9">
      <w:pPr>
        <w:pStyle w:val="Prrafodelista"/>
        <w:jc w:val="both"/>
        <w:rPr>
          <w:rFonts w:ascii="Arial" w:hAnsi="Arial" w:cs="Arial"/>
          <w:lang w:eastAsia="en-US"/>
        </w:rPr>
      </w:pPr>
    </w:p>
    <w:p w14:paraId="45784FC3" w14:textId="3EA6E8B6" w:rsidR="007260F9" w:rsidRPr="00551A7B" w:rsidRDefault="007260F9" w:rsidP="00551A7B">
      <w:pPr>
        <w:pStyle w:val="Prrafodelista"/>
        <w:numPr>
          <w:ilvl w:val="0"/>
          <w:numId w:val="6"/>
        </w:numPr>
        <w:jc w:val="both"/>
        <w:rPr>
          <w:rFonts w:ascii="Arial" w:hAnsi="Arial" w:cs="Arial"/>
          <w:lang w:eastAsia="en-US"/>
        </w:rPr>
      </w:pPr>
      <w:r>
        <w:rPr>
          <w:rFonts w:ascii="Arial" w:hAnsi="Arial" w:cs="Arial"/>
          <w:lang w:eastAsia="en-US"/>
        </w:rPr>
        <w:t xml:space="preserve">Diligenciar en su totalidad el formato control de ingresos FO-ST-17, relacionando únicamente las personal autorizadas para ingresar a las </w:t>
      </w:r>
      <w:r w:rsidR="000C2E65">
        <w:rPr>
          <w:rFonts w:ascii="Arial" w:hAnsi="Arial" w:cs="Arial"/>
          <w:lang w:eastAsia="en-US"/>
        </w:rPr>
        <w:t>instalaciones.</w:t>
      </w:r>
    </w:p>
    <w:p w14:paraId="3398C71B" w14:textId="77777777" w:rsidR="007260F9" w:rsidRDefault="007260F9" w:rsidP="007260F9">
      <w:pPr>
        <w:pStyle w:val="Prrafodelista"/>
        <w:jc w:val="both"/>
        <w:rPr>
          <w:rFonts w:ascii="Arial" w:hAnsi="Arial" w:cs="Arial"/>
          <w:lang w:eastAsia="en-US"/>
        </w:rPr>
      </w:pPr>
    </w:p>
    <w:p w14:paraId="071B136E" w14:textId="77777777"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Presentar en físico y medio magnético según sea el caso, las planillas de aportes a la seguridad social de la empresa contratista, en la cual registren afiliadas las personas que hayan relacionado en el formato FO-ST-17.</w:t>
      </w:r>
    </w:p>
    <w:p w14:paraId="34C5146A" w14:textId="77777777" w:rsidR="007260F9" w:rsidRDefault="007260F9" w:rsidP="007260F9">
      <w:pPr>
        <w:ind w:left="360"/>
        <w:jc w:val="both"/>
        <w:rPr>
          <w:rFonts w:ascii="Arial" w:hAnsi="Arial" w:cs="Arial"/>
          <w:lang w:eastAsia="en-US"/>
        </w:rPr>
      </w:pPr>
    </w:p>
    <w:p w14:paraId="07ACFBDB" w14:textId="77777777"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En caso de ser personal nuevo en la empresa, por favor anexar el certificado de afiliación a la ARL, EPS, AFP y la fotocopia de la cedula del empleado.</w:t>
      </w:r>
    </w:p>
    <w:p w14:paraId="1246AFC4" w14:textId="77777777" w:rsidR="007260F9" w:rsidRDefault="007260F9" w:rsidP="007260F9">
      <w:pPr>
        <w:pStyle w:val="Prrafodelista"/>
        <w:rPr>
          <w:rFonts w:ascii="Arial" w:hAnsi="Arial" w:cs="Arial"/>
          <w:lang w:eastAsia="en-US"/>
        </w:rPr>
      </w:pPr>
    </w:p>
    <w:p w14:paraId="54BBC86D" w14:textId="73E6A36F" w:rsidR="007260F9" w:rsidRP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Si es personal que llega por primera vez a la Zona Franca Internacional de Pereira, deben presentar una carpeta c</w:t>
      </w:r>
      <w:r w:rsidR="00551A7B">
        <w:rPr>
          <w:rFonts w:ascii="Arial" w:hAnsi="Arial" w:cs="Arial"/>
          <w:lang w:eastAsia="en-US"/>
        </w:rPr>
        <w:t xml:space="preserve">on la siguiente información de los trabajadores que participará </w:t>
      </w:r>
      <w:r>
        <w:rPr>
          <w:rFonts w:ascii="Arial" w:hAnsi="Arial" w:cs="Arial"/>
          <w:lang w:eastAsia="en-US"/>
        </w:rPr>
        <w:t xml:space="preserve">en la ejecución de las labores: </w:t>
      </w:r>
    </w:p>
    <w:p w14:paraId="7218E151" w14:textId="77777777" w:rsidR="00551A7B" w:rsidRDefault="00551A7B" w:rsidP="007260F9">
      <w:pPr>
        <w:pStyle w:val="Prrafodelista"/>
        <w:jc w:val="both"/>
        <w:rPr>
          <w:rFonts w:ascii="Arial" w:hAnsi="Arial" w:cs="Arial"/>
          <w:lang w:eastAsia="en-US"/>
        </w:rPr>
      </w:pPr>
    </w:p>
    <w:p w14:paraId="01A2EC39" w14:textId="77777777" w:rsidR="007260F9" w:rsidRDefault="007260F9" w:rsidP="00551A7B">
      <w:pPr>
        <w:pStyle w:val="Prrafodelista"/>
        <w:numPr>
          <w:ilvl w:val="0"/>
          <w:numId w:val="9"/>
        </w:numPr>
        <w:ind w:left="1701"/>
        <w:jc w:val="both"/>
        <w:rPr>
          <w:rFonts w:ascii="Arial" w:hAnsi="Arial" w:cs="Arial"/>
          <w:lang w:eastAsia="en-US"/>
        </w:rPr>
      </w:pPr>
      <w:r>
        <w:rPr>
          <w:rFonts w:ascii="Arial" w:hAnsi="Arial" w:cs="Arial"/>
          <w:lang w:eastAsia="en-US"/>
        </w:rPr>
        <w:t>Fotocopia de la cedula de ciudadanía.</w:t>
      </w:r>
    </w:p>
    <w:p w14:paraId="624CF503" w14:textId="77777777" w:rsidR="007260F9" w:rsidRDefault="007260F9" w:rsidP="00551A7B">
      <w:pPr>
        <w:pStyle w:val="Prrafodelista"/>
        <w:numPr>
          <w:ilvl w:val="0"/>
          <w:numId w:val="9"/>
        </w:numPr>
        <w:ind w:left="1701"/>
        <w:jc w:val="both"/>
        <w:rPr>
          <w:rFonts w:ascii="Arial" w:hAnsi="Arial" w:cs="Arial"/>
          <w:lang w:eastAsia="en-US"/>
        </w:rPr>
      </w:pPr>
      <w:r>
        <w:rPr>
          <w:rFonts w:ascii="Arial" w:hAnsi="Arial" w:cs="Arial"/>
          <w:lang w:eastAsia="en-US"/>
        </w:rPr>
        <w:t>Fotocopia de la libreta militar.</w:t>
      </w:r>
    </w:p>
    <w:p w14:paraId="3D6057AC" w14:textId="77777777" w:rsidR="007260F9" w:rsidRDefault="007260F9" w:rsidP="00551A7B">
      <w:pPr>
        <w:pStyle w:val="Prrafodelista"/>
        <w:numPr>
          <w:ilvl w:val="0"/>
          <w:numId w:val="9"/>
        </w:numPr>
        <w:ind w:left="1701"/>
        <w:jc w:val="both"/>
        <w:rPr>
          <w:rFonts w:ascii="Arial" w:hAnsi="Arial" w:cs="Arial"/>
          <w:lang w:eastAsia="en-US"/>
        </w:rPr>
      </w:pPr>
      <w:r>
        <w:rPr>
          <w:rFonts w:ascii="Arial" w:hAnsi="Arial" w:cs="Arial"/>
          <w:lang w:eastAsia="en-US"/>
        </w:rPr>
        <w:t>Antecedentes penales.</w:t>
      </w:r>
    </w:p>
    <w:p w14:paraId="34102FC9" w14:textId="77777777" w:rsidR="007260F9" w:rsidRDefault="007260F9" w:rsidP="007260F9">
      <w:pPr>
        <w:jc w:val="both"/>
        <w:rPr>
          <w:rFonts w:ascii="Arial" w:hAnsi="Arial" w:cs="Arial"/>
          <w:lang w:eastAsia="en-US"/>
        </w:rPr>
      </w:pPr>
    </w:p>
    <w:p w14:paraId="6C0604BD" w14:textId="6F4358A3"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 xml:space="preserve">El primer día de ingreso a las instalaciones, todos los empleados deben asistir a una inducción de </w:t>
      </w:r>
      <w:r w:rsidR="00AD78D2" w:rsidRPr="00AD78D2">
        <w:rPr>
          <w:rFonts w:ascii="Arial" w:hAnsi="Arial" w:cs="Arial"/>
          <w:highlight w:val="lightGray"/>
          <w:lang w:eastAsia="en-US"/>
        </w:rPr>
        <w:t>seguridad y salud en el trabajo y de gestión ambiental</w:t>
      </w:r>
      <w:r w:rsidR="00AD78D2">
        <w:rPr>
          <w:rFonts w:ascii="Arial" w:hAnsi="Arial" w:cs="Arial"/>
          <w:lang w:eastAsia="en-US"/>
        </w:rPr>
        <w:t xml:space="preserve">, en la cual se les da a conocer las normas de seguridad que deben cumplir mientras permanezcan al interior </w:t>
      </w:r>
      <w:r>
        <w:rPr>
          <w:rFonts w:ascii="Arial" w:hAnsi="Arial" w:cs="Arial"/>
          <w:lang w:eastAsia="en-US"/>
        </w:rPr>
        <w:t>y los riesgos a los cuales podrían estar expuestos en el desarrollo de sus labores.</w:t>
      </w:r>
    </w:p>
    <w:p w14:paraId="3DF0B4E1" w14:textId="77777777" w:rsidR="007260F9" w:rsidRDefault="007260F9" w:rsidP="007260F9">
      <w:pPr>
        <w:pStyle w:val="Prrafodelista"/>
        <w:rPr>
          <w:rFonts w:ascii="Arial" w:hAnsi="Arial" w:cs="Arial"/>
          <w:lang w:eastAsia="en-US"/>
        </w:rPr>
      </w:pPr>
    </w:p>
    <w:p w14:paraId="08947382" w14:textId="32593919" w:rsidR="007260F9" w:rsidRP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Todos los empleados requieren portar el carné de la empresa para la cual trabajan en un lugar visible, es requisito indispensable al momento del ingreso al interior de las instalaciones de la ZFIP.</w:t>
      </w:r>
    </w:p>
    <w:p w14:paraId="5928468A" w14:textId="77777777" w:rsidR="000C2E65" w:rsidRDefault="000C2E65" w:rsidP="000C2E65">
      <w:pPr>
        <w:pStyle w:val="Prrafodelista"/>
        <w:jc w:val="both"/>
        <w:rPr>
          <w:rFonts w:ascii="Arial" w:hAnsi="Arial" w:cs="Arial"/>
          <w:lang w:eastAsia="en-US"/>
        </w:rPr>
      </w:pPr>
    </w:p>
    <w:p w14:paraId="421FFF25" w14:textId="6D8211FE" w:rsidR="007260F9" w:rsidRPr="008477E1" w:rsidRDefault="007260F9" w:rsidP="007260F9">
      <w:pPr>
        <w:pStyle w:val="Prrafodelista"/>
        <w:numPr>
          <w:ilvl w:val="0"/>
          <w:numId w:val="6"/>
        </w:numPr>
        <w:jc w:val="both"/>
        <w:rPr>
          <w:rFonts w:ascii="Arial" w:hAnsi="Arial" w:cs="Arial"/>
          <w:lang w:eastAsia="en-US"/>
        </w:rPr>
      </w:pPr>
      <w:r w:rsidRPr="008477E1">
        <w:rPr>
          <w:rFonts w:ascii="Arial" w:hAnsi="Arial" w:cs="Arial"/>
          <w:lang w:eastAsia="en-US"/>
        </w:rPr>
        <w:t xml:space="preserve">El horario de trabajo implementado para personal de obra es de 7:00 am a 12:00 m y de 1: 00 pm a 5:30 pm, </w:t>
      </w:r>
      <w:r w:rsidR="006D6A81" w:rsidRPr="008477E1">
        <w:rPr>
          <w:rFonts w:ascii="Arial" w:hAnsi="Arial" w:cs="Arial"/>
          <w:lang w:eastAsia="en-US"/>
        </w:rPr>
        <w:t>en caso de manejar un horario diferente, se deberá coordinar previamente con el proceso de SST</w:t>
      </w:r>
      <w:r w:rsidRPr="008477E1">
        <w:rPr>
          <w:rFonts w:ascii="Arial" w:hAnsi="Arial" w:cs="Arial"/>
          <w:lang w:eastAsia="en-US"/>
        </w:rPr>
        <w:t>.</w:t>
      </w:r>
    </w:p>
    <w:p w14:paraId="71410B4D" w14:textId="77777777" w:rsidR="006D6A81" w:rsidRPr="006D6A81" w:rsidRDefault="006D6A81" w:rsidP="006D6A81">
      <w:pPr>
        <w:jc w:val="both"/>
        <w:rPr>
          <w:rFonts w:ascii="Arial" w:hAnsi="Arial" w:cs="Arial"/>
          <w:highlight w:val="yellow"/>
          <w:lang w:eastAsia="en-US"/>
        </w:rPr>
      </w:pPr>
    </w:p>
    <w:p w14:paraId="23F03A71" w14:textId="1E4234D2"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t xml:space="preserve">Si requieren laborar </w:t>
      </w:r>
      <w:r w:rsidRPr="00A57373">
        <w:rPr>
          <w:rFonts w:ascii="Arial" w:hAnsi="Arial" w:cs="Arial"/>
          <w:highlight w:val="lightGray"/>
          <w:lang w:eastAsia="en-US"/>
        </w:rPr>
        <w:t xml:space="preserve">en </w:t>
      </w:r>
      <w:r w:rsidR="00A57373" w:rsidRPr="00A57373">
        <w:rPr>
          <w:rFonts w:ascii="Arial" w:hAnsi="Arial" w:cs="Arial"/>
          <w:highlight w:val="lightGray"/>
          <w:lang w:eastAsia="en-US"/>
        </w:rPr>
        <w:t>horario nocturno y los fines de semana</w:t>
      </w:r>
      <w:r w:rsidRPr="00A57373">
        <w:rPr>
          <w:rFonts w:ascii="Arial" w:hAnsi="Arial" w:cs="Arial"/>
          <w:highlight w:val="lightGray"/>
          <w:lang w:eastAsia="en-US"/>
        </w:rPr>
        <w:t xml:space="preserve">, </w:t>
      </w:r>
      <w:r w:rsidR="00A57373" w:rsidRPr="00A57373">
        <w:rPr>
          <w:rFonts w:ascii="Arial" w:hAnsi="Arial" w:cs="Arial"/>
          <w:highlight w:val="lightGray"/>
          <w:lang w:eastAsia="en-US"/>
        </w:rPr>
        <w:t xml:space="preserve">se </w:t>
      </w:r>
      <w:r w:rsidRPr="00A57373">
        <w:rPr>
          <w:rFonts w:ascii="Arial" w:hAnsi="Arial" w:cs="Arial"/>
          <w:highlight w:val="lightGray"/>
          <w:lang w:eastAsia="en-US"/>
        </w:rPr>
        <w:t>debe dar aviso</w:t>
      </w:r>
      <w:r>
        <w:rPr>
          <w:rFonts w:ascii="Arial" w:hAnsi="Arial" w:cs="Arial"/>
          <w:lang w:eastAsia="en-US"/>
        </w:rPr>
        <w:t xml:space="preserve"> a la coordinación de seguridad y salud en el trabajo y así mismo diligenciar el formato reporte de trabajo nocturno, fin de semana y festivo.</w:t>
      </w:r>
    </w:p>
    <w:p w14:paraId="02C72D50" w14:textId="77777777" w:rsidR="00F01E78" w:rsidRPr="00F01E78" w:rsidRDefault="00F01E78" w:rsidP="00F01E78">
      <w:pPr>
        <w:pStyle w:val="Prrafodelista"/>
        <w:rPr>
          <w:rFonts w:ascii="Arial" w:hAnsi="Arial" w:cs="Arial"/>
          <w:lang w:eastAsia="en-US"/>
        </w:rPr>
      </w:pPr>
    </w:p>
    <w:p w14:paraId="21D7EF47" w14:textId="49FB145E" w:rsidR="007260F9" w:rsidRPr="00AD78D2" w:rsidRDefault="00AD78D2" w:rsidP="00A57373">
      <w:pPr>
        <w:pStyle w:val="Prrafodelista"/>
        <w:numPr>
          <w:ilvl w:val="0"/>
          <w:numId w:val="6"/>
        </w:numPr>
        <w:jc w:val="both"/>
        <w:rPr>
          <w:rFonts w:ascii="Arial" w:hAnsi="Arial" w:cs="Arial"/>
          <w:lang w:eastAsia="en-US"/>
        </w:rPr>
      </w:pPr>
      <w:r>
        <w:rPr>
          <w:rFonts w:ascii="Arial" w:hAnsi="Arial" w:cs="Arial"/>
          <w:lang w:eastAsia="en-US"/>
        </w:rPr>
        <w:t>Diligenciar el formato p</w:t>
      </w:r>
      <w:r w:rsidR="00F01E78">
        <w:rPr>
          <w:rFonts w:ascii="Arial" w:hAnsi="Arial" w:cs="Arial"/>
          <w:lang w:eastAsia="en-US"/>
        </w:rPr>
        <w:t xml:space="preserve">laneación de trabajo </w:t>
      </w:r>
      <w:r w:rsidR="00A57373">
        <w:rPr>
          <w:rFonts w:ascii="Arial" w:hAnsi="Arial" w:cs="Arial"/>
          <w:lang w:eastAsia="en-US"/>
        </w:rPr>
        <w:t>(</w:t>
      </w:r>
      <w:r w:rsidR="00A57373" w:rsidRPr="00A57373">
        <w:rPr>
          <w:rFonts w:ascii="Arial" w:hAnsi="Arial" w:cs="Arial"/>
          <w:lang w:eastAsia="en-US"/>
        </w:rPr>
        <w:t>FO-ST-06</w:t>
      </w:r>
      <w:r w:rsidR="00A57373">
        <w:rPr>
          <w:rFonts w:ascii="Arial" w:hAnsi="Arial" w:cs="Arial"/>
          <w:lang w:eastAsia="en-US"/>
        </w:rPr>
        <w:t xml:space="preserve">) </w:t>
      </w:r>
      <w:r w:rsidR="00F01E78">
        <w:rPr>
          <w:rFonts w:ascii="Arial" w:hAnsi="Arial" w:cs="Arial"/>
          <w:lang w:eastAsia="en-US"/>
        </w:rPr>
        <w:t>que además de ser una herramienta para describir el paso a paso de actividad a realizar, nos permite conocer el l</w:t>
      </w:r>
      <w:r w:rsidR="00F01E78">
        <w:rPr>
          <w:rFonts w:ascii="Arial" w:hAnsi="Arial" w:cs="Arial"/>
        </w:rPr>
        <w:t>istado de equipos, herramientas y materiales que utilizaran en sitio.</w:t>
      </w:r>
    </w:p>
    <w:p w14:paraId="6E679B4A" w14:textId="05AC51DD" w:rsidR="00F01E78" w:rsidRPr="007260F9" w:rsidRDefault="00F01E78" w:rsidP="00F01E78">
      <w:pPr>
        <w:jc w:val="center"/>
        <w:rPr>
          <w:rFonts w:ascii="Arial" w:hAnsi="Arial" w:cs="Arial"/>
          <w:lang w:eastAsia="en-US"/>
        </w:rPr>
      </w:pPr>
    </w:p>
    <w:p w14:paraId="2BAD21AA" w14:textId="23D9B2B2" w:rsidR="007260F9" w:rsidRDefault="007260F9" w:rsidP="00CF16C9">
      <w:pPr>
        <w:pStyle w:val="NormalWeb"/>
        <w:numPr>
          <w:ilvl w:val="0"/>
          <w:numId w:val="6"/>
        </w:numPr>
        <w:spacing w:before="0" w:beforeAutospacing="0" w:after="0" w:afterAutospacing="0"/>
        <w:jc w:val="both"/>
        <w:rPr>
          <w:rFonts w:ascii="Arial" w:hAnsi="Arial" w:cs="Arial"/>
        </w:rPr>
      </w:pPr>
      <w:r>
        <w:rPr>
          <w:rFonts w:ascii="Arial" w:hAnsi="Arial" w:cs="Arial"/>
        </w:rPr>
        <w:t xml:space="preserve">Presentar </w:t>
      </w:r>
      <w:r w:rsidR="00AD78D2">
        <w:rPr>
          <w:rFonts w:ascii="Arial" w:hAnsi="Arial" w:cs="Arial"/>
        </w:rPr>
        <w:t>la matriz de identificación de peligros y riesgos</w:t>
      </w:r>
      <w:r w:rsidR="00AD78D2" w:rsidRPr="00745F3F">
        <w:rPr>
          <w:rFonts w:ascii="Arial" w:hAnsi="Arial" w:cs="Arial"/>
          <w:highlight w:val="lightGray"/>
        </w:rPr>
        <w:t>/aspectos e impactos ambientales</w:t>
      </w:r>
      <w:r w:rsidR="00CF16C9">
        <w:rPr>
          <w:rFonts w:ascii="Arial" w:hAnsi="Arial" w:cs="Arial"/>
        </w:rPr>
        <w:t xml:space="preserve"> (</w:t>
      </w:r>
      <w:r w:rsidR="00CF16C9" w:rsidRPr="00CF16C9">
        <w:rPr>
          <w:rFonts w:ascii="Arial" w:hAnsi="Arial" w:cs="Arial"/>
        </w:rPr>
        <w:t>FO-ST-01</w:t>
      </w:r>
      <w:r w:rsidR="00CF16C9">
        <w:rPr>
          <w:rFonts w:ascii="Arial" w:hAnsi="Arial" w:cs="Arial"/>
        </w:rPr>
        <w:t>)</w:t>
      </w:r>
      <w:r w:rsidR="00AD78D2">
        <w:rPr>
          <w:rFonts w:ascii="Arial" w:hAnsi="Arial" w:cs="Arial"/>
        </w:rPr>
        <w:t xml:space="preserve"> de la </w:t>
      </w:r>
      <w:r>
        <w:rPr>
          <w:rFonts w:ascii="Arial" w:hAnsi="Arial" w:cs="Arial"/>
        </w:rPr>
        <w:t>actividad a desarrollar, para cada una de las etapas de intervención. (en caso de no tenerla, adjunto formato en el cual la pueden r</w:t>
      </w:r>
      <w:r w:rsidR="006659DE">
        <w:rPr>
          <w:rFonts w:ascii="Arial" w:hAnsi="Arial" w:cs="Arial"/>
        </w:rPr>
        <w:t>ealizar</w:t>
      </w:r>
      <w:r>
        <w:rPr>
          <w:rFonts w:ascii="Arial" w:hAnsi="Arial" w:cs="Arial"/>
        </w:rPr>
        <w:t>).</w:t>
      </w:r>
    </w:p>
    <w:p w14:paraId="259A3362" w14:textId="67D78B7C" w:rsidR="007260F9" w:rsidRDefault="007260F9" w:rsidP="00AD78D2">
      <w:pPr>
        <w:pStyle w:val="NormalWeb"/>
        <w:spacing w:before="0" w:beforeAutospacing="0" w:after="0" w:afterAutospacing="0"/>
        <w:rPr>
          <w:rFonts w:ascii="Arial" w:hAnsi="Arial" w:cs="Arial"/>
        </w:rPr>
      </w:pPr>
    </w:p>
    <w:p w14:paraId="2BF1534C" w14:textId="71A9178D" w:rsidR="007260F9" w:rsidRPr="00330970" w:rsidRDefault="007260F9" w:rsidP="00330970">
      <w:pPr>
        <w:pStyle w:val="NormalWeb"/>
        <w:numPr>
          <w:ilvl w:val="0"/>
          <w:numId w:val="6"/>
        </w:numPr>
        <w:spacing w:before="0" w:beforeAutospacing="0" w:after="0" w:afterAutospacing="0"/>
        <w:jc w:val="both"/>
        <w:rPr>
          <w:rFonts w:ascii="Arial" w:hAnsi="Arial" w:cs="Arial"/>
        </w:rPr>
      </w:pPr>
      <w:r>
        <w:rPr>
          <w:rFonts w:ascii="Arial" w:hAnsi="Arial" w:cs="Arial"/>
        </w:rPr>
        <w:t xml:space="preserve">Visitas periódicas </w:t>
      </w:r>
      <w:r w:rsidR="00330970">
        <w:rPr>
          <w:rFonts w:ascii="Arial" w:hAnsi="Arial" w:cs="Arial"/>
        </w:rPr>
        <w:t xml:space="preserve">de la </w:t>
      </w:r>
      <w:r w:rsidR="00330970" w:rsidRPr="00330970">
        <w:rPr>
          <w:rFonts w:ascii="Arial" w:hAnsi="Arial" w:cs="Arial"/>
          <w:highlight w:val="lightGray"/>
        </w:rPr>
        <w:t>coordinación</w:t>
      </w:r>
      <w:r>
        <w:rPr>
          <w:rFonts w:ascii="Arial" w:hAnsi="Arial" w:cs="Arial"/>
        </w:rPr>
        <w:t xml:space="preserve"> de seguridad y salud en el </w:t>
      </w:r>
      <w:r w:rsidRPr="00330970">
        <w:rPr>
          <w:rFonts w:ascii="Arial" w:hAnsi="Arial" w:cs="Arial"/>
        </w:rPr>
        <w:t>trabajo</w:t>
      </w:r>
      <w:r w:rsidRPr="00330970">
        <w:rPr>
          <w:rFonts w:ascii="Arial" w:hAnsi="Arial" w:cs="Arial"/>
          <w:highlight w:val="lightGray"/>
        </w:rPr>
        <w:t xml:space="preserve"> </w:t>
      </w:r>
      <w:r w:rsidR="00330970" w:rsidRPr="00330970">
        <w:rPr>
          <w:rFonts w:ascii="Arial" w:hAnsi="Arial" w:cs="Arial"/>
          <w:highlight w:val="lightGray"/>
        </w:rPr>
        <w:t>y de gestión ambiental</w:t>
      </w:r>
      <w:r w:rsidR="00330970">
        <w:rPr>
          <w:rFonts w:ascii="Arial" w:hAnsi="Arial" w:cs="Arial"/>
        </w:rPr>
        <w:t xml:space="preserve"> </w:t>
      </w:r>
      <w:r>
        <w:rPr>
          <w:rFonts w:ascii="Arial" w:hAnsi="Arial" w:cs="Arial"/>
        </w:rPr>
        <w:t>de l</w:t>
      </w:r>
      <w:r w:rsidR="00330970">
        <w:rPr>
          <w:rFonts w:ascii="Arial" w:hAnsi="Arial" w:cs="Arial"/>
        </w:rPr>
        <w:t>a empresa, para que inspeccione</w:t>
      </w:r>
      <w:r w:rsidR="00CF16C9">
        <w:rPr>
          <w:rFonts w:ascii="Arial" w:hAnsi="Arial" w:cs="Arial"/>
        </w:rPr>
        <w:t>n</w:t>
      </w:r>
      <w:r w:rsidR="00330970">
        <w:rPr>
          <w:rFonts w:ascii="Arial" w:hAnsi="Arial" w:cs="Arial"/>
        </w:rPr>
        <w:t xml:space="preserve"> </w:t>
      </w:r>
      <w:r w:rsidRPr="00330970">
        <w:rPr>
          <w:rFonts w:ascii="Arial" w:hAnsi="Arial" w:cs="Arial"/>
        </w:rPr>
        <w:t xml:space="preserve"> las condiciones inseguras </w:t>
      </w:r>
      <w:r w:rsidR="00330970" w:rsidRPr="00330970">
        <w:rPr>
          <w:rFonts w:ascii="Arial" w:hAnsi="Arial" w:cs="Arial"/>
          <w:highlight w:val="lightGray"/>
        </w:rPr>
        <w:t>y aspe</w:t>
      </w:r>
      <w:r w:rsidR="00181104">
        <w:rPr>
          <w:rFonts w:ascii="Arial" w:hAnsi="Arial" w:cs="Arial"/>
          <w:highlight w:val="lightGray"/>
        </w:rPr>
        <w:t>ctos ambientales</w:t>
      </w:r>
      <w:r w:rsidR="00330970">
        <w:rPr>
          <w:rFonts w:ascii="Arial" w:hAnsi="Arial" w:cs="Arial"/>
        </w:rPr>
        <w:t xml:space="preserve">, </w:t>
      </w:r>
      <w:r w:rsidRPr="00330970">
        <w:rPr>
          <w:rFonts w:ascii="Arial" w:hAnsi="Arial" w:cs="Arial"/>
        </w:rPr>
        <w:t xml:space="preserve">que puedan desencadenar </w:t>
      </w:r>
      <w:r w:rsidR="00330970" w:rsidRPr="00330970">
        <w:rPr>
          <w:rFonts w:ascii="Arial" w:hAnsi="Arial" w:cs="Arial"/>
        </w:rPr>
        <w:t>riesgos de accidentes laborales</w:t>
      </w:r>
      <w:r w:rsidR="00181104">
        <w:rPr>
          <w:rFonts w:ascii="Arial" w:hAnsi="Arial" w:cs="Arial"/>
        </w:rPr>
        <w:t xml:space="preserve"> </w:t>
      </w:r>
      <w:r w:rsidR="00181104" w:rsidRPr="00181104">
        <w:rPr>
          <w:rFonts w:ascii="Arial" w:hAnsi="Arial" w:cs="Arial"/>
          <w:highlight w:val="lightGray"/>
        </w:rPr>
        <w:t>e impactos ambientales</w:t>
      </w:r>
      <w:r w:rsidR="00181104">
        <w:rPr>
          <w:rFonts w:ascii="Arial" w:hAnsi="Arial" w:cs="Arial"/>
        </w:rPr>
        <w:t>.</w:t>
      </w:r>
      <w:r w:rsidR="00330970" w:rsidRPr="00330970">
        <w:rPr>
          <w:rFonts w:ascii="Arial" w:hAnsi="Arial" w:cs="Arial"/>
        </w:rPr>
        <w:t xml:space="preserve"> </w:t>
      </w:r>
    </w:p>
    <w:p w14:paraId="3CC1BBCF" w14:textId="77777777" w:rsidR="00330970" w:rsidRDefault="00330970" w:rsidP="00330970">
      <w:pPr>
        <w:pStyle w:val="NormalWeb"/>
        <w:spacing w:before="0" w:beforeAutospacing="0" w:after="0" w:afterAutospacing="0"/>
        <w:ind w:left="720"/>
        <w:rPr>
          <w:rFonts w:ascii="Arial" w:hAnsi="Arial" w:cs="Arial"/>
        </w:rPr>
      </w:pPr>
    </w:p>
    <w:p w14:paraId="1FDBAE12" w14:textId="3AE39395" w:rsidR="007260F9" w:rsidRPr="00D1768C" w:rsidRDefault="00353CCA" w:rsidP="007260F9">
      <w:pPr>
        <w:pStyle w:val="NormalWeb"/>
        <w:numPr>
          <w:ilvl w:val="0"/>
          <w:numId w:val="6"/>
        </w:numPr>
        <w:spacing w:before="0" w:beforeAutospacing="0" w:after="0" w:afterAutospacing="0"/>
        <w:jc w:val="both"/>
        <w:rPr>
          <w:rFonts w:ascii="Arial" w:hAnsi="Arial" w:cs="Arial"/>
          <w:highlight w:val="lightGray"/>
          <w:lang w:eastAsia="en-US"/>
        </w:rPr>
      </w:pPr>
      <w:r w:rsidRPr="00D1768C">
        <w:rPr>
          <w:rFonts w:ascii="Arial" w:hAnsi="Arial" w:cs="Arial"/>
          <w:highlight w:val="lightGray"/>
        </w:rPr>
        <w:t>Cuando las actividades a realizar involucren tareas propias de obra civil,</w:t>
      </w:r>
      <w:r w:rsidR="00A10234">
        <w:rPr>
          <w:rFonts w:ascii="Arial" w:hAnsi="Arial" w:cs="Arial"/>
        </w:rPr>
        <w:t xml:space="preserve"> se debe</w:t>
      </w:r>
      <w:r>
        <w:rPr>
          <w:rFonts w:ascii="Arial" w:hAnsi="Arial" w:cs="Arial"/>
        </w:rPr>
        <w:t>, c</w:t>
      </w:r>
      <w:r w:rsidR="007260F9">
        <w:rPr>
          <w:rFonts w:ascii="Arial" w:hAnsi="Arial" w:cs="Arial"/>
        </w:rPr>
        <w:t xml:space="preserve">oordinar con el inspector de obra de la Zona Franca internacional de Pereira, </w:t>
      </w:r>
      <w:r w:rsidR="00CF16C9">
        <w:rPr>
          <w:rFonts w:ascii="Arial" w:hAnsi="Arial" w:cs="Arial"/>
        </w:rPr>
        <w:t xml:space="preserve">las </w:t>
      </w:r>
      <w:r w:rsidR="007260F9">
        <w:rPr>
          <w:rFonts w:ascii="Arial" w:hAnsi="Arial" w:cs="Arial"/>
        </w:rPr>
        <w:t>áreas a intervenir</w:t>
      </w:r>
      <w:r>
        <w:rPr>
          <w:rFonts w:ascii="Arial" w:hAnsi="Arial" w:cs="Arial"/>
        </w:rPr>
        <w:t xml:space="preserve">, </w:t>
      </w:r>
      <w:r w:rsidRPr="00D1768C">
        <w:rPr>
          <w:rFonts w:ascii="Arial" w:hAnsi="Arial" w:cs="Arial"/>
          <w:highlight w:val="lightGray"/>
        </w:rPr>
        <w:t>con la finalidad de prevenir posibles daños a la infraestructura instalada</w:t>
      </w:r>
      <w:r w:rsidR="00D1768C" w:rsidRPr="00D1768C">
        <w:rPr>
          <w:rFonts w:ascii="Arial" w:hAnsi="Arial" w:cs="Arial"/>
          <w:highlight w:val="lightGray"/>
        </w:rPr>
        <w:t xml:space="preserve"> y evitar que</w:t>
      </w:r>
      <w:r w:rsidRPr="00D1768C">
        <w:rPr>
          <w:rFonts w:ascii="Arial" w:hAnsi="Arial" w:cs="Arial"/>
          <w:highlight w:val="lightGray"/>
        </w:rPr>
        <w:t xml:space="preserve"> s</w:t>
      </w:r>
      <w:r w:rsidR="00D1768C" w:rsidRPr="00D1768C">
        <w:rPr>
          <w:rFonts w:ascii="Arial" w:hAnsi="Arial" w:cs="Arial"/>
          <w:highlight w:val="lightGray"/>
        </w:rPr>
        <w:t>e</w:t>
      </w:r>
      <w:r w:rsidRPr="00D1768C">
        <w:rPr>
          <w:rFonts w:ascii="Arial" w:hAnsi="Arial" w:cs="Arial"/>
          <w:highlight w:val="lightGray"/>
        </w:rPr>
        <w:t xml:space="preserve"> extralimit</w:t>
      </w:r>
      <w:r w:rsidR="00D1768C" w:rsidRPr="00D1768C">
        <w:rPr>
          <w:rFonts w:ascii="Arial" w:hAnsi="Arial" w:cs="Arial"/>
          <w:highlight w:val="lightGray"/>
        </w:rPr>
        <w:t>e</w:t>
      </w:r>
      <w:r w:rsidRPr="00D1768C">
        <w:rPr>
          <w:rFonts w:ascii="Arial" w:hAnsi="Arial" w:cs="Arial"/>
          <w:highlight w:val="lightGray"/>
        </w:rPr>
        <w:t xml:space="preserve"> el alcance del contrato.</w:t>
      </w:r>
    </w:p>
    <w:p w14:paraId="4D39CF8F" w14:textId="77777777" w:rsidR="007260F9" w:rsidRDefault="007260F9" w:rsidP="007260F9">
      <w:pPr>
        <w:pStyle w:val="Prrafodelista"/>
        <w:jc w:val="both"/>
        <w:rPr>
          <w:rFonts w:ascii="Arial" w:hAnsi="Arial" w:cs="Arial"/>
          <w:lang w:eastAsia="en-US"/>
        </w:rPr>
      </w:pPr>
    </w:p>
    <w:p w14:paraId="49B19DE3" w14:textId="77777777" w:rsidR="007260F9" w:rsidRDefault="007260F9" w:rsidP="007260F9">
      <w:pPr>
        <w:pStyle w:val="Prrafodelista"/>
        <w:numPr>
          <w:ilvl w:val="0"/>
          <w:numId w:val="6"/>
        </w:numPr>
        <w:jc w:val="both"/>
        <w:rPr>
          <w:rFonts w:ascii="Arial" w:hAnsi="Arial" w:cs="Arial"/>
          <w:lang w:eastAsia="en-US"/>
        </w:rPr>
      </w:pPr>
      <w:r>
        <w:rPr>
          <w:rFonts w:ascii="Arial" w:hAnsi="Arial" w:cs="Arial"/>
          <w:lang w:eastAsia="en-US"/>
        </w:rPr>
        <w:lastRenderedPageBreak/>
        <w:t>Si requieren realizar trabajos que sean considerados de alto riesgo (alturas, espacios confinados, calientes, eléctricos ó materiales peligrosos), deben cumplir con lo establecido en la normatividad legal vigente.</w:t>
      </w:r>
    </w:p>
    <w:p w14:paraId="3E02F3E4" w14:textId="77777777" w:rsidR="007260F9" w:rsidRDefault="007260F9" w:rsidP="007260F9">
      <w:pPr>
        <w:pStyle w:val="Prrafodelista"/>
        <w:jc w:val="both"/>
        <w:rPr>
          <w:rFonts w:ascii="Arial" w:hAnsi="Arial" w:cs="Arial"/>
          <w:lang w:eastAsia="en-US"/>
        </w:rPr>
      </w:pPr>
    </w:p>
    <w:p w14:paraId="12535749" w14:textId="3595A520" w:rsidR="007260F9" w:rsidRDefault="007260F9" w:rsidP="00AD78D2">
      <w:pPr>
        <w:pStyle w:val="Prrafodelista"/>
        <w:numPr>
          <w:ilvl w:val="0"/>
          <w:numId w:val="10"/>
        </w:numPr>
        <w:ind w:left="1134" w:hanging="283"/>
        <w:jc w:val="both"/>
        <w:rPr>
          <w:rFonts w:ascii="Arial" w:hAnsi="Arial" w:cs="Arial"/>
          <w:lang w:eastAsia="en-US"/>
        </w:rPr>
      </w:pPr>
      <w:r>
        <w:rPr>
          <w:rFonts w:ascii="Arial" w:hAnsi="Arial" w:cs="Arial"/>
          <w:lang w:eastAsia="en-US"/>
        </w:rPr>
        <w:t>Anexar el examen de aptitud medica que certifique la buena condición de salud del empleado a contratar</w:t>
      </w:r>
      <w:r w:rsidR="00105310">
        <w:rPr>
          <w:rFonts w:ascii="Arial" w:hAnsi="Arial" w:cs="Arial"/>
          <w:lang w:eastAsia="en-US"/>
        </w:rPr>
        <w:t>.</w:t>
      </w:r>
    </w:p>
    <w:p w14:paraId="22483CC0" w14:textId="2A3D524F" w:rsidR="007260F9" w:rsidRDefault="007260F9" w:rsidP="00AD78D2">
      <w:pPr>
        <w:pStyle w:val="Prrafodelista"/>
        <w:numPr>
          <w:ilvl w:val="0"/>
          <w:numId w:val="10"/>
        </w:numPr>
        <w:ind w:left="1134" w:hanging="283"/>
        <w:jc w:val="both"/>
        <w:rPr>
          <w:rFonts w:ascii="Arial" w:hAnsi="Arial" w:cs="Arial"/>
          <w:lang w:eastAsia="en-US"/>
        </w:rPr>
      </w:pPr>
      <w:r>
        <w:rPr>
          <w:rFonts w:ascii="Arial" w:hAnsi="Arial" w:cs="Arial"/>
          <w:lang w:eastAsia="en-US"/>
        </w:rPr>
        <w:t>Certificado de aptitud médica que lo certifique como apto para trabajar en alturas (en caso de requerirlo).</w:t>
      </w:r>
    </w:p>
    <w:p w14:paraId="484F5230" w14:textId="368AA41D" w:rsidR="007260F9" w:rsidRDefault="007260F9" w:rsidP="00AD78D2">
      <w:pPr>
        <w:pStyle w:val="Prrafodelista"/>
        <w:numPr>
          <w:ilvl w:val="0"/>
          <w:numId w:val="10"/>
        </w:numPr>
        <w:ind w:left="1134" w:hanging="283"/>
        <w:jc w:val="both"/>
        <w:rPr>
          <w:rFonts w:ascii="Arial" w:hAnsi="Arial" w:cs="Arial"/>
          <w:lang w:eastAsia="en-US"/>
        </w:rPr>
      </w:pPr>
      <w:r>
        <w:rPr>
          <w:rFonts w:ascii="Arial" w:hAnsi="Arial" w:cs="Arial"/>
          <w:lang w:eastAsia="en-US"/>
        </w:rPr>
        <w:t>Utilizar equipos de restricción de caída, certificados y que se encuentren en óptimas condiciones.</w:t>
      </w:r>
    </w:p>
    <w:p w14:paraId="0F115437" w14:textId="6F43724D" w:rsidR="00A5781F" w:rsidRPr="00A10234" w:rsidRDefault="007260F9" w:rsidP="00A5781F">
      <w:pPr>
        <w:pStyle w:val="Prrafodelista"/>
        <w:numPr>
          <w:ilvl w:val="0"/>
          <w:numId w:val="10"/>
        </w:numPr>
        <w:ind w:left="1134" w:hanging="283"/>
        <w:jc w:val="both"/>
        <w:rPr>
          <w:rFonts w:ascii="Arial" w:hAnsi="Arial" w:cs="Arial"/>
          <w:lang w:eastAsia="en-US"/>
        </w:rPr>
      </w:pPr>
      <w:r>
        <w:rPr>
          <w:rFonts w:ascii="Arial" w:hAnsi="Arial" w:cs="Arial"/>
          <w:lang w:eastAsia="en-US"/>
        </w:rPr>
        <w:t>Diligenciar diariamente los permisos de trabajo a que dé lugar de acuerdo a la actividad.</w:t>
      </w:r>
    </w:p>
    <w:p w14:paraId="26D86EF0" w14:textId="77777777" w:rsidR="00A5781F" w:rsidRPr="00A5781F" w:rsidRDefault="00A5781F" w:rsidP="00A5781F">
      <w:pPr>
        <w:jc w:val="both"/>
        <w:rPr>
          <w:rFonts w:ascii="Arial" w:hAnsi="Arial" w:cs="Arial"/>
          <w:szCs w:val="22"/>
          <w:lang w:eastAsia="en-US"/>
        </w:rPr>
      </w:pPr>
    </w:p>
    <w:p w14:paraId="5824C66D" w14:textId="77777777" w:rsidR="00F603CD" w:rsidRPr="004521EC" w:rsidRDefault="00764F2A" w:rsidP="004521EC">
      <w:pPr>
        <w:pStyle w:val="Prrafodelista"/>
        <w:numPr>
          <w:ilvl w:val="0"/>
          <w:numId w:val="3"/>
        </w:numPr>
        <w:jc w:val="both"/>
        <w:rPr>
          <w:rFonts w:ascii="Arial" w:hAnsi="Arial" w:cs="Arial"/>
          <w:b/>
          <w:szCs w:val="22"/>
          <w:lang w:eastAsia="en-US"/>
        </w:rPr>
      </w:pPr>
      <w:r w:rsidRPr="004521EC">
        <w:rPr>
          <w:rFonts w:ascii="Arial" w:hAnsi="Arial" w:cs="Arial"/>
          <w:b/>
          <w:szCs w:val="22"/>
          <w:lang w:eastAsia="en-US"/>
        </w:rPr>
        <w:t>ANEXOS</w:t>
      </w:r>
    </w:p>
    <w:p w14:paraId="15DD2A41" w14:textId="77777777" w:rsidR="00764F2A" w:rsidRDefault="00764F2A" w:rsidP="0008164E">
      <w:pPr>
        <w:jc w:val="both"/>
        <w:rPr>
          <w:rFonts w:ascii="Arial" w:hAnsi="Arial" w:cs="Arial"/>
          <w:b/>
          <w:szCs w:val="22"/>
          <w:lang w:eastAsia="en-US"/>
        </w:rPr>
      </w:pPr>
    </w:p>
    <w:p w14:paraId="60AAAD3E" w14:textId="77777777" w:rsidR="004521EC" w:rsidRPr="007371F6" w:rsidRDefault="004521EC" w:rsidP="00421CB0">
      <w:pPr>
        <w:pStyle w:val="Prrafodelista"/>
        <w:numPr>
          <w:ilvl w:val="0"/>
          <w:numId w:val="5"/>
        </w:numPr>
        <w:jc w:val="both"/>
        <w:rPr>
          <w:rFonts w:ascii="Arial" w:hAnsi="Arial" w:cs="Arial"/>
          <w:szCs w:val="22"/>
          <w:lang w:eastAsia="en-US"/>
        </w:rPr>
      </w:pPr>
      <w:r w:rsidRPr="007371F6">
        <w:rPr>
          <w:rFonts w:ascii="Arial" w:hAnsi="Arial" w:cs="Arial"/>
          <w:szCs w:val="22"/>
          <w:lang w:eastAsia="en-US"/>
        </w:rPr>
        <w:t>FO-ST-17 Requisitos de seguridad social para contratistas.</w:t>
      </w:r>
    </w:p>
    <w:p w14:paraId="39C7E176" w14:textId="3D69D8E8" w:rsidR="00421CB0" w:rsidRPr="007371F6" w:rsidRDefault="000C2E65" w:rsidP="00421CB0">
      <w:pPr>
        <w:pStyle w:val="Prrafodelista"/>
        <w:numPr>
          <w:ilvl w:val="0"/>
          <w:numId w:val="5"/>
        </w:numPr>
        <w:jc w:val="both"/>
        <w:rPr>
          <w:rFonts w:ascii="Arial" w:hAnsi="Arial" w:cs="Arial"/>
          <w:szCs w:val="22"/>
          <w:highlight w:val="lightGray"/>
          <w:lang w:eastAsia="en-US"/>
        </w:rPr>
      </w:pPr>
      <w:r w:rsidRPr="007371F6">
        <w:rPr>
          <w:rFonts w:ascii="Arial" w:hAnsi="Arial" w:cs="Arial"/>
          <w:szCs w:val="22"/>
          <w:highlight w:val="lightGray"/>
          <w:lang w:eastAsia="en-US"/>
        </w:rPr>
        <w:t xml:space="preserve">FO-ST-01 Matriz </w:t>
      </w:r>
      <w:r w:rsidR="007371F6" w:rsidRPr="007371F6">
        <w:rPr>
          <w:rFonts w:ascii="Arial" w:hAnsi="Arial" w:cs="Arial"/>
          <w:highlight w:val="lightGray"/>
        </w:rPr>
        <w:t>de identificación de peligros y riesgos/aspectos e impactos ambientales.</w:t>
      </w:r>
    </w:p>
    <w:p w14:paraId="69F4546C" w14:textId="6CFD537D" w:rsidR="00A10234" w:rsidRPr="00A10234" w:rsidRDefault="00B21241" w:rsidP="0008164E">
      <w:pPr>
        <w:pStyle w:val="Prrafodelista"/>
        <w:numPr>
          <w:ilvl w:val="0"/>
          <w:numId w:val="5"/>
        </w:numPr>
        <w:jc w:val="both"/>
        <w:rPr>
          <w:rFonts w:ascii="Arial" w:hAnsi="Arial" w:cs="Arial"/>
          <w:szCs w:val="22"/>
          <w:lang w:eastAsia="en-US"/>
        </w:rPr>
      </w:pPr>
      <w:r>
        <w:rPr>
          <w:rFonts w:ascii="Arial" w:hAnsi="Arial" w:cs="Arial"/>
          <w:szCs w:val="22"/>
          <w:lang w:eastAsia="en-US"/>
        </w:rPr>
        <w:t>FO-ST-06 Planeación de trabajo</w:t>
      </w:r>
      <w:r w:rsidR="000B1D2E">
        <w:rPr>
          <w:rFonts w:ascii="Arial" w:hAnsi="Arial" w:cs="Arial"/>
          <w:szCs w:val="22"/>
          <w:lang w:eastAsia="en-US"/>
        </w:rPr>
        <w:t>.</w:t>
      </w:r>
    </w:p>
    <w:tbl>
      <w:tblPr>
        <w:tblpPr w:leftFromText="141" w:rightFromText="141" w:vertAnchor="text" w:horzAnchor="page" w:tblpX="1232" w:tblpY="205"/>
        <w:tblOverlap w:val="neve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134"/>
        <w:gridCol w:w="8221"/>
      </w:tblGrid>
      <w:tr w:rsidR="00B21241" w:rsidRPr="00DE5603" w14:paraId="4208F309" w14:textId="77777777" w:rsidTr="00B21241">
        <w:trPr>
          <w:trHeight w:val="580"/>
        </w:trPr>
        <w:tc>
          <w:tcPr>
            <w:tcW w:w="10418" w:type="dxa"/>
            <w:gridSpan w:val="3"/>
            <w:shd w:val="clear" w:color="auto" w:fill="auto"/>
            <w:noWrap/>
            <w:vAlign w:val="center"/>
            <w:hideMark/>
          </w:tcPr>
          <w:p w14:paraId="682A83A3" w14:textId="77777777" w:rsidR="00B21241" w:rsidRPr="00DE5603" w:rsidRDefault="00B21241" w:rsidP="00B21241">
            <w:pPr>
              <w:jc w:val="center"/>
              <w:rPr>
                <w:rFonts w:ascii="Arial" w:hAnsi="Arial" w:cs="Arial"/>
                <w:b/>
                <w:bCs/>
                <w:color w:val="000000"/>
              </w:rPr>
            </w:pPr>
            <w:r w:rsidRPr="00DE5603">
              <w:rPr>
                <w:rFonts w:ascii="Arial" w:hAnsi="Arial" w:cs="Arial"/>
                <w:b/>
                <w:bCs/>
                <w:color w:val="000000"/>
              </w:rPr>
              <w:t xml:space="preserve">Control de Cambios </w:t>
            </w:r>
          </w:p>
        </w:tc>
      </w:tr>
      <w:tr w:rsidR="00B21241" w:rsidRPr="00DE5603" w14:paraId="7397A950" w14:textId="77777777" w:rsidTr="00B21241">
        <w:trPr>
          <w:trHeight w:val="540"/>
        </w:trPr>
        <w:tc>
          <w:tcPr>
            <w:tcW w:w="1063" w:type="dxa"/>
            <w:shd w:val="clear" w:color="auto" w:fill="auto"/>
            <w:noWrap/>
            <w:vAlign w:val="center"/>
            <w:hideMark/>
          </w:tcPr>
          <w:p w14:paraId="6C606C8B" w14:textId="77777777" w:rsidR="00B21241" w:rsidRPr="00DE5603" w:rsidRDefault="00B21241" w:rsidP="00B21241">
            <w:pPr>
              <w:jc w:val="center"/>
              <w:rPr>
                <w:rFonts w:ascii="Arial" w:hAnsi="Arial" w:cs="Arial"/>
                <w:b/>
                <w:bCs/>
                <w:color w:val="000000"/>
              </w:rPr>
            </w:pPr>
            <w:r w:rsidRPr="00DE5603">
              <w:rPr>
                <w:rFonts w:ascii="Arial" w:hAnsi="Arial" w:cs="Arial"/>
                <w:b/>
                <w:bCs/>
                <w:color w:val="000000"/>
              </w:rPr>
              <w:t xml:space="preserve">Versión </w:t>
            </w:r>
          </w:p>
        </w:tc>
        <w:tc>
          <w:tcPr>
            <w:tcW w:w="1134" w:type="dxa"/>
            <w:shd w:val="clear" w:color="auto" w:fill="auto"/>
            <w:noWrap/>
            <w:vAlign w:val="center"/>
            <w:hideMark/>
          </w:tcPr>
          <w:p w14:paraId="4A310D40" w14:textId="77777777" w:rsidR="00B21241" w:rsidRPr="00DE5603" w:rsidRDefault="00B21241" w:rsidP="00B21241">
            <w:pPr>
              <w:jc w:val="center"/>
              <w:rPr>
                <w:rFonts w:ascii="Arial" w:hAnsi="Arial" w:cs="Arial"/>
                <w:b/>
                <w:bCs/>
                <w:color w:val="000000"/>
              </w:rPr>
            </w:pPr>
            <w:r w:rsidRPr="00DE5603">
              <w:rPr>
                <w:rFonts w:ascii="Arial" w:hAnsi="Arial" w:cs="Arial"/>
                <w:b/>
                <w:bCs/>
                <w:color w:val="000000"/>
              </w:rPr>
              <w:t>Fecha</w:t>
            </w:r>
          </w:p>
        </w:tc>
        <w:tc>
          <w:tcPr>
            <w:tcW w:w="8221" w:type="dxa"/>
            <w:shd w:val="clear" w:color="auto" w:fill="auto"/>
            <w:noWrap/>
            <w:vAlign w:val="center"/>
            <w:hideMark/>
          </w:tcPr>
          <w:p w14:paraId="56D63AB9" w14:textId="77777777" w:rsidR="00B21241" w:rsidRPr="00DE5603" w:rsidRDefault="00B21241" w:rsidP="00B21241">
            <w:pPr>
              <w:jc w:val="center"/>
              <w:rPr>
                <w:rFonts w:ascii="Arial" w:hAnsi="Arial" w:cs="Arial"/>
                <w:b/>
                <w:bCs/>
                <w:color w:val="000000"/>
              </w:rPr>
            </w:pPr>
            <w:r w:rsidRPr="00DE5603">
              <w:rPr>
                <w:rFonts w:ascii="Arial" w:hAnsi="Arial" w:cs="Arial"/>
                <w:b/>
                <w:bCs/>
                <w:color w:val="000000"/>
              </w:rPr>
              <w:t>Cambios con respecto a la versión anterior</w:t>
            </w:r>
          </w:p>
        </w:tc>
      </w:tr>
      <w:tr w:rsidR="00B21241" w:rsidRPr="00DE5603" w14:paraId="0D79C55F" w14:textId="77777777" w:rsidTr="00B21241">
        <w:trPr>
          <w:trHeight w:val="300"/>
        </w:trPr>
        <w:tc>
          <w:tcPr>
            <w:tcW w:w="1063" w:type="dxa"/>
            <w:shd w:val="clear" w:color="auto" w:fill="auto"/>
            <w:noWrap/>
            <w:vAlign w:val="center"/>
          </w:tcPr>
          <w:p w14:paraId="1C4767AA" w14:textId="77777777" w:rsidR="00B21241" w:rsidRPr="00DE5603" w:rsidRDefault="00B21241" w:rsidP="00B21241">
            <w:pPr>
              <w:jc w:val="center"/>
              <w:rPr>
                <w:rFonts w:ascii="Arial" w:hAnsi="Arial" w:cs="Arial"/>
                <w:color w:val="000000"/>
              </w:rPr>
            </w:pPr>
          </w:p>
          <w:p w14:paraId="7A609323" w14:textId="77777777" w:rsidR="00B21241" w:rsidRPr="00DE5603" w:rsidRDefault="00B21241" w:rsidP="00B21241">
            <w:pPr>
              <w:jc w:val="center"/>
              <w:rPr>
                <w:rFonts w:ascii="Arial" w:hAnsi="Arial" w:cs="Arial"/>
                <w:color w:val="000000"/>
              </w:rPr>
            </w:pPr>
            <w:r>
              <w:rPr>
                <w:rFonts w:ascii="Arial" w:hAnsi="Arial" w:cs="Arial"/>
                <w:color w:val="000000"/>
              </w:rPr>
              <w:t>2</w:t>
            </w:r>
          </w:p>
          <w:p w14:paraId="65F99043" w14:textId="77777777" w:rsidR="00B21241" w:rsidRPr="00DE5603" w:rsidRDefault="00B21241" w:rsidP="00B21241">
            <w:pPr>
              <w:jc w:val="center"/>
              <w:rPr>
                <w:rFonts w:ascii="Arial" w:hAnsi="Arial" w:cs="Arial"/>
                <w:color w:val="000000"/>
              </w:rPr>
            </w:pPr>
          </w:p>
        </w:tc>
        <w:tc>
          <w:tcPr>
            <w:tcW w:w="1134" w:type="dxa"/>
            <w:shd w:val="clear" w:color="auto" w:fill="auto"/>
            <w:noWrap/>
            <w:vAlign w:val="center"/>
          </w:tcPr>
          <w:p w14:paraId="32203F92" w14:textId="77777777" w:rsidR="00B21241" w:rsidRPr="00DE5603" w:rsidRDefault="00B21241" w:rsidP="00B21241">
            <w:pPr>
              <w:jc w:val="center"/>
              <w:rPr>
                <w:rFonts w:ascii="Arial" w:hAnsi="Arial" w:cs="Arial"/>
                <w:color w:val="000000"/>
              </w:rPr>
            </w:pPr>
            <w:r>
              <w:rPr>
                <w:rFonts w:ascii="Arial" w:hAnsi="Arial" w:cs="Arial"/>
                <w:color w:val="000000"/>
              </w:rPr>
              <w:t>10/02/09</w:t>
            </w:r>
          </w:p>
        </w:tc>
        <w:tc>
          <w:tcPr>
            <w:tcW w:w="8221" w:type="dxa"/>
            <w:shd w:val="clear" w:color="auto" w:fill="auto"/>
            <w:noWrap/>
          </w:tcPr>
          <w:p w14:paraId="1A3386BA" w14:textId="2FCE877A" w:rsidR="00B21241" w:rsidRPr="007371F6" w:rsidRDefault="00B21241" w:rsidP="00B21241">
            <w:pPr>
              <w:pStyle w:val="Prrafodelista"/>
              <w:numPr>
                <w:ilvl w:val="0"/>
                <w:numId w:val="12"/>
              </w:numPr>
              <w:jc w:val="both"/>
              <w:rPr>
                <w:rFonts w:ascii="Arial" w:hAnsi="Arial" w:cs="Arial"/>
                <w:color w:val="000000"/>
                <w:lang w:val="es-ES_tradnl"/>
              </w:rPr>
            </w:pPr>
            <w:r w:rsidRPr="007371F6">
              <w:rPr>
                <w:rFonts w:ascii="Arial" w:hAnsi="Arial" w:cs="Arial"/>
                <w:color w:val="000000"/>
                <w:lang w:val="es-ES_tradnl"/>
              </w:rPr>
              <w:t xml:space="preserve">Se añadió al procedimiento el proceso de gestión ambiental con todas las relaciones </w:t>
            </w:r>
            <w:r>
              <w:rPr>
                <w:rFonts w:ascii="Arial" w:hAnsi="Arial" w:cs="Arial"/>
                <w:color w:val="000000"/>
                <w:lang w:val="es-ES_tradnl"/>
              </w:rPr>
              <w:t>existentes</w:t>
            </w:r>
            <w:r w:rsidRPr="007371F6">
              <w:rPr>
                <w:rFonts w:ascii="Arial" w:hAnsi="Arial" w:cs="Arial"/>
                <w:color w:val="000000"/>
                <w:lang w:val="es-ES_tradnl"/>
              </w:rPr>
              <w:t xml:space="preserve"> en materia de contratistas. </w:t>
            </w:r>
          </w:p>
          <w:p w14:paraId="45C45A5F" w14:textId="77777777" w:rsidR="00B21241" w:rsidRPr="007371F6" w:rsidRDefault="00B21241" w:rsidP="00B21241">
            <w:pPr>
              <w:pStyle w:val="Prrafodelista"/>
              <w:numPr>
                <w:ilvl w:val="0"/>
                <w:numId w:val="12"/>
              </w:numPr>
              <w:jc w:val="both"/>
              <w:rPr>
                <w:rFonts w:ascii="Arial" w:hAnsi="Arial" w:cs="Arial"/>
                <w:color w:val="000000"/>
                <w:lang w:val="es-ES_tradnl"/>
              </w:rPr>
            </w:pPr>
            <w:r w:rsidRPr="007371F6">
              <w:rPr>
                <w:rFonts w:ascii="Arial" w:hAnsi="Arial" w:cs="Arial"/>
                <w:color w:val="000000"/>
                <w:lang w:val="es-ES_tradnl"/>
              </w:rPr>
              <w:t>El auxiliar de ingresos previo a la revisión de los requisitos, autorizara el ingreso a ZFIP.</w:t>
            </w:r>
            <w:bookmarkStart w:id="0" w:name="_GoBack"/>
            <w:bookmarkEnd w:id="0"/>
          </w:p>
          <w:p w14:paraId="18CBCF52" w14:textId="77777777" w:rsidR="00B21241" w:rsidRPr="007371F6" w:rsidRDefault="00B21241" w:rsidP="00B21241">
            <w:pPr>
              <w:pStyle w:val="Prrafodelista"/>
              <w:numPr>
                <w:ilvl w:val="0"/>
                <w:numId w:val="12"/>
              </w:numPr>
              <w:jc w:val="both"/>
              <w:rPr>
                <w:rFonts w:ascii="Arial" w:hAnsi="Arial" w:cs="Arial"/>
                <w:color w:val="000000"/>
                <w:lang w:val="es-ES_tradnl"/>
              </w:rPr>
            </w:pPr>
            <w:r w:rsidRPr="007371F6">
              <w:rPr>
                <w:rFonts w:ascii="Arial" w:hAnsi="Arial" w:cs="Arial"/>
                <w:color w:val="000000"/>
                <w:lang w:val="es-ES_tradnl"/>
              </w:rPr>
              <w:t xml:space="preserve">Se reportara al proceso SST si existe horario diferente. </w:t>
            </w:r>
          </w:p>
          <w:p w14:paraId="5DDD4A57" w14:textId="77777777" w:rsidR="00B21241" w:rsidRPr="007371F6" w:rsidRDefault="00B21241" w:rsidP="00B21241">
            <w:pPr>
              <w:pStyle w:val="Prrafodelista"/>
              <w:numPr>
                <w:ilvl w:val="0"/>
                <w:numId w:val="12"/>
              </w:numPr>
              <w:jc w:val="both"/>
              <w:rPr>
                <w:rFonts w:ascii="Arial" w:hAnsi="Arial" w:cs="Arial"/>
                <w:color w:val="000000"/>
              </w:rPr>
            </w:pPr>
            <w:r w:rsidRPr="007371F6">
              <w:rPr>
                <w:rFonts w:ascii="Arial" w:hAnsi="Arial" w:cs="Arial"/>
                <w:color w:val="000000"/>
                <w:lang w:val="es-ES_tradnl"/>
              </w:rPr>
              <w:t>Contacto con el inspector de obra cuando las áreas a intervenir sean de obras civiles.</w:t>
            </w:r>
            <w:r>
              <w:rPr>
                <w:rFonts w:ascii="Arial" w:hAnsi="Arial" w:cs="Arial"/>
                <w:color w:val="000000"/>
              </w:rPr>
              <w:t xml:space="preserve"> </w:t>
            </w:r>
          </w:p>
        </w:tc>
      </w:tr>
    </w:tbl>
    <w:p w14:paraId="15BB4605" w14:textId="77777777" w:rsidR="00F603CD" w:rsidRPr="0008164E" w:rsidRDefault="00F603CD" w:rsidP="0008164E">
      <w:pPr>
        <w:jc w:val="both"/>
        <w:rPr>
          <w:rFonts w:ascii="Arial" w:hAnsi="Arial" w:cs="Arial"/>
          <w:szCs w:val="22"/>
          <w:lang w:eastAsia="en-US"/>
        </w:rPr>
      </w:pPr>
    </w:p>
    <w:tbl>
      <w:tblPr>
        <w:tblpPr w:leftFromText="141" w:rightFromText="141" w:vertAnchor="text" w:horzAnchor="page" w:tblpX="1270" w:tblpY="94"/>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3402"/>
        <w:gridCol w:w="3544"/>
      </w:tblGrid>
      <w:tr w:rsidR="008477E1" w:rsidRPr="00225E46" w14:paraId="3AB4FCCD" w14:textId="77777777" w:rsidTr="00B21241">
        <w:trPr>
          <w:trHeight w:val="558"/>
        </w:trPr>
        <w:tc>
          <w:tcPr>
            <w:tcW w:w="3652" w:type="dxa"/>
            <w:vAlign w:val="center"/>
          </w:tcPr>
          <w:p w14:paraId="648C878A" w14:textId="77777777" w:rsidR="008477E1" w:rsidRPr="00225E46" w:rsidRDefault="008477E1" w:rsidP="00B21241">
            <w:pPr>
              <w:ind w:right="-92"/>
              <w:rPr>
                <w:rFonts w:ascii="Arial" w:hAnsi="Arial" w:cs="Arial"/>
              </w:rPr>
            </w:pPr>
            <w:r w:rsidRPr="00225E46">
              <w:rPr>
                <w:rFonts w:ascii="Arial" w:hAnsi="Arial" w:cs="Arial"/>
              </w:rPr>
              <w:t>ELABORADO POR:</w:t>
            </w:r>
          </w:p>
        </w:tc>
        <w:tc>
          <w:tcPr>
            <w:tcW w:w="3402" w:type="dxa"/>
            <w:vAlign w:val="center"/>
          </w:tcPr>
          <w:p w14:paraId="7E38B2E3" w14:textId="77777777" w:rsidR="008477E1" w:rsidRPr="00225E46" w:rsidRDefault="008477E1" w:rsidP="00B21241">
            <w:pPr>
              <w:ind w:right="-92"/>
              <w:rPr>
                <w:rFonts w:ascii="Arial" w:hAnsi="Arial" w:cs="Arial"/>
              </w:rPr>
            </w:pPr>
            <w:r w:rsidRPr="00225E46">
              <w:rPr>
                <w:rFonts w:ascii="Arial" w:hAnsi="Arial" w:cs="Arial"/>
              </w:rPr>
              <w:t>REVISADO POR:</w:t>
            </w:r>
          </w:p>
        </w:tc>
        <w:tc>
          <w:tcPr>
            <w:tcW w:w="3544" w:type="dxa"/>
            <w:vAlign w:val="center"/>
          </w:tcPr>
          <w:p w14:paraId="6033B509" w14:textId="77777777" w:rsidR="008477E1" w:rsidRPr="00225E46" w:rsidRDefault="008477E1" w:rsidP="00B21241">
            <w:pPr>
              <w:ind w:right="-92"/>
              <w:rPr>
                <w:rFonts w:ascii="Arial" w:hAnsi="Arial" w:cs="Arial"/>
              </w:rPr>
            </w:pPr>
            <w:r w:rsidRPr="00225E46">
              <w:rPr>
                <w:rFonts w:ascii="Arial" w:hAnsi="Arial" w:cs="Arial"/>
              </w:rPr>
              <w:t xml:space="preserve">APROBADO POR: </w:t>
            </w:r>
          </w:p>
        </w:tc>
      </w:tr>
      <w:tr w:rsidR="008477E1" w:rsidRPr="00225E46" w14:paraId="0EA8745D" w14:textId="77777777" w:rsidTr="00B21241">
        <w:trPr>
          <w:trHeight w:val="477"/>
        </w:trPr>
        <w:tc>
          <w:tcPr>
            <w:tcW w:w="3652" w:type="dxa"/>
            <w:vAlign w:val="center"/>
          </w:tcPr>
          <w:p w14:paraId="4C5318D7" w14:textId="77777777" w:rsidR="008477E1" w:rsidRPr="00652386" w:rsidRDefault="008477E1" w:rsidP="00B21241">
            <w:pPr>
              <w:ind w:right="-92"/>
              <w:rPr>
                <w:rFonts w:ascii="Arial" w:hAnsi="Arial" w:cs="Arial"/>
                <w:color w:val="FF0000"/>
              </w:rPr>
            </w:pPr>
            <w:r w:rsidRPr="00652386">
              <w:rPr>
                <w:rFonts w:ascii="Arial" w:hAnsi="Arial" w:cs="Arial"/>
              </w:rPr>
              <w:t xml:space="preserve">Nombre:  </w:t>
            </w:r>
            <w:r>
              <w:rPr>
                <w:rFonts w:ascii="Arial" w:hAnsi="Arial" w:cs="Arial"/>
              </w:rPr>
              <w:t>Maria Danelly Mejia G y Luis David Godoy</w:t>
            </w:r>
          </w:p>
        </w:tc>
        <w:tc>
          <w:tcPr>
            <w:tcW w:w="3402" w:type="dxa"/>
            <w:vAlign w:val="center"/>
          </w:tcPr>
          <w:p w14:paraId="2AECDE2D" w14:textId="77777777" w:rsidR="008477E1" w:rsidRPr="00652386" w:rsidRDefault="008477E1" w:rsidP="00B21241">
            <w:pPr>
              <w:ind w:right="-92"/>
              <w:rPr>
                <w:rFonts w:ascii="Arial" w:hAnsi="Arial" w:cs="Arial"/>
              </w:rPr>
            </w:pPr>
            <w:r w:rsidRPr="00652386">
              <w:rPr>
                <w:rFonts w:ascii="Arial" w:hAnsi="Arial" w:cs="Arial"/>
              </w:rPr>
              <w:t xml:space="preserve">Nombre:  </w:t>
            </w:r>
            <w:r>
              <w:rPr>
                <w:rFonts w:ascii="Arial" w:hAnsi="Arial" w:cs="Arial"/>
              </w:rPr>
              <w:t xml:space="preserve">Daniela Orozco Quintero </w:t>
            </w:r>
          </w:p>
        </w:tc>
        <w:tc>
          <w:tcPr>
            <w:tcW w:w="3544" w:type="dxa"/>
            <w:vAlign w:val="center"/>
          </w:tcPr>
          <w:p w14:paraId="5C1437AB" w14:textId="77777777" w:rsidR="008477E1" w:rsidRPr="00225E46" w:rsidRDefault="008477E1" w:rsidP="00B21241">
            <w:pPr>
              <w:ind w:right="-92"/>
              <w:rPr>
                <w:rFonts w:ascii="Arial" w:hAnsi="Arial" w:cs="Arial"/>
                <w:color w:val="FF0000"/>
              </w:rPr>
            </w:pPr>
            <w:r w:rsidRPr="00225E46">
              <w:rPr>
                <w:rFonts w:ascii="Arial" w:hAnsi="Arial" w:cs="Arial"/>
              </w:rPr>
              <w:t xml:space="preserve">Nombre: </w:t>
            </w:r>
            <w:r>
              <w:rPr>
                <w:rFonts w:ascii="Arial" w:hAnsi="Arial" w:cs="Arial"/>
              </w:rPr>
              <w:t xml:space="preserve">Lina Maria Gomez  </w:t>
            </w:r>
          </w:p>
        </w:tc>
      </w:tr>
      <w:tr w:rsidR="008477E1" w:rsidRPr="00225E46" w14:paraId="53A6EA74" w14:textId="77777777" w:rsidTr="00B21241">
        <w:trPr>
          <w:trHeight w:val="435"/>
        </w:trPr>
        <w:tc>
          <w:tcPr>
            <w:tcW w:w="3652" w:type="dxa"/>
            <w:vAlign w:val="center"/>
          </w:tcPr>
          <w:p w14:paraId="6F84D412" w14:textId="77777777" w:rsidR="008477E1" w:rsidRPr="00652386" w:rsidRDefault="008477E1" w:rsidP="00B21241">
            <w:pPr>
              <w:ind w:right="-92"/>
              <w:rPr>
                <w:rFonts w:ascii="Arial" w:hAnsi="Arial" w:cs="Arial"/>
              </w:rPr>
            </w:pPr>
            <w:r>
              <w:rPr>
                <w:rFonts w:ascii="Arial" w:hAnsi="Arial" w:cs="Arial"/>
              </w:rPr>
              <w:t xml:space="preserve">Fecha: </w:t>
            </w:r>
            <w:r w:rsidRPr="00652386">
              <w:rPr>
                <w:rFonts w:ascii="Arial" w:hAnsi="Arial" w:cs="Arial"/>
              </w:rPr>
              <w:t xml:space="preserve"> </w:t>
            </w:r>
            <w:r>
              <w:rPr>
                <w:rFonts w:ascii="Arial" w:hAnsi="Arial" w:cs="Arial"/>
              </w:rPr>
              <w:t>09 de Febrero de 2015</w:t>
            </w:r>
          </w:p>
        </w:tc>
        <w:tc>
          <w:tcPr>
            <w:tcW w:w="3402" w:type="dxa"/>
            <w:vAlign w:val="center"/>
          </w:tcPr>
          <w:p w14:paraId="55C8B0E5" w14:textId="77777777" w:rsidR="008477E1" w:rsidRPr="00652386" w:rsidRDefault="008477E1" w:rsidP="00B21241">
            <w:pPr>
              <w:ind w:right="-92"/>
              <w:rPr>
                <w:rFonts w:ascii="Arial" w:hAnsi="Arial" w:cs="Arial"/>
              </w:rPr>
            </w:pPr>
            <w:r w:rsidRPr="00652386">
              <w:rPr>
                <w:rFonts w:ascii="Arial" w:hAnsi="Arial" w:cs="Arial"/>
              </w:rPr>
              <w:t xml:space="preserve">Fecha: </w:t>
            </w:r>
            <w:r>
              <w:rPr>
                <w:rFonts w:ascii="Arial" w:hAnsi="Arial" w:cs="Arial"/>
              </w:rPr>
              <w:t>09 de Febrero de 2015</w:t>
            </w:r>
          </w:p>
        </w:tc>
        <w:tc>
          <w:tcPr>
            <w:tcW w:w="3544" w:type="dxa"/>
            <w:vAlign w:val="center"/>
          </w:tcPr>
          <w:p w14:paraId="0F3732DC" w14:textId="7B56BE0E" w:rsidR="008477E1" w:rsidRPr="00225E46" w:rsidRDefault="008477E1" w:rsidP="00B21241">
            <w:pPr>
              <w:ind w:right="-92"/>
              <w:rPr>
                <w:rFonts w:ascii="Arial" w:hAnsi="Arial" w:cs="Arial"/>
              </w:rPr>
            </w:pPr>
            <w:r w:rsidRPr="00225E46">
              <w:rPr>
                <w:rFonts w:ascii="Arial" w:hAnsi="Arial" w:cs="Arial"/>
              </w:rPr>
              <w:t xml:space="preserve">Fecha: </w:t>
            </w:r>
            <w:r w:rsidR="00A10234">
              <w:rPr>
                <w:rFonts w:ascii="Arial" w:hAnsi="Arial" w:cs="Arial"/>
              </w:rPr>
              <w:t>10</w:t>
            </w:r>
            <w:r>
              <w:rPr>
                <w:rFonts w:ascii="Arial" w:hAnsi="Arial" w:cs="Arial"/>
              </w:rPr>
              <w:t xml:space="preserve"> de Febrero de 2015</w:t>
            </w:r>
          </w:p>
        </w:tc>
      </w:tr>
      <w:tr w:rsidR="008477E1" w:rsidRPr="00225E46" w14:paraId="41B0F7BC" w14:textId="77777777" w:rsidTr="00B21241">
        <w:trPr>
          <w:trHeight w:val="573"/>
        </w:trPr>
        <w:tc>
          <w:tcPr>
            <w:tcW w:w="3652" w:type="dxa"/>
            <w:vAlign w:val="center"/>
          </w:tcPr>
          <w:p w14:paraId="457D3763" w14:textId="77777777" w:rsidR="008477E1" w:rsidRPr="00225E46" w:rsidRDefault="008477E1" w:rsidP="00B21241">
            <w:pPr>
              <w:ind w:right="-92"/>
              <w:rPr>
                <w:rFonts w:ascii="Arial" w:hAnsi="Arial" w:cs="Arial"/>
              </w:rPr>
            </w:pPr>
            <w:r w:rsidRPr="00225E46">
              <w:rPr>
                <w:rFonts w:ascii="Arial" w:hAnsi="Arial" w:cs="Arial"/>
              </w:rPr>
              <w:t>Firma:</w:t>
            </w:r>
          </w:p>
        </w:tc>
        <w:tc>
          <w:tcPr>
            <w:tcW w:w="3402" w:type="dxa"/>
            <w:vAlign w:val="center"/>
          </w:tcPr>
          <w:p w14:paraId="6FC2A33C" w14:textId="77777777" w:rsidR="008477E1" w:rsidRPr="00225E46" w:rsidRDefault="008477E1" w:rsidP="00B21241">
            <w:pPr>
              <w:ind w:right="-92"/>
              <w:rPr>
                <w:rFonts w:ascii="Arial" w:hAnsi="Arial" w:cs="Arial"/>
              </w:rPr>
            </w:pPr>
            <w:r w:rsidRPr="00225E46">
              <w:rPr>
                <w:rFonts w:ascii="Arial" w:hAnsi="Arial" w:cs="Arial"/>
              </w:rPr>
              <w:t>Firma:</w:t>
            </w:r>
          </w:p>
        </w:tc>
        <w:tc>
          <w:tcPr>
            <w:tcW w:w="3544" w:type="dxa"/>
            <w:vAlign w:val="center"/>
          </w:tcPr>
          <w:p w14:paraId="18FD1F93" w14:textId="77777777" w:rsidR="008477E1" w:rsidRPr="00225E46" w:rsidRDefault="008477E1" w:rsidP="00B21241">
            <w:pPr>
              <w:ind w:right="-92"/>
              <w:rPr>
                <w:rFonts w:ascii="Arial" w:hAnsi="Arial" w:cs="Arial"/>
              </w:rPr>
            </w:pPr>
            <w:r w:rsidRPr="00225E46">
              <w:rPr>
                <w:rFonts w:ascii="Arial" w:hAnsi="Arial" w:cs="Arial"/>
              </w:rPr>
              <w:t>Firma:</w:t>
            </w:r>
          </w:p>
        </w:tc>
      </w:tr>
    </w:tbl>
    <w:p w14:paraId="7D514E8F" w14:textId="77777777" w:rsidR="00DF0A92" w:rsidRDefault="00DF0A92"/>
    <w:sectPr w:rsidR="00DF0A92">
      <w:headerReference w:type="default" r:id="rId9"/>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A4E5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0C3EC" w14:textId="77777777" w:rsidR="007371F6" w:rsidRDefault="007371F6" w:rsidP="00E40770">
      <w:r>
        <w:separator/>
      </w:r>
    </w:p>
  </w:endnote>
  <w:endnote w:type="continuationSeparator" w:id="0">
    <w:p w14:paraId="09C39F30" w14:textId="77777777" w:rsidR="007371F6" w:rsidRDefault="007371F6" w:rsidP="00E4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Tahoma Bold"/>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BAA15" w14:textId="77777777" w:rsidR="007371F6" w:rsidRDefault="007371F6" w:rsidP="00E40770">
      <w:r>
        <w:separator/>
      </w:r>
    </w:p>
  </w:footnote>
  <w:footnote w:type="continuationSeparator" w:id="0">
    <w:p w14:paraId="380A2B73" w14:textId="77777777" w:rsidR="007371F6" w:rsidRDefault="007371F6" w:rsidP="00E407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08FBD" w14:textId="77777777" w:rsidR="007371F6" w:rsidRDefault="007371F6">
    <w:pPr>
      <w:pStyle w:val="Encabezado"/>
    </w:pPr>
  </w:p>
  <w:p w14:paraId="37E6F2FE" w14:textId="77777777" w:rsidR="007371F6" w:rsidRDefault="007371F6">
    <w:pPr>
      <w:pStyle w:val="Encabezado"/>
    </w:pPr>
  </w:p>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97"/>
      <w:gridCol w:w="1329"/>
      <w:gridCol w:w="1781"/>
      <w:gridCol w:w="1221"/>
      <w:gridCol w:w="1222"/>
    </w:tblGrid>
    <w:tr w:rsidR="007371F6" w:rsidRPr="00A5781F" w14:paraId="107DCD2B" w14:textId="77777777" w:rsidTr="00A5781F">
      <w:trPr>
        <w:cantSplit/>
        <w:trHeight w:val="709"/>
        <w:jc w:val="center"/>
      </w:trPr>
      <w:tc>
        <w:tcPr>
          <w:tcW w:w="1966" w:type="pct"/>
          <w:vMerge w:val="restart"/>
          <w:vAlign w:val="center"/>
        </w:tcPr>
        <w:p w14:paraId="3204CFFE" w14:textId="77777777" w:rsidR="007371F6" w:rsidRPr="00A5781F" w:rsidRDefault="007371F6" w:rsidP="00A5781F">
          <w:pPr>
            <w:pStyle w:val="Encabezado"/>
            <w:jc w:val="center"/>
            <w:rPr>
              <w:rFonts w:ascii="Arial" w:hAnsi="Arial" w:cs="Arial"/>
              <w:sz w:val="20"/>
              <w:szCs w:val="20"/>
              <w:lang w:val="es-ES_tradnl" w:eastAsia="en-US"/>
            </w:rPr>
          </w:pPr>
          <w:r w:rsidRPr="00A5781F">
            <w:rPr>
              <w:rFonts w:ascii="Arial" w:hAnsi="Arial" w:cs="Arial"/>
              <w:noProof/>
              <w:sz w:val="20"/>
              <w:szCs w:val="20"/>
              <w:lang w:val="es-ES" w:eastAsia="es-ES"/>
            </w:rPr>
            <w:drawing>
              <wp:anchor distT="0" distB="0" distL="114300" distR="114300" simplePos="0" relativeHeight="251658240" behindDoc="1" locked="0" layoutInCell="1" allowOverlap="1" wp14:anchorId="6FEEB716" wp14:editId="33F2B836">
                <wp:simplePos x="0" y="0"/>
                <wp:positionH relativeFrom="column">
                  <wp:posOffset>174625</wp:posOffset>
                </wp:positionH>
                <wp:positionV relativeFrom="paragraph">
                  <wp:posOffset>71755</wp:posOffset>
                </wp:positionV>
                <wp:extent cx="1823085" cy="703580"/>
                <wp:effectExtent l="0" t="0" r="5715"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085" cy="70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1551" w14:textId="77777777" w:rsidR="007371F6" w:rsidRPr="00A5781F" w:rsidRDefault="007371F6" w:rsidP="00A5781F">
          <w:pPr>
            <w:rPr>
              <w:rFonts w:ascii="Arial" w:hAnsi="Arial" w:cs="Arial"/>
              <w:sz w:val="20"/>
              <w:szCs w:val="20"/>
            </w:rPr>
          </w:pPr>
        </w:p>
      </w:tc>
      <w:tc>
        <w:tcPr>
          <w:tcW w:w="3034" w:type="pct"/>
          <w:gridSpan w:val="4"/>
          <w:tcBorders>
            <w:bottom w:val="single" w:sz="4" w:space="0" w:color="auto"/>
          </w:tcBorders>
          <w:vAlign w:val="center"/>
        </w:tcPr>
        <w:p w14:paraId="4DBAC0A8" w14:textId="1C7F4C17" w:rsidR="007371F6" w:rsidRPr="00A5781F" w:rsidRDefault="007371F6" w:rsidP="0083705D">
          <w:pPr>
            <w:pStyle w:val="Encabezado"/>
            <w:jc w:val="center"/>
            <w:rPr>
              <w:rFonts w:ascii="Arial" w:hAnsi="Arial" w:cs="Arial"/>
              <w:b/>
              <w:sz w:val="20"/>
              <w:szCs w:val="20"/>
              <w:lang w:val="es-ES_tradnl" w:eastAsia="en-US"/>
            </w:rPr>
          </w:pPr>
          <w:r w:rsidRPr="00A5781F">
            <w:rPr>
              <w:rFonts w:ascii="Arial" w:hAnsi="Arial" w:cs="Arial"/>
              <w:b/>
              <w:sz w:val="20"/>
              <w:szCs w:val="20"/>
            </w:rPr>
            <w:t xml:space="preserve">INSTRUCTIVO </w:t>
          </w:r>
          <w:r>
            <w:rPr>
              <w:rFonts w:ascii="Arial" w:hAnsi="Arial" w:cs="Arial"/>
              <w:b/>
              <w:sz w:val="20"/>
              <w:szCs w:val="20"/>
            </w:rPr>
            <w:t>PARA CONTRATISTAS</w:t>
          </w:r>
        </w:p>
      </w:tc>
    </w:tr>
    <w:tr w:rsidR="007371F6" w:rsidRPr="00A5781F" w14:paraId="5E40BDD1" w14:textId="77777777" w:rsidTr="00A5781F">
      <w:trPr>
        <w:cantSplit/>
        <w:trHeight w:val="650"/>
        <w:jc w:val="center"/>
      </w:trPr>
      <w:tc>
        <w:tcPr>
          <w:tcW w:w="1966" w:type="pct"/>
          <w:vMerge/>
          <w:tcBorders>
            <w:bottom w:val="single" w:sz="4" w:space="0" w:color="auto"/>
          </w:tcBorders>
          <w:vAlign w:val="center"/>
        </w:tcPr>
        <w:p w14:paraId="45349FD2" w14:textId="77777777" w:rsidR="007371F6" w:rsidRPr="00A5781F" w:rsidRDefault="007371F6" w:rsidP="00A5781F">
          <w:pPr>
            <w:pStyle w:val="Encabezado"/>
            <w:jc w:val="center"/>
            <w:rPr>
              <w:rFonts w:ascii="Arial" w:hAnsi="Arial" w:cs="Arial"/>
              <w:sz w:val="20"/>
              <w:szCs w:val="20"/>
              <w:lang w:val="es-ES_tradnl" w:eastAsia="en-US"/>
            </w:rPr>
          </w:pPr>
        </w:p>
      </w:tc>
      <w:tc>
        <w:tcPr>
          <w:tcW w:w="726" w:type="pct"/>
          <w:tcBorders>
            <w:bottom w:val="single" w:sz="4" w:space="0" w:color="auto"/>
          </w:tcBorders>
          <w:vAlign w:val="center"/>
        </w:tcPr>
        <w:p w14:paraId="0EE413C8" w14:textId="77777777" w:rsidR="007371F6" w:rsidRPr="00A5781F" w:rsidRDefault="007371F6" w:rsidP="00A5781F">
          <w:pPr>
            <w:pStyle w:val="Encabezado"/>
            <w:jc w:val="center"/>
            <w:rPr>
              <w:rFonts w:ascii="Arial" w:hAnsi="Arial" w:cs="Arial"/>
              <w:b/>
              <w:sz w:val="20"/>
              <w:szCs w:val="20"/>
              <w:lang w:val="es-ES_tradnl" w:eastAsia="en-US"/>
            </w:rPr>
          </w:pPr>
          <w:r w:rsidRPr="00A5781F">
            <w:rPr>
              <w:rFonts w:ascii="Arial" w:hAnsi="Arial" w:cs="Arial"/>
              <w:b/>
              <w:sz w:val="20"/>
              <w:szCs w:val="20"/>
              <w:lang w:val="es-ES_tradnl" w:eastAsia="en-US"/>
            </w:rPr>
            <w:t>CÓDIGO</w:t>
          </w:r>
        </w:p>
        <w:p w14:paraId="5ED7A6FD" w14:textId="35659C2A" w:rsidR="007371F6" w:rsidRPr="00A5781F" w:rsidRDefault="007371F6" w:rsidP="0083705D">
          <w:pPr>
            <w:pStyle w:val="Encabezado"/>
            <w:jc w:val="center"/>
            <w:rPr>
              <w:rFonts w:ascii="Arial" w:hAnsi="Arial" w:cs="Arial"/>
              <w:sz w:val="20"/>
              <w:szCs w:val="20"/>
              <w:lang w:val="es-ES_tradnl" w:eastAsia="en-US"/>
            </w:rPr>
          </w:pPr>
          <w:r>
            <w:rPr>
              <w:rFonts w:ascii="Arial" w:hAnsi="Arial" w:cs="Arial"/>
              <w:sz w:val="20"/>
              <w:szCs w:val="20"/>
              <w:lang w:val="es-ES_tradnl" w:eastAsia="en-US"/>
            </w:rPr>
            <w:t>IN-ST-04</w:t>
          </w:r>
        </w:p>
      </w:tc>
      <w:tc>
        <w:tcPr>
          <w:tcW w:w="973" w:type="pct"/>
          <w:tcBorders>
            <w:bottom w:val="single" w:sz="4" w:space="0" w:color="auto"/>
          </w:tcBorders>
          <w:vAlign w:val="center"/>
        </w:tcPr>
        <w:p w14:paraId="122E0EC1" w14:textId="77777777" w:rsidR="007371F6" w:rsidRPr="00A5781F" w:rsidRDefault="007371F6" w:rsidP="00A5781F">
          <w:pPr>
            <w:pStyle w:val="Encabezado"/>
            <w:jc w:val="center"/>
            <w:rPr>
              <w:rFonts w:ascii="Arial" w:hAnsi="Arial" w:cs="Arial"/>
              <w:sz w:val="20"/>
              <w:szCs w:val="20"/>
              <w:lang w:val="es-ES_tradnl" w:eastAsia="en-US"/>
            </w:rPr>
          </w:pPr>
          <w:r w:rsidRPr="00A5781F">
            <w:rPr>
              <w:rFonts w:ascii="Arial" w:hAnsi="Arial" w:cs="Arial"/>
              <w:b/>
              <w:sz w:val="20"/>
              <w:szCs w:val="20"/>
              <w:lang w:val="es-ES_tradnl" w:eastAsia="en-US"/>
            </w:rPr>
            <w:t>F. APROBACIÓN</w:t>
          </w:r>
        </w:p>
        <w:p w14:paraId="0BF8C999" w14:textId="47B25F4A" w:rsidR="007371F6" w:rsidRPr="00A5781F" w:rsidRDefault="007371F6" w:rsidP="00A5781F">
          <w:pPr>
            <w:pStyle w:val="Encabezado"/>
            <w:jc w:val="center"/>
            <w:rPr>
              <w:rFonts w:ascii="Arial" w:hAnsi="Arial" w:cs="Arial"/>
              <w:sz w:val="20"/>
              <w:szCs w:val="20"/>
              <w:lang w:val="es-ES_tradnl" w:eastAsia="en-US"/>
            </w:rPr>
          </w:pPr>
          <w:r>
            <w:rPr>
              <w:rFonts w:ascii="Arial" w:hAnsi="Arial" w:cs="Arial"/>
              <w:sz w:val="20"/>
              <w:szCs w:val="20"/>
              <w:lang w:val="es-ES_tradnl" w:eastAsia="en-US"/>
            </w:rPr>
            <w:t>10/02/15</w:t>
          </w:r>
        </w:p>
      </w:tc>
      <w:tc>
        <w:tcPr>
          <w:tcW w:w="667" w:type="pct"/>
          <w:tcBorders>
            <w:bottom w:val="single" w:sz="4" w:space="0" w:color="auto"/>
          </w:tcBorders>
          <w:vAlign w:val="center"/>
        </w:tcPr>
        <w:p w14:paraId="625AB0FF" w14:textId="77777777" w:rsidR="007371F6" w:rsidRPr="00A5781F" w:rsidRDefault="007371F6" w:rsidP="00A5781F">
          <w:pPr>
            <w:pStyle w:val="Encabezado"/>
            <w:jc w:val="center"/>
            <w:rPr>
              <w:rFonts w:ascii="Arial" w:hAnsi="Arial" w:cs="Arial"/>
              <w:b/>
              <w:sz w:val="20"/>
              <w:szCs w:val="20"/>
              <w:lang w:val="es-ES_tradnl" w:eastAsia="en-US"/>
            </w:rPr>
          </w:pPr>
          <w:r w:rsidRPr="00A5781F">
            <w:rPr>
              <w:rFonts w:ascii="Arial" w:hAnsi="Arial" w:cs="Arial"/>
              <w:b/>
              <w:sz w:val="20"/>
              <w:szCs w:val="20"/>
              <w:lang w:val="es-ES_tradnl" w:eastAsia="en-US"/>
            </w:rPr>
            <w:t>VERSIÓN</w:t>
          </w:r>
        </w:p>
        <w:p w14:paraId="4C450C3D" w14:textId="5504FC25" w:rsidR="007371F6" w:rsidRPr="00A5781F" w:rsidRDefault="007371F6" w:rsidP="00A5781F">
          <w:pPr>
            <w:pStyle w:val="Encabezado"/>
            <w:jc w:val="center"/>
            <w:rPr>
              <w:rFonts w:ascii="Arial" w:hAnsi="Arial" w:cs="Arial"/>
              <w:sz w:val="20"/>
              <w:szCs w:val="20"/>
              <w:lang w:val="es-ES_tradnl" w:eastAsia="en-US"/>
            </w:rPr>
          </w:pPr>
          <w:r>
            <w:rPr>
              <w:rFonts w:ascii="Arial" w:hAnsi="Arial" w:cs="Arial"/>
              <w:sz w:val="20"/>
              <w:szCs w:val="20"/>
              <w:lang w:val="es-ES_tradnl" w:eastAsia="en-US"/>
            </w:rPr>
            <w:t>02</w:t>
          </w:r>
        </w:p>
      </w:tc>
      <w:tc>
        <w:tcPr>
          <w:tcW w:w="668" w:type="pct"/>
          <w:tcBorders>
            <w:bottom w:val="single" w:sz="4" w:space="0" w:color="auto"/>
          </w:tcBorders>
          <w:vAlign w:val="center"/>
        </w:tcPr>
        <w:p w14:paraId="0FF365B1" w14:textId="77777777" w:rsidR="007371F6" w:rsidRPr="00A5781F" w:rsidRDefault="007371F6" w:rsidP="00A5781F">
          <w:pPr>
            <w:pStyle w:val="Encabezado"/>
            <w:jc w:val="center"/>
            <w:rPr>
              <w:rFonts w:ascii="Arial" w:hAnsi="Arial" w:cs="Arial"/>
              <w:b/>
              <w:sz w:val="20"/>
              <w:szCs w:val="20"/>
              <w:lang w:val="es-ES_tradnl" w:eastAsia="en-US"/>
            </w:rPr>
          </w:pPr>
          <w:r w:rsidRPr="00A5781F">
            <w:rPr>
              <w:rFonts w:ascii="Arial" w:hAnsi="Arial" w:cs="Arial"/>
              <w:b/>
              <w:sz w:val="20"/>
              <w:szCs w:val="20"/>
              <w:lang w:val="es-ES_tradnl" w:eastAsia="en-US"/>
            </w:rPr>
            <w:t>PÁGINA</w:t>
          </w:r>
        </w:p>
        <w:p w14:paraId="0790EF80" w14:textId="77777777" w:rsidR="007371F6" w:rsidRPr="00A5781F" w:rsidRDefault="007371F6" w:rsidP="00A5781F">
          <w:pPr>
            <w:pStyle w:val="Encabezado"/>
            <w:jc w:val="center"/>
            <w:rPr>
              <w:rFonts w:ascii="Arial" w:hAnsi="Arial" w:cs="Arial"/>
              <w:sz w:val="20"/>
              <w:szCs w:val="20"/>
              <w:lang w:val="es-ES_tradnl" w:eastAsia="en-US"/>
            </w:rPr>
          </w:pPr>
          <w:r w:rsidRPr="00A5781F">
            <w:rPr>
              <w:rStyle w:val="Nmerodepgina"/>
              <w:rFonts w:ascii="Arial" w:hAnsi="Arial" w:cs="Arial"/>
              <w:sz w:val="20"/>
              <w:szCs w:val="20"/>
              <w:lang w:val="es-ES_tradnl" w:eastAsia="en-US"/>
            </w:rPr>
            <w:fldChar w:fldCharType="begin"/>
          </w:r>
          <w:r w:rsidRPr="00A5781F">
            <w:rPr>
              <w:rStyle w:val="Nmerodepgina"/>
              <w:rFonts w:ascii="Arial" w:hAnsi="Arial" w:cs="Arial"/>
              <w:sz w:val="20"/>
              <w:szCs w:val="20"/>
              <w:lang w:val="es-ES_tradnl" w:eastAsia="en-US"/>
            </w:rPr>
            <w:instrText xml:space="preserve"> PAGE </w:instrText>
          </w:r>
          <w:r w:rsidRPr="00A5781F">
            <w:rPr>
              <w:rStyle w:val="Nmerodepgina"/>
              <w:rFonts w:ascii="Arial" w:hAnsi="Arial" w:cs="Arial"/>
              <w:sz w:val="20"/>
              <w:szCs w:val="20"/>
              <w:lang w:val="es-ES_tradnl" w:eastAsia="en-US"/>
            </w:rPr>
            <w:fldChar w:fldCharType="separate"/>
          </w:r>
          <w:r w:rsidR="00B21241">
            <w:rPr>
              <w:rStyle w:val="Nmerodepgina"/>
              <w:rFonts w:ascii="Arial" w:hAnsi="Arial" w:cs="Arial"/>
              <w:noProof/>
              <w:sz w:val="20"/>
              <w:szCs w:val="20"/>
              <w:lang w:val="es-ES_tradnl" w:eastAsia="en-US"/>
            </w:rPr>
            <w:t>4</w:t>
          </w:r>
          <w:r w:rsidRPr="00A5781F">
            <w:rPr>
              <w:rStyle w:val="Nmerodepgina"/>
              <w:rFonts w:ascii="Arial" w:hAnsi="Arial" w:cs="Arial"/>
              <w:sz w:val="20"/>
              <w:szCs w:val="20"/>
              <w:lang w:val="es-ES_tradnl" w:eastAsia="en-US"/>
            </w:rPr>
            <w:fldChar w:fldCharType="end"/>
          </w:r>
          <w:r w:rsidRPr="00A5781F">
            <w:rPr>
              <w:rFonts w:ascii="Arial" w:hAnsi="Arial" w:cs="Arial"/>
              <w:sz w:val="20"/>
              <w:szCs w:val="20"/>
              <w:lang w:val="es-ES_tradnl" w:eastAsia="en-US"/>
            </w:rPr>
            <w:t xml:space="preserve"> de </w:t>
          </w:r>
          <w:r w:rsidRPr="00A5781F">
            <w:rPr>
              <w:rStyle w:val="Nmerodepgina"/>
              <w:rFonts w:ascii="Arial" w:hAnsi="Arial" w:cs="Arial"/>
              <w:sz w:val="20"/>
              <w:szCs w:val="20"/>
              <w:lang w:val="es-ES_tradnl" w:eastAsia="en-US"/>
            </w:rPr>
            <w:fldChar w:fldCharType="begin"/>
          </w:r>
          <w:r w:rsidRPr="00A5781F">
            <w:rPr>
              <w:rStyle w:val="Nmerodepgina"/>
              <w:rFonts w:ascii="Arial" w:hAnsi="Arial" w:cs="Arial"/>
              <w:sz w:val="20"/>
              <w:szCs w:val="20"/>
              <w:lang w:val="es-ES_tradnl" w:eastAsia="en-US"/>
            </w:rPr>
            <w:instrText xml:space="preserve"> NUMPAGES </w:instrText>
          </w:r>
          <w:r w:rsidRPr="00A5781F">
            <w:rPr>
              <w:rStyle w:val="Nmerodepgina"/>
              <w:rFonts w:ascii="Arial" w:hAnsi="Arial" w:cs="Arial"/>
              <w:sz w:val="20"/>
              <w:szCs w:val="20"/>
              <w:lang w:val="es-ES_tradnl" w:eastAsia="en-US"/>
            </w:rPr>
            <w:fldChar w:fldCharType="separate"/>
          </w:r>
          <w:r w:rsidR="00B21241">
            <w:rPr>
              <w:rStyle w:val="Nmerodepgina"/>
              <w:rFonts w:ascii="Arial" w:hAnsi="Arial" w:cs="Arial"/>
              <w:noProof/>
              <w:sz w:val="20"/>
              <w:szCs w:val="20"/>
              <w:lang w:val="es-ES_tradnl" w:eastAsia="en-US"/>
            </w:rPr>
            <w:t>4</w:t>
          </w:r>
          <w:r w:rsidRPr="00A5781F">
            <w:rPr>
              <w:rStyle w:val="Nmerodepgina"/>
              <w:rFonts w:ascii="Arial" w:hAnsi="Arial" w:cs="Arial"/>
              <w:sz w:val="20"/>
              <w:szCs w:val="20"/>
              <w:lang w:val="es-ES_tradnl" w:eastAsia="en-US"/>
            </w:rPr>
            <w:fldChar w:fldCharType="end"/>
          </w:r>
        </w:p>
      </w:tc>
    </w:tr>
  </w:tbl>
  <w:p w14:paraId="220F0C7D" w14:textId="77777777" w:rsidR="007371F6" w:rsidRDefault="007371F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66F"/>
    <w:multiLevelType w:val="hybridMultilevel"/>
    <w:tmpl w:val="C2F6E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41D7B5C"/>
    <w:multiLevelType w:val="hybridMultilevel"/>
    <w:tmpl w:val="AB8A5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355BE9"/>
    <w:multiLevelType w:val="hybridMultilevel"/>
    <w:tmpl w:val="B2AAB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B49210C"/>
    <w:multiLevelType w:val="hybridMultilevel"/>
    <w:tmpl w:val="352C2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D13FAB"/>
    <w:multiLevelType w:val="hybridMultilevel"/>
    <w:tmpl w:val="DABA9780"/>
    <w:lvl w:ilvl="0" w:tplc="C3E83872">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nsid w:val="451047A4"/>
    <w:multiLevelType w:val="hybridMultilevel"/>
    <w:tmpl w:val="7F10FE8A"/>
    <w:lvl w:ilvl="0" w:tplc="0C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48EB3335"/>
    <w:multiLevelType w:val="hybridMultilevel"/>
    <w:tmpl w:val="24820D9C"/>
    <w:lvl w:ilvl="0" w:tplc="17A0A054">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525B4422"/>
    <w:multiLevelType w:val="hybridMultilevel"/>
    <w:tmpl w:val="1818B28E"/>
    <w:lvl w:ilvl="0" w:tplc="0C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62830F9B"/>
    <w:multiLevelType w:val="hybridMultilevel"/>
    <w:tmpl w:val="28C09272"/>
    <w:lvl w:ilvl="0" w:tplc="75325C7A">
      <w:numFmt w:val="bullet"/>
      <w:lvlText w:val=""/>
      <w:lvlJc w:val="left"/>
      <w:pPr>
        <w:ind w:left="1080" w:hanging="360"/>
      </w:pPr>
      <w:rPr>
        <w:rFonts w:ascii="Symbol" w:eastAsia="Calibri" w:hAnsi="Symbol"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9">
    <w:nsid w:val="752B53BB"/>
    <w:multiLevelType w:val="hybridMultilevel"/>
    <w:tmpl w:val="CFAE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9A40CB"/>
    <w:multiLevelType w:val="hybridMultilevel"/>
    <w:tmpl w:val="E56E50E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1"/>
  </w:num>
  <w:num w:numId="6">
    <w:abstractNumId w:val="5"/>
  </w:num>
  <w:num w:numId="7">
    <w:abstractNumId w:val="6"/>
  </w:num>
  <w:num w:numId="8">
    <w:abstractNumId w:val="3"/>
  </w:num>
  <w:num w:numId="9">
    <w:abstractNumId w:val="7"/>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70"/>
    <w:rsid w:val="00015F00"/>
    <w:rsid w:val="00035D11"/>
    <w:rsid w:val="0008164E"/>
    <w:rsid w:val="000B1D2E"/>
    <w:rsid w:val="000C2A56"/>
    <w:rsid w:val="000C2E65"/>
    <w:rsid w:val="000D224A"/>
    <w:rsid w:val="000D5EAE"/>
    <w:rsid w:val="000E784D"/>
    <w:rsid w:val="00105310"/>
    <w:rsid w:val="00113F39"/>
    <w:rsid w:val="00145B93"/>
    <w:rsid w:val="001549A8"/>
    <w:rsid w:val="00160050"/>
    <w:rsid w:val="00181104"/>
    <w:rsid w:val="001C128B"/>
    <w:rsid w:val="001C20A6"/>
    <w:rsid w:val="001E07EB"/>
    <w:rsid w:val="001F7F44"/>
    <w:rsid w:val="00204DDC"/>
    <w:rsid w:val="00205C29"/>
    <w:rsid w:val="002E6BF3"/>
    <w:rsid w:val="00307900"/>
    <w:rsid w:val="00327FFB"/>
    <w:rsid w:val="00330970"/>
    <w:rsid w:val="00334A83"/>
    <w:rsid w:val="00353CCA"/>
    <w:rsid w:val="00376A0F"/>
    <w:rsid w:val="00382300"/>
    <w:rsid w:val="00415257"/>
    <w:rsid w:val="00421CB0"/>
    <w:rsid w:val="00423909"/>
    <w:rsid w:val="004521EC"/>
    <w:rsid w:val="00454E9C"/>
    <w:rsid w:val="004822DD"/>
    <w:rsid w:val="00482F90"/>
    <w:rsid w:val="004A2ADE"/>
    <w:rsid w:val="004D2720"/>
    <w:rsid w:val="00551A7B"/>
    <w:rsid w:val="005A676C"/>
    <w:rsid w:val="005C12AC"/>
    <w:rsid w:val="005D2F30"/>
    <w:rsid w:val="006131A4"/>
    <w:rsid w:val="00655CB5"/>
    <w:rsid w:val="006659DE"/>
    <w:rsid w:val="006D6A81"/>
    <w:rsid w:val="00710D06"/>
    <w:rsid w:val="007260F9"/>
    <w:rsid w:val="007371F6"/>
    <w:rsid w:val="007379B7"/>
    <w:rsid w:val="00745F3F"/>
    <w:rsid w:val="00764F2A"/>
    <w:rsid w:val="007B6036"/>
    <w:rsid w:val="007C0072"/>
    <w:rsid w:val="007D7D1D"/>
    <w:rsid w:val="0083705D"/>
    <w:rsid w:val="008477E1"/>
    <w:rsid w:val="00866C9A"/>
    <w:rsid w:val="008859E6"/>
    <w:rsid w:val="008B7DE0"/>
    <w:rsid w:val="008D3999"/>
    <w:rsid w:val="00902388"/>
    <w:rsid w:val="00915FD0"/>
    <w:rsid w:val="00945140"/>
    <w:rsid w:val="00974155"/>
    <w:rsid w:val="009809CD"/>
    <w:rsid w:val="00984CD1"/>
    <w:rsid w:val="009A1721"/>
    <w:rsid w:val="009B6C13"/>
    <w:rsid w:val="009C6681"/>
    <w:rsid w:val="00A10234"/>
    <w:rsid w:val="00A25D15"/>
    <w:rsid w:val="00A57373"/>
    <w:rsid w:val="00A5781F"/>
    <w:rsid w:val="00AD78D2"/>
    <w:rsid w:val="00B15FEB"/>
    <w:rsid w:val="00B21241"/>
    <w:rsid w:val="00B548A3"/>
    <w:rsid w:val="00B550DA"/>
    <w:rsid w:val="00BD2E89"/>
    <w:rsid w:val="00C33E95"/>
    <w:rsid w:val="00CF16C9"/>
    <w:rsid w:val="00CF5311"/>
    <w:rsid w:val="00D04DEE"/>
    <w:rsid w:val="00D15DA1"/>
    <w:rsid w:val="00D1768C"/>
    <w:rsid w:val="00D52B88"/>
    <w:rsid w:val="00D65D9F"/>
    <w:rsid w:val="00D6646B"/>
    <w:rsid w:val="00D745E5"/>
    <w:rsid w:val="00D90614"/>
    <w:rsid w:val="00D96315"/>
    <w:rsid w:val="00DF0A92"/>
    <w:rsid w:val="00E32FFA"/>
    <w:rsid w:val="00E37DA9"/>
    <w:rsid w:val="00E40770"/>
    <w:rsid w:val="00E724AE"/>
    <w:rsid w:val="00E93D7D"/>
    <w:rsid w:val="00EB6E6F"/>
    <w:rsid w:val="00EE6604"/>
    <w:rsid w:val="00F01E78"/>
    <w:rsid w:val="00F039F5"/>
    <w:rsid w:val="00F15A69"/>
    <w:rsid w:val="00F603CD"/>
    <w:rsid w:val="00F65067"/>
    <w:rsid w:val="00F80AFE"/>
    <w:rsid w:val="00FE6099"/>
    <w:rsid w:val="00FF7DC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D1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770"/>
    <w:pPr>
      <w:spacing w:after="0" w:line="240" w:lineRule="auto"/>
    </w:pPr>
    <w:rPr>
      <w:rFonts w:ascii="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770"/>
    <w:pPr>
      <w:ind w:left="720"/>
    </w:pPr>
  </w:style>
  <w:style w:type="paragraph" w:styleId="Textodeglobo">
    <w:name w:val="Balloon Text"/>
    <w:basedOn w:val="Normal"/>
    <w:link w:val="TextodegloboCar"/>
    <w:uiPriority w:val="99"/>
    <w:semiHidden/>
    <w:unhideWhenUsed/>
    <w:rsid w:val="00E4077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0770"/>
    <w:rPr>
      <w:rFonts w:ascii="Segoe UI" w:hAnsi="Segoe UI" w:cs="Segoe UI"/>
      <w:sz w:val="18"/>
      <w:szCs w:val="18"/>
      <w:lang w:eastAsia="es-CO"/>
    </w:rPr>
  </w:style>
  <w:style w:type="paragraph" w:styleId="Encabezado">
    <w:name w:val="header"/>
    <w:basedOn w:val="Normal"/>
    <w:link w:val="EncabezadoCar"/>
    <w:unhideWhenUsed/>
    <w:rsid w:val="00E40770"/>
    <w:pPr>
      <w:tabs>
        <w:tab w:val="center" w:pos="4419"/>
        <w:tab w:val="right" w:pos="8838"/>
      </w:tabs>
    </w:pPr>
  </w:style>
  <w:style w:type="character" w:customStyle="1" w:styleId="EncabezadoCar">
    <w:name w:val="Encabezado Car"/>
    <w:basedOn w:val="Fuentedeprrafopredeter"/>
    <w:link w:val="Encabezado"/>
    <w:rsid w:val="00E40770"/>
    <w:rPr>
      <w:rFonts w:ascii="Times New Roman" w:hAnsi="Times New Roman" w:cs="Times New Roman"/>
      <w:sz w:val="24"/>
      <w:szCs w:val="24"/>
      <w:lang w:eastAsia="es-CO"/>
    </w:rPr>
  </w:style>
  <w:style w:type="paragraph" w:styleId="Piedepgina">
    <w:name w:val="footer"/>
    <w:basedOn w:val="Normal"/>
    <w:link w:val="PiedepginaCar"/>
    <w:uiPriority w:val="99"/>
    <w:unhideWhenUsed/>
    <w:rsid w:val="00E40770"/>
    <w:pPr>
      <w:tabs>
        <w:tab w:val="center" w:pos="4419"/>
        <w:tab w:val="right" w:pos="8838"/>
      </w:tabs>
    </w:pPr>
  </w:style>
  <w:style w:type="character" w:customStyle="1" w:styleId="PiedepginaCar">
    <w:name w:val="Pie de página Car"/>
    <w:basedOn w:val="Fuentedeprrafopredeter"/>
    <w:link w:val="Piedepgina"/>
    <w:uiPriority w:val="99"/>
    <w:rsid w:val="00E40770"/>
    <w:rPr>
      <w:rFonts w:ascii="Times New Roman" w:hAnsi="Times New Roman" w:cs="Times New Roman"/>
      <w:sz w:val="24"/>
      <w:szCs w:val="24"/>
      <w:lang w:eastAsia="es-CO"/>
    </w:rPr>
  </w:style>
  <w:style w:type="character" w:styleId="Nmerodepgina">
    <w:name w:val="page number"/>
    <w:basedOn w:val="Fuentedeprrafopredeter"/>
    <w:rsid w:val="00E40770"/>
  </w:style>
  <w:style w:type="character" w:customStyle="1" w:styleId="apple-converted-space">
    <w:name w:val="apple-converted-space"/>
    <w:basedOn w:val="Fuentedeprrafopredeter"/>
    <w:rsid w:val="00204DDC"/>
  </w:style>
  <w:style w:type="paragraph" w:styleId="NormalWeb">
    <w:name w:val="Normal (Web)"/>
    <w:basedOn w:val="Normal"/>
    <w:uiPriority w:val="99"/>
    <w:semiHidden/>
    <w:unhideWhenUsed/>
    <w:rsid w:val="007260F9"/>
    <w:pPr>
      <w:spacing w:before="100" w:beforeAutospacing="1" w:after="100" w:afterAutospacing="1"/>
    </w:pPr>
  </w:style>
  <w:style w:type="character" w:styleId="Refdecomentario">
    <w:name w:val="annotation reference"/>
    <w:basedOn w:val="Fuentedeprrafopredeter"/>
    <w:uiPriority w:val="99"/>
    <w:semiHidden/>
    <w:unhideWhenUsed/>
    <w:rsid w:val="00AD78D2"/>
    <w:rPr>
      <w:sz w:val="18"/>
      <w:szCs w:val="18"/>
    </w:rPr>
  </w:style>
  <w:style w:type="paragraph" w:styleId="Textocomentario">
    <w:name w:val="annotation text"/>
    <w:basedOn w:val="Normal"/>
    <w:link w:val="TextocomentarioCar"/>
    <w:uiPriority w:val="99"/>
    <w:semiHidden/>
    <w:unhideWhenUsed/>
    <w:rsid w:val="00AD78D2"/>
  </w:style>
  <w:style w:type="character" w:customStyle="1" w:styleId="TextocomentarioCar">
    <w:name w:val="Texto comentario Car"/>
    <w:basedOn w:val="Fuentedeprrafopredeter"/>
    <w:link w:val="Textocomentario"/>
    <w:uiPriority w:val="99"/>
    <w:semiHidden/>
    <w:rsid w:val="00AD78D2"/>
    <w:rPr>
      <w:rFonts w:ascii="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AD78D2"/>
    <w:rPr>
      <w:b/>
      <w:bCs/>
      <w:sz w:val="20"/>
      <w:szCs w:val="20"/>
    </w:rPr>
  </w:style>
  <w:style w:type="character" w:customStyle="1" w:styleId="AsuntodelcomentarioCar">
    <w:name w:val="Asunto del comentario Car"/>
    <w:basedOn w:val="TextocomentarioCar"/>
    <w:link w:val="Asuntodelcomentario"/>
    <w:uiPriority w:val="99"/>
    <w:semiHidden/>
    <w:rsid w:val="00AD78D2"/>
    <w:rPr>
      <w:rFonts w:ascii="Times New Roman" w:hAnsi="Times New Roman" w:cs="Times New Roman"/>
      <w:b/>
      <w:bCs/>
      <w:sz w:val="20"/>
      <w:szCs w:val="20"/>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770"/>
    <w:pPr>
      <w:spacing w:after="0" w:line="240" w:lineRule="auto"/>
    </w:pPr>
    <w:rPr>
      <w:rFonts w:ascii="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770"/>
    <w:pPr>
      <w:ind w:left="720"/>
    </w:pPr>
  </w:style>
  <w:style w:type="paragraph" w:styleId="Textodeglobo">
    <w:name w:val="Balloon Text"/>
    <w:basedOn w:val="Normal"/>
    <w:link w:val="TextodegloboCar"/>
    <w:uiPriority w:val="99"/>
    <w:semiHidden/>
    <w:unhideWhenUsed/>
    <w:rsid w:val="00E4077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0770"/>
    <w:rPr>
      <w:rFonts w:ascii="Segoe UI" w:hAnsi="Segoe UI" w:cs="Segoe UI"/>
      <w:sz w:val="18"/>
      <w:szCs w:val="18"/>
      <w:lang w:eastAsia="es-CO"/>
    </w:rPr>
  </w:style>
  <w:style w:type="paragraph" w:styleId="Encabezado">
    <w:name w:val="header"/>
    <w:basedOn w:val="Normal"/>
    <w:link w:val="EncabezadoCar"/>
    <w:unhideWhenUsed/>
    <w:rsid w:val="00E40770"/>
    <w:pPr>
      <w:tabs>
        <w:tab w:val="center" w:pos="4419"/>
        <w:tab w:val="right" w:pos="8838"/>
      </w:tabs>
    </w:pPr>
  </w:style>
  <w:style w:type="character" w:customStyle="1" w:styleId="EncabezadoCar">
    <w:name w:val="Encabezado Car"/>
    <w:basedOn w:val="Fuentedeprrafopredeter"/>
    <w:link w:val="Encabezado"/>
    <w:rsid w:val="00E40770"/>
    <w:rPr>
      <w:rFonts w:ascii="Times New Roman" w:hAnsi="Times New Roman" w:cs="Times New Roman"/>
      <w:sz w:val="24"/>
      <w:szCs w:val="24"/>
      <w:lang w:eastAsia="es-CO"/>
    </w:rPr>
  </w:style>
  <w:style w:type="paragraph" w:styleId="Piedepgina">
    <w:name w:val="footer"/>
    <w:basedOn w:val="Normal"/>
    <w:link w:val="PiedepginaCar"/>
    <w:uiPriority w:val="99"/>
    <w:unhideWhenUsed/>
    <w:rsid w:val="00E40770"/>
    <w:pPr>
      <w:tabs>
        <w:tab w:val="center" w:pos="4419"/>
        <w:tab w:val="right" w:pos="8838"/>
      </w:tabs>
    </w:pPr>
  </w:style>
  <w:style w:type="character" w:customStyle="1" w:styleId="PiedepginaCar">
    <w:name w:val="Pie de página Car"/>
    <w:basedOn w:val="Fuentedeprrafopredeter"/>
    <w:link w:val="Piedepgina"/>
    <w:uiPriority w:val="99"/>
    <w:rsid w:val="00E40770"/>
    <w:rPr>
      <w:rFonts w:ascii="Times New Roman" w:hAnsi="Times New Roman" w:cs="Times New Roman"/>
      <w:sz w:val="24"/>
      <w:szCs w:val="24"/>
      <w:lang w:eastAsia="es-CO"/>
    </w:rPr>
  </w:style>
  <w:style w:type="character" w:styleId="Nmerodepgina">
    <w:name w:val="page number"/>
    <w:basedOn w:val="Fuentedeprrafopredeter"/>
    <w:rsid w:val="00E40770"/>
  </w:style>
  <w:style w:type="character" w:customStyle="1" w:styleId="apple-converted-space">
    <w:name w:val="apple-converted-space"/>
    <w:basedOn w:val="Fuentedeprrafopredeter"/>
    <w:rsid w:val="00204DDC"/>
  </w:style>
  <w:style w:type="paragraph" w:styleId="NormalWeb">
    <w:name w:val="Normal (Web)"/>
    <w:basedOn w:val="Normal"/>
    <w:uiPriority w:val="99"/>
    <w:semiHidden/>
    <w:unhideWhenUsed/>
    <w:rsid w:val="007260F9"/>
    <w:pPr>
      <w:spacing w:before="100" w:beforeAutospacing="1" w:after="100" w:afterAutospacing="1"/>
    </w:pPr>
  </w:style>
  <w:style w:type="character" w:styleId="Refdecomentario">
    <w:name w:val="annotation reference"/>
    <w:basedOn w:val="Fuentedeprrafopredeter"/>
    <w:uiPriority w:val="99"/>
    <w:semiHidden/>
    <w:unhideWhenUsed/>
    <w:rsid w:val="00AD78D2"/>
    <w:rPr>
      <w:sz w:val="18"/>
      <w:szCs w:val="18"/>
    </w:rPr>
  </w:style>
  <w:style w:type="paragraph" w:styleId="Textocomentario">
    <w:name w:val="annotation text"/>
    <w:basedOn w:val="Normal"/>
    <w:link w:val="TextocomentarioCar"/>
    <w:uiPriority w:val="99"/>
    <w:semiHidden/>
    <w:unhideWhenUsed/>
    <w:rsid w:val="00AD78D2"/>
  </w:style>
  <w:style w:type="character" w:customStyle="1" w:styleId="TextocomentarioCar">
    <w:name w:val="Texto comentario Car"/>
    <w:basedOn w:val="Fuentedeprrafopredeter"/>
    <w:link w:val="Textocomentario"/>
    <w:uiPriority w:val="99"/>
    <w:semiHidden/>
    <w:rsid w:val="00AD78D2"/>
    <w:rPr>
      <w:rFonts w:ascii="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AD78D2"/>
    <w:rPr>
      <w:b/>
      <w:bCs/>
      <w:sz w:val="20"/>
      <w:szCs w:val="20"/>
    </w:rPr>
  </w:style>
  <w:style w:type="character" w:customStyle="1" w:styleId="AsuntodelcomentarioCar">
    <w:name w:val="Asunto del comentario Car"/>
    <w:basedOn w:val="TextocomentarioCar"/>
    <w:link w:val="Asuntodelcomentario"/>
    <w:uiPriority w:val="99"/>
    <w:semiHidden/>
    <w:rsid w:val="00AD78D2"/>
    <w:rPr>
      <w:rFonts w:ascii="Times New Roman" w:hAnsi="Times New Roman" w:cs="Times New Roman"/>
      <w:b/>
      <w:bCs/>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1758E-8E34-7F4A-A33C-3FA29ACD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5904</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ZFIP-SIG</cp:lastModifiedBy>
  <cp:revision>2</cp:revision>
  <cp:lastPrinted>2015-02-09T19:27:00Z</cp:lastPrinted>
  <dcterms:created xsi:type="dcterms:W3CDTF">2015-02-10T15:42:00Z</dcterms:created>
  <dcterms:modified xsi:type="dcterms:W3CDTF">2015-02-10T15:42:00Z</dcterms:modified>
</cp:coreProperties>
</file>