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D4C" w:rsidRPr="00526493" w:rsidRDefault="001B629E" w:rsidP="00526493">
      <w:pPr>
        <w:pStyle w:val="Prrafodelista"/>
        <w:numPr>
          <w:ilvl w:val="0"/>
          <w:numId w:val="9"/>
        </w:numPr>
        <w:jc w:val="both"/>
        <w:rPr>
          <w:rFonts w:ascii="Arial" w:hAnsi="Arial" w:cs="Arial"/>
          <w:b/>
          <w:sz w:val="24"/>
          <w:szCs w:val="24"/>
        </w:rPr>
      </w:pPr>
      <w:r w:rsidRPr="00526493">
        <w:rPr>
          <w:rFonts w:ascii="Arial" w:hAnsi="Arial" w:cs="Arial"/>
          <w:b/>
          <w:sz w:val="24"/>
          <w:szCs w:val="24"/>
        </w:rPr>
        <w:t>OBJETIVO GENERAL</w:t>
      </w:r>
    </w:p>
    <w:p w:rsidR="001B629E" w:rsidRPr="00936A94" w:rsidRDefault="001B629E" w:rsidP="005B5A22">
      <w:pPr>
        <w:jc w:val="both"/>
        <w:rPr>
          <w:rFonts w:ascii="Arial" w:hAnsi="Arial" w:cs="Arial"/>
          <w:sz w:val="24"/>
          <w:szCs w:val="24"/>
        </w:rPr>
      </w:pPr>
      <w:r w:rsidRPr="00936A94">
        <w:rPr>
          <w:rFonts w:ascii="Arial" w:hAnsi="Arial" w:cs="Arial"/>
          <w:sz w:val="24"/>
          <w:szCs w:val="24"/>
        </w:rPr>
        <w:t xml:space="preserve">Garantizar la gestión integral de los residuos desde su generación hasta su disposición final, de acuerdo con la normatividad ambiental legal vigente </w:t>
      </w:r>
      <w:r w:rsidR="0012161E" w:rsidRPr="00936A94">
        <w:rPr>
          <w:rFonts w:ascii="Arial" w:hAnsi="Arial" w:cs="Arial"/>
          <w:sz w:val="24"/>
          <w:szCs w:val="24"/>
        </w:rPr>
        <w:t>y los compromisos ambientales por parte de la organización</w:t>
      </w:r>
    </w:p>
    <w:p w:rsidR="008D0021" w:rsidRPr="00526493" w:rsidRDefault="001B629E" w:rsidP="00526493">
      <w:pPr>
        <w:pStyle w:val="Prrafodelista"/>
        <w:numPr>
          <w:ilvl w:val="1"/>
          <w:numId w:val="9"/>
        </w:numPr>
        <w:jc w:val="both"/>
        <w:rPr>
          <w:rFonts w:ascii="Arial" w:hAnsi="Arial" w:cs="Arial"/>
          <w:b/>
          <w:sz w:val="24"/>
          <w:szCs w:val="24"/>
        </w:rPr>
      </w:pPr>
      <w:r w:rsidRPr="00526493">
        <w:rPr>
          <w:rFonts w:ascii="Arial" w:hAnsi="Arial" w:cs="Arial"/>
          <w:b/>
          <w:sz w:val="24"/>
          <w:szCs w:val="24"/>
        </w:rPr>
        <w:t xml:space="preserve">OBJETIVOS ESPECÍFICOS </w:t>
      </w:r>
    </w:p>
    <w:p w:rsidR="00BF29DA" w:rsidRPr="00936A94" w:rsidRDefault="001B629E" w:rsidP="005B5A22">
      <w:pPr>
        <w:pStyle w:val="Prrafodelista"/>
        <w:numPr>
          <w:ilvl w:val="0"/>
          <w:numId w:val="1"/>
        </w:numPr>
        <w:jc w:val="both"/>
        <w:rPr>
          <w:rFonts w:ascii="Arial" w:hAnsi="Arial" w:cs="Arial"/>
          <w:sz w:val="24"/>
          <w:szCs w:val="24"/>
        </w:rPr>
      </w:pPr>
      <w:r w:rsidRPr="00936A94">
        <w:rPr>
          <w:rFonts w:ascii="Arial" w:hAnsi="Arial" w:cs="Arial"/>
          <w:sz w:val="24"/>
          <w:szCs w:val="24"/>
        </w:rPr>
        <w:t xml:space="preserve">Desarrollar cada una de las etapas de la gestión de residuos: </w:t>
      </w:r>
      <w:r w:rsidR="00E82A01" w:rsidRPr="00936A94">
        <w:rPr>
          <w:rFonts w:ascii="Arial" w:hAnsi="Arial" w:cs="Arial"/>
          <w:sz w:val="24"/>
          <w:szCs w:val="24"/>
        </w:rPr>
        <w:t>separación</w:t>
      </w:r>
      <w:r w:rsidRPr="00936A94">
        <w:rPr>
          <w:rFonts w:ascii="Arial" w:hAnsi="Arial" w:cs="Arial"/>
          <w:sz w:val="24"/>
          <w:szCs w:val="24"/>
        </w:rPr>
        <w:t>, almacenamiento, t</w:t>
      </w:r>
      <w:r w:rsidR="00BF29DA" w:rsidRPr="00936A94">
        <w:rPr>
          <w:rFonts w:ascii="Arial" w:hAnsi="Arial" w:cs="Arial"/>
          <w:sz w:val="24"/>
          <w:szCs w:val="24"/>
        </w:rPr>
        <w:t>ratamiento y disposición final.</w:t>
      </w:r>
    </w:p>
    <w:p w:rsidR="008D0021" w:rsidRDefault="001B629E" w:rsidP="005B5A22">
      <w:pPr>
        <w:pStyle w:val="Prrafodelista"/>
        <w:numPr>
          <w:ilvl w:val="0"/>
          <w:numId w:val="1"/>
        </w:numPr>
        <w:jc w:val="both"/>
        <w:rPr>
          <w:rFonts w:ascii="Arial" w:hAnsi="Arial" w:cs="Arial"/>
          <w:sz w:val="24"/>
          <w:szCs w:val="24"/>
        </w:rPr>
      </w:pPr>
      <w:r w:rsidRPr="00936A94">
        <w:rPr>
          <w:rFonts w:ascii="Arial" w:hAnsi="Arial" w:cs="Arial"/>
          <w:sz w:val="24"/>
          <w:szCs w:val="24"/>
        </w:rPr>
        <w:t xml:space="preserve">Establecer métodos de gestión de residuos de bajo </w:t>
      </w:r>
      <w:r w:rsidR="00BF29DA" w:rsidRPr="00936A94">
        <w:rPr>
          <w:rFonts w:ascii="Arial" w:hAnsi="Arial" w:cs="Arial"/>
          <w:sz w:val="24"/>
          <w:szCs w:val="24"/>
        </w:rPr>
        <w:t>impacto para el medio ambiente.</w:t>
      </w:r>
    </w:p>
    <w:p w:rsidR="00526493" w:rsidRDefault="00526493" w:rsidP="00526493">
      <w:pPr>
        <w:pStyle w:val="Prrafodelista"/>
        <w:jc w:val="both"/>
        <w:rPr>
          <w:rFonts w:ascii="Arial" w:hAnsi="Arial" w:cs="Arial"/>
          <w:sz w:val="24"/>
          <w:szCs w:val="24"/>
        </w:rPr>
      </w:pPr>
    </w:p>
    <w:p w:rsidR="00526493" w:rsidRPr="00526493" w:rsidRDefault="00526493" w:rsidP="00526493">
      <w:pPr>
        <w:pStyle w:val="Prrafodelista"/>
        <w:numPr>
          <w:ilvl w:val="0"/>
          <w:numId w:val="9"/>
        </w:numPr>
        <w:jc w:val="both"/>
        <w:rPr>
          <w:rFonts w:ascii="Arial" w:hAnsi="Arial" w:cs="Arial"/>
          <w:b/>
          <w:sz w:val="24"/>
          <w:szCs w:val="24"/>
        </w:rPr>
      </w:pPr>
      <w:r>
        <w:rPr>
          <w:rFonts w:ascii="Arial" w:hAnsi="Arial" w:cs="Arial"/>
          <w:b/>
          <w:sz w:val="24"/>
          <w:szCs w:val="24"/>
        </w:rPr>
        <w:t>ALCANCE</w:t>
      </w:r>
    </w:p>
    <w:p w:rsidR="00526493" w:rsidRPr="00526493" w:rsidRDefault="00526493" w:rsidP="00526493">
      <w:pPr>
        <w:jc w:val="both"/>
        <w:rPr>
          <w:rFonts w:ascii="Arial" w:hAnsi="Arial" w:cs="Arial"/>
          <w:sz w:val="24"/>
          <w:szCs w:val="24"/>
        </w:rPr>
      </w:pPr>
      <w:r w:rsidRPr="00526493">
        <w:rPr>
          <w:rFonts w:ascii="Arial" w:hAnsi="Arial" w:cs="Arial"/>
          <w:sz w:val="24"/>
          <w:szCs w:val="24"/>
        </w:rPr>
        <w:t>Este procedimiento aplica para todos los colaboradores de la Zona Franca Internacional de Pereira S.A.S Usuario Operador de Zonas Francas</w:t>
      </w:r>
      <w:r>
        <w:rPr>
          <w:rFonts w:ascii="Arial" w:hAnsi="Arial" w:cs="Arial"/>
          <w:sz w:val="24"/>
          <w:szCs w:val="24"/>
        </w:rPr>
        <w:t>, e inicia con la separación en la fuente de los residuos generados en la organización y finaliza con la disposición final de los mismos.</w:t>
      </w:r>
    </w:p>
    <w:p w:rsidR="00526493" w:rsidRDefault="00526493" w:rsidP="00526493">
      <w:pPr>
        <w:pStyle w:val="Prrafodelista"/>
        <w:numPr>
          <w:ilvl w:val="0"/>
          <w:numId w:val="9"/>
        </w:numPr>
        <w:jc w:val="both"/>
        <w:rPr>
          <w:rFonts w:ascii="Arial" w:hAnsi="Arial" w:cs="Arial"/>
          <w:b/>
          <w:sz w:val="24"/>
          <w:szCs w:val="24"/>
        </w:rPr>
      </w:pPr>
      <w:r w:rsidRPr="00526493">
        <w:rPr>
          <w:rFonts w:ascii="Arial" w:hAnsi="Arial" w:cs="Arial"/>
          <w:b/>
          <w:sz w:val="24"/>
          <w:szCs w:val="24"/>
        </w:rPr>
        <w:t xml:space="preserve">RESPONSABILIDADES </w:t>
      </w:r>
    </w:p>
    <w:p w:rsidR="00526493" w:rsidRPr="00526493" w:rsidRDefault="00526493" w:rsidP="00526493">
      <w:pPr>
        <w:pStyle w:val="Prrafodelista"/>
        <w:jc w:val="both"/>
        <w:rPr>
          <w:rFonts w:ascii="Arial" w:hAnsi="Arial" w:cs="Arial"/>
          <w:b/>
          <w:sz w:val="24"/>
          <w:szCs w:val="24"/>
        </w:rPr>
      </w:pPr>
    </w:p>
    <w:p w:rsidR="00526493" w:rsidRPr="00526493" w:rsidRDefault="00526493" w:rsidP="00526493">
      <w:pPr>
        <w:pStyle w:val="Prrafodelista"/>
        <w:numPr>
          <w:ilvl w:val="1"/>
          <w:numId w:val="9"/>
        </w:numPr>
        <w:jc w:val="both"/>
        <w:rPr>
          <w:rFonts w:ascii="Arial" w:hAnsi="Arial" w:cs="Arial"/>
          <w:b/>
          <w:sz w:val="24"/>
          <w:szCs w:val="24"/>
        </w:rPr>
      </w:pPr>
      <w:r w:rsidRPr="00526493">
        <w:rPr>
          <w:rFonts w:ascii="Arial" w:hAnsi="Arial" w:cs="Arial"/>
          <w:b/>
          <w:sz w:val="24"/>
          <w:szCs w:val="24"/>
        </w:rPr>
        <w:t>S</w:t>
      </w:r>
      <w:r w:rsidRPr="00526493">
        <w:rPr>
          <w:rFonts w:ascii="Arial" w:hAnsi="Arial" w:cs="Arial"/>
          <w:b/>
          <w:sz w:val="24"/>
          <w:szCs w:val="24"/>
        </w:rPr>
        <w:t>eguridad y salud en el trabajo</w:t>
      </w:r>
    </w:p>
    <w:p w:rsidR="00526493" w:rsidRPr="00936A94" w:rsidRDefault="00526493" w:rsidP="00526493">
      <w:pPr>
        <w:pStyle w:val="Prrafodelista"/>
        <w:jc w:val="both"/>
        <w:rPr>
          <w:rFonts w:ascii="Arial" w:hAnsi="Arial" w:cs="Arial"/>
          <w:sz w:val="24"/>
          <w:szCs w:val="24"/>
        </w:rPr>
      </w:pPr>
    </w:p>
    <w:p w:rsidR="00526493" w:rsidRPr="00936A94" w:rsidRDefault="00526493" w:rsidP="00526493">
      <w:pPr>
        <w:pStyle w:val="Prrafodelista"/>
        <w:numPr>
          <w:ilvl w:val="0"/>
          <w:numId w:val="5"/>
        </w:numPr>
        <w:jc w:val="both"/>
        <w:rPr>
          <w:rFonts w:ascii="Arial" w:hAnsi="Arial" w:cs="Arial"/>
          <w:sz w:val="24"/>
          <w:szCs w:val="24"/>
        </w:rPr>
      </w:pPr>
      <w:r w:rsidRPr="00936A94">
        <w:rPr>
          <w:rFonts w:ascii="Arial" w:hAnsi="Arial" w:cs="Arial"/>
          <w:sz w:val="24"/>
          <w:szCs w:val="24"/>
        </w:rPr>
        <w:t>Implementar en la organización el procedimiento de manejo integral de residuos sólidos.</w:t>
      </w:r>
    </w:p>
    <w:p w:rsidR="00526493" w:rsidRPr="00936A94" w:rsidRDefault="00526493" w:rsidP="00526493">
      <w:pPr>
        <w:pStyle w:val="Prrafodelista"/>
        <w:numPr>
          <w:ilvl w:val="0"/>
          <w:numId w:val="5"/>
        </w:numPr>
        <w:jc w:val="both"/>
        <w:rPr>
          <w:rFonts w:ascii="Arial" w:hAnsi="Arial" w:cs="Arial"/>
          <w:sz w:val="24"/>
          <w:szCs w:val="24"/>
        </w:rPr>
      </w:pPr>
      <w:r w:rsidRPr="00936A94">
        <w:rPr>
          <w:rFonts w:ascii="Arial" w:hAnsi="Arial" w:cs="Arial"/>
          <w:sz w:val="24"/>
          <w:szCs w:val="24"/>
        </w:rPr>
        <w:t>Asegurar que todo el personal reciba entrenamiento sobre el manejo, disposición y almacenamiento de los residuos sólidos.</w:t>
      </w:r>
    </w:p>
    <w:p w:rsidR="00526493" w:rsidRPr="00936A94" w:rsidRDefault="00526493" w:rsidP="00526493">
      <w:pPr>
        <w:pStyle w:val="Prrafodelista"/>
        <w:numPr>
          <w:ilvl w:val="0"/>
          <w:numId w:val="5"/>
        </w:numPr>
        <w:jc w:val="both"/>
        <w:rPr>
          <w:rFonts w:ascii="Arial" w:hAnsi="Arial" w:cs="Arial"/>
          <w:sz w:val="24"/>
          <w:szCs w:val="24"/>
        </w:rPr>
      </w:pPr>
      <w:r w:rsidRPr="00936A94">
        <w:rPr>
          <w:rFonts w:ascii="Arial" w:hAnsi="Arial" w:cs="Arial"/>
          <w:sz w:val="24"/>
          <w:szCs w:val="24"/>
        </w:rPr>
        <w:t>Gestionar los recursos necesarios para la implementación del programa Integral de Residuos.</w:t>
      </w:r>
    </w:p>
    <w:p w:rsidR="00526493" w:rsidRPr="00936A94" w:rsidRDefault="00526493" w:rsidP="00526493">
      <w:pPr>
        <w:pStyle w:val="Prrafodelista"/>
        <w:numPr>
          <w:ilvl w:val="0"/>
          <w:numId w:val="5"/>
        </w:numPr>
        <w:jc w:val="both"/>
        <w:rPr>
          <w:rFonts w:ascii="Arial" w:hAnsi="Arial" w:cs="Arial"/>
          <w:sz w:val="24"/>
          <w:szCs w:val="24"/>
        </w:rPr>
      </w:pPr>
      <w:r w:rsidRPr="00936A94">
        <w:rPr>
          <w:rFonts w:ascii="Arial" w:hAnsi="Arial" w:cs="Arial"/>
          <w:sz w:val="24"/>
          <w:szCs w:val="24"/>
        </w:rPr>
        <w:t>Supervisar el almacenamiento adecuado de los residuos al interior de las instalaciones.</w:t>
      </w:r>
    </w:p>
    <w:p w:rsidR="00526493" w:rsidRPr="00936A94" w:rsidRDefault="00526493" w:rsidP="00526493">
      <w:pPr>
        <w:pStyle w:val="Prrafodelista"/>
        <w:numPr>
          <w:ilvl w:val="0"/>
          <w:numId w:val="5"/>
        </w:numPr>
        <w:jc w:val="both"/>
        <w:rPr>
          <w:rFonts w:ascii="Arial" w:hAnsi="Arial" w:cs="Arial"/>
          <w:sz w:val="24"/>
          <w:szCs w:val="24"/>
        </w:rPr>
      </w:pPr>
      <w:r w:rsidRPr="00936A94">
        <w:rPr>
          <w:rFonts w:ascii="Arial" w:hAnsi="Arial" w:cs="Arial"/>
          <w:sz w:val="24"/>
          <w:szCs w:val="24"/>
        </w:rPr>
        <w:t>Verificar el cumplimiento de las Normas de Seguridad y Salud en el Trabajo requeridas para la manipulación de residuos peligrosos y/o Especiales, por parte de los empleados.</w:t>
      </w:r>
    </w:p>
    <w:p w:rsidR="00526493" w:rsidRDefault="00526493" w:rsidP="00526493">
      <w:pPr>
        <w:pStyle w:val="Prrafodelista"/>
        <w:numPr>
          <w:ilvl w:val="0"/>
          <w:numId w:val="5"/>
        </w:numPr>
        <w:jc w:val="both"/>
        <w:rPr>
          <w:rFonts w:ascii="Arial" w:hAnsi="Arial" w:cs="Arial"/>
          <w:sz w:val="24"/>
          <w:szCs w:val="24"/>
        </w:rPr>
      </w:pPr>
      <w:r w:rsidRPr="00936A94">
        <w:rPr>
          <w:rFonts w:ascii="Arial" w:hAnsi="Arial" w:cs="Arial"/>
          <w:sz w:val="24"/>
          <w:szCs w:val="24"/>
        </w:rPr>
        <w:t xml:space="preserve">Coordinar la movilización y disposición final de los residuos, con la empresa contratada para este fin. </w:t>
      </w:r>
    </w:p>
    <w:p w:rsidR="00526493" w:rsidRPr="00526493" w:rsidRDefault="00526493" w:rsidP="00526493">
      <w:pPr>
        <w:pStyle w:val="Prrafodelista"/>
        <w:jc w:val="both"/>
        <w:rPr>
          <w:rFonts w:ascii="Arial" w:hAnsi="Arial" w:cs="Arial"/>
          <w:sz w:val="24"/>
          <w:szCs w:val="24"/>
        </w:rPr>
      </w:pPr>
    </w:p>
    <w:p w:rsidR="00526493" w:rsidRPr="00526493" w:rsidRDefault="00526493" w:rsidP="00526493">
      <w:pPr>
        <w:pStyle w:val="Prrafodelista"/>
        <w:numPr>
          <w:ilvl w:val="1"/>
          <w:numId w:val="9"/>
        </w:numPr>
        <w:jc w:val="both"/>
        <w:rPr>
          <w:rFonts w:ascii="Arial" w:hAnsi="Arial" w:cs="Arial"/>
          <w:b/>
          <w:sz w:val="24"/>
          <w:szCs w:val="24"/>
        </w:rPr>
      </w:pPr>
      <w:r w:rsidRPr="00526493">
        <w:rPr>
          <w:rFonts w:ascii="Arial" w:hAnsi="Arial" w:cs="Arial"/>
          <w:b/>
          <w:sz w:val="24"/>
          <w:szCs w:val="24"/>
        </w:rPr>
        <w:t>G</w:t>
      </w:r>
      <w:r w:rsidRPr="00526493">
        <w:rPr>
          <w:rFonts w:ascii="Arial" w:hAnsi="Arial" w:cs="Arial"/>
          <w:b/>
          <w:sz w:val="24"/>
          <w:szCs w:val="24"/>
        </w:rPr>
        <w:t xml:space="preserve">erencia y área administrativa </w:t>
      </w:r>
    </w:p>
    <w:p w:rsidR="00526493" w:rsidRPr="00936A94" w:rsidRDefault="00526493" w:rsidP="00526493">
      <w:pPr>
        <w:pStyle w:val="Prrafodelista"/>
        <w:numPr>
          <w:ilvl w:val="0"/>
          <w:numId w:val="6"/>
        </w:numPr>
        <w:jc w:val="both"/>
        <w:rPr>
          <w:rFonts w:ascii="Arial" w:hAnsi="Arial" w:cs="Arial"/>
          <w:sz w:val="24"/>
          <w:szCs w:val="24"/>
        </w:rPr>
      </w:pPr>
      <w:r w:rsidRPr="00936A94">
        <w:rPr>
          <w:rFonts w:ascii="Arial" w:hAnsi="Arial" w:cs="Arial"/>
          <w:sz w:val="24"/>
          <w:szCs w:val="24"/>
        </w:rPr>
        <w:lastRenderedPageBreak/>
        <w:t>Participar activamente en los programas establecidos para la gestión Integral de Residuos.</w:t>
      </w:r>
    </w:p>
    <w:p w:rsidR="00526493" w:rsidRPr="00936A94" w:rsidRDefault="00526493" w:rsidP="00526493">
      <w:pPr>
        <w:pStyle w:val="Prrafodelista"/>
        <w:numPr>
          <w:ilvl w:val="0"/>
          <w:numId w:val="6"/>
        </w:numPr>
        <w:jc w:val="both"/>
        <w:rPr>
          <w:rFonts w:ascii="Arial" w:hAnsi="Arial" w:cs="Arial"/>
          <w:sz w:val="24"/>
          <w:szCs w:val="24"/>
        </w:rPr>
      </w:pPr>
      <w:r w:rsidRPr="00936A94">
        <w:rPr>
          <w:rFonts w:ascii="Arial" w:hAnsi="Arial" w:cs="Arial"/>
          <w:sz w:val="24"/>
          <w:szCs w:val="24"/>
        </w:rPr>
        <w:t>Cumplir y hacer cumplir las disposiciones de manejo integral de residuos sólidos.</w:t>
      </w:r>
    </w:p>
    <w:p w:rsidR="00526493" w:rsidRDefault="00526493" w:rsidP="00526493">
      <w:pPr>
        <w:pStyle w:val="Prrafodelista"/>
        <w:numPr>
          <w:ilvl w:val="0"/>
          <w:numId w:val="6"/>
        </w:numPr>
        <w:jc w:val="both"/>
        <w:rPr>
          <w:rFonts w:ascii="Arial" w:hAnsi="Arial" w:cs="Arial"/>
          <w:sz w:val="24"/>
          <w:szCs w:val="24"/>
        </w:rPr>
      </w:pPr>
      <w:r w:rsidRPr="00936A94">
        <w:rPr>
          <w:rFonts w:ascii="Arial" w:hAnsi="Arial" w:cs="Arial"/>
          <w:sz w:val="24"/>
          <w:szCs w:val="24"/>
        </w:rPr>
        <w:t>Reportar las desviaciones detectadas.</w:t>
      </w:r>
    </w:p>
    <w:p w:rsidR="00526493" w:rsidRPr="00526493" w:rsidRDefault="00526493" w:rsidP="00526493">
      <w:pPr>
        <w:pStyle w:val="Prrafodelista"/>
        <w:jc w:val="both"/>
        <w:rPr>
          <w:rFonts w:ascii="Arial" w:hAnsi="Arial" w:cs="Arial"/>
          <w:sz w:val="24"/>
          <w:szCs w:val="24"/>
        </w:rPr>
      </w:pPr>
    </w:p>
    <w:p w:rsidR="00526493" w:rsidRPr="00526493" w:rsidRDefault="00526493" w:rsidP="00526493">
      <w:pPr>
        <w:pStyle w:val="Prrafodelista"/>
        <w:numPr>
          <w:ilvl w:val="1"/>
          <w:numId w:val="9"/>
        </w:numPr>
        <w:jc w:val="both"/>
        <w:rPr>
          <w:rFonts w:ascii="Arial" w:hAnsi="Arial" w:cs="Arial"/>
          <w:b/>
          <w:sz w:val="24"/>
          <w:szCs w:val="24"/>
        </w:rPr>
      </w:pPr>
      <w:r w:rsidRPr="00526493">
        <w:rPr>
          <w:rFonts w:ascii="Arial" w:hAnsi="Arial" w:cs="Arial"/>
          <w:b/>
          <w:sz w:val="24"/>
          <w:szCs w:val="24"/>
        </w:rPr>
        <w:t>E</w:t>
      </w:r>
      <w:r w:rsidRPr="00526493">
        <w:rPr>
          <w:rFonts w:ascii="Arial" w:hAnsi="Arial" w:cs="Arial"/>
          <w:b/>
          <w:sz w:val="24"/>
          <w:szCs w:val="24"/>
        </w:rPr>
        <w:t xml:space="preserve">mpleados y partes interesadas </w:t>
      </w:r>
    </w:p>
    <w:p w:rsidR="00526493" w:rsidRPr="00936A94" w:rsidRDefault="00526493" w:rsidP="00526493">
      <w:pPr>
        <w:pStyle w:val="Prrafodelista"/>
        <w:numPr>
          <w:ilvl w:val="0"/>
          <w:numId w:val="7"/>
        </w:numPr>
        <w:jc w:val="both"/>
        <w:rPr>
          <w:rFonts w:ascii="Arial" w:hAnsi="Arial" w:cs="Arial"/>
          <w:sz w:val="24"/>
          <w:szCs w:val="24"/>
        </w:rPr>
      </w:pPr>
      <w:r w:rsidRPr="00936A94">
        <w:rPr>
          <w:rFonts w:ascii="Arial" w:hAnsi="Arial" w:cs="Arial"/>
          <w:sz w:val="24"/>
          <w:szCs w:val="24"/>
        </w:rPr>
        <w:t>Realizar la clasificación o separación en la fuente de los residuos sólidos generados en las canecas o bolsas correspondientes.</w:t>
      </w:r>
    </w:p>
    <w:p w:rsidR="00526493" w:rsidRPr="00936A94" w:rsidRDefault="00526493" w:rsidP="00526493">
      <w:pPr>
        <w:pStyle w:val="Prrafodelista"/>
        <w:numPr>
          <w:ilvl w:val="0"/>
          <w:numId w:val="7"/>
        </w:numPr>
        <w:jc w:val="both"/>
        <w:rPr>
          <w:rFonts w:ascii="Arial" w:hAnsi="Arial" w:cs="Arial"/>
          <w:sz w:val="24"/>
          <w:szCs w:val="24"/>
        </w:rPr>
      </w:pPr>
      <w:r w:rsidRPr="00936A94">
        <w:rPr>
          <w:rFonts w:ascii="Arial" w:hAnsi="Arial" w:cs="Arial"/>
          <w:sz w:val="24"/>
          <w:szCs w:val="24"/>
        </w:rPr>
        <w:t>Participar activamente en los programas establecidos para la gestión Integral de Residuos.</w:t>
      </w:r>
    </w:p>
    <w:p w:rsidR="00526493" w:rsidRPr="00936A94" w:rsidRDefault="00526493" w:rsidP="00526493">
      <w:pPr>
        <w:pStyle w:val="Prrafodelista"/>
        <w:numPr>
          <w:ilvl w:val="0"/>
          <w:numId w:val="7"/>
        </w:numPr>
        <w:jc w:val="both"/>
        <w:rPr>
          <w:rFonts w:ascii="Arial" w:hAnsi="Arial" w:cs="Arial"/>
          <w:sz w:val="24"/>
          <w:szCs w:val="24"/>
        </w:rPr>
      </w:pPr>
      <w:r w:rsidRPr="00936A94">
        <w:rPr>
          <w:rFonts w:ascii="Arial" w:hAnsi="Arial" w:cs="Arial"/>
          <w:sz w:val="24"/>
          <w:szCs w:val="24"/>
        </w:rPr>
        <w:t>Contribuir a la divulgación y concientización de todo el personal sobre la importancia de participar en el programa de gestión integral de residuos sólidos.</w:t>
      </w:r>
    </w:p>
    <w:p w:rsidR="00526493" w:rsidRPr="00936A94" w:rsidRDefault="00526493" w:rsidP="00526493">
      <w:pPr>
        <w:pStyle w:val="Prrafodelista"/>
        <w:numPr>
          <w:ilvl w:val="0"/>
          <w:numId w:val="7"/>
        </w:numPr>
        <w:jc w:val="both"/>
        <w:rPr>
          <w:rFonts w:ascii="Arial" w:hAnsi="Arial" w:cs="Arial"/>
          <w:sz w:val="24"/>
          <w:szCs w:val="24"/>
        </w:rPr>
      </w:pPr>
      <w:r w:rsidRPr="00936A94">
        <w:rPr>
          <w:rFonts w:ascii="Arial" w:hAnsi="Arial" w:cs="Arial"/>
          <w:sz w:val="24"/>
          <w:szCs w:val="24"/>
        </w:rPr>
        <w:t>Reportar las desviaciones detectadas.</w:t>
      </w:r>
    </w:p>
    <w:p w:rsidR="00526493" w:rsidRPr="00936A94" w:rsidRDefault="00526493" w:rsidP="00526493">
      <w:pPr>
        <w:pStyle w:val="Prrafodelista"/>
        <w:numPr>
          <w:ilvl w:val="0"/>
          <w:numId w:val="7"/>
        </w:numPr>
        <w:jc w:val="both"/>
        <w:rPr>
          <w:rFonts w:ascii="Arial" w:hAnsi="Arial" w:cs="Arial"/>
          <w:sz w:val="24"/>
          <w:szCs w:val="24"/>
        </w:rPr>
      </w:pPr>
      <w:r w:rsidRPr="00936A94">
        <w:rPr>
          <w:rFonts w:ascii="Arial" w:hAnsi="Arial" w:cs="Arial"/>
          <w:sz w:val="24"/>
          <w:szCs w:val="24"/>
        </w:rPr>
        <w:t>Para personal Operativo * Asistir a las capacitaciones sobre manejo y disposición de residuos sólidos y elementos impregnados con sustancias químicas en las zonas de trabajo.</w:t>
      </w:r>
    </w:p>
    <w:p w:rsidR="00526493" w:rsidRPr="00526493" w:rsidRDefault="00526493" w:rsidP="00526493">
      <w:pPr>
        <w:jc w:val="both"/>
        <w:rPr>
          <w:rFonts w:ascii="Arial" w:hAnsi="Arial" w:cs="Arial"/>
          <w:sz w:val="24"/>
          <w:szCs w:val="24"/>
        </w:rPr>
      </w:pPr>
      <w:r w:rsidRPr="00936A94">
        <w:rPr>
          <w:rFonts w:ascii="Arial" w:hAnsi="Arial" w:cs="Arial"/>
          <w:sz w:val="24"/>
          <w:szCs w:val="24"/>
        </w:rPr>
        <w:t>Garantizar la adecuada manipulación y disposición de residuos peligrosos y/o especiales y elementos impregnados con sustancias químicas.</w:t>
      </w:r>
    </w:p>
    <w:p w:rsidR="00376DE8" w:rsidRPr="00936A94" w:rsidRDefault="00376DE8" w:rsidP="005B5A22">
      <w:pPr>
        <w:pStyle w:val="Prrafodelista"/>
        <w:jc w:val="both"/>
        <w:rPr>
          <w:rFonts w:ascii="Arial" w:hAnsi="Arial" w:cs="Arial"/>
          <w:sz w:val="24"/>
          <w:szCs w:val="24"/>
        </w:rPr>
      </w:pPr>
    </w:p>
    <w:p w:rsidR="00CA6364" w:rsidRPr="00526493" w:rsidRDefault="00376DE8" w:rsidP="00526493">
      <w:pPr>
        <w:pStyle w:val="Prrafodelista"/>
        <w:numPr>
          <w:ilvl w:val="0"/>
          <w:numId w:val="9"/>
        </w:numPr>
        <w:jc w:val="both"/>
        <w:rPr>
          <w:rFonts w:ascii="Arial" w:hAnsi="Arial" w:cs="Arial"/>
          <w:b/>
          <w:sz w:val="24"/>
          <w:szCs w:val="24"/>
        </w:rPr>
      </w:pPr>
      <w:r w:rsidRPr="00526493">
        <w:rPr>
          <w:rFonts w:ascii="Arial" w:hAnsi="Arial" w:cs="Arial"/>
          <w:b/>
          <w:sz w:val="24"/>
          <w:szCs w:val="24"/>
        </w:rPr>
        <w:t xml:space="preserve">IMPLEMENTACIÓN DEL PGIR </w:t>
      </w:r>
    </w:p>
    <w:p w:rsidR="008D0021" w:rsidRPr="00526493" w:rsidRDefault="00376DE8" w:rsidP="005B5A22">
      <w:pPr>
        <w:jc w:val="both"/>
        <w:rPr>
          <w:rFonts w:ascii="Arial" w:hAnsi="Arial" w:cs="Arial"/>
          <w:sz w:val="24"/>
          <w:szCs w:val="24"/>
        </w:rPr>
      </w:pPr>
      <w:r w:rsidRPr="00936A94">
        <w:rPr>
          <w:rFonts w:ascii="Arial" w:hAnsi="Arial" w:cs="Arial"/>
          <w:sz w:val="24"/>
          <w:szCs w:val="24"/>
        </w:rPr>
        <w:t>La Ges</w:t>
      </w:r>
      <w:r w:rsidR="00E82A01" w:rsidRPr="00936A94">
        <w:rPr>
          <w:rFonts w:ascii="Arial" w:hAnsi="Arial" w:cs="Arial"/>
          <w:sz w:val="24"/>
          <w:szCs w:val="24"/>
        </w:rPr>
        <w:t>tión Integral de Residuos d</w:t>
      </w:r>
      <w:r w:rsidR="00D910F6" w:rsidRPr="00936A94">
        <w:rPr>
          <w:rFonts w:ascii="Arial" w:hAnsi="Arial" w:cs="Arial"/>
          <w:sz w:val="24"/>
          <w:szCs w:val="24"/>
        </w:rPr>
        <w:t xml:space="preserve">e </w:t>
      </w:r>
      <w:r w:rsidR="004E4B1A" w:rsidRPr="00936A94">
        <w:rPr>
          <w:rFonts w:ascii="Arial" w:hAnsi="Arial" w:cs="Arial"/>
          <w:sz w:val="24"/>
          <w:szCs w:val="24"/>
        </w:rPr>
        <w:t>Zona Franca Internacional de Pereira</w:t>
      </w:r>
      <w:r w:rsidR="00152B7E" w:rsidRPr="00936A94">
        <w:rPr>
          <w:rFonts w:ascii="Arial" w:hAnsi="Arial" w:cs="Arial"/>
          <w:sz w:val="24"/>
          <w:szCs w:val="24"/>
        </w:rPr>
        <w:t xml:space="preserve"> </w:t>
      </w:r>
      <w:r w:rsidRPr="00936A94">
        <w:rPr>
          <w:rFonts w:ascii="Arial" w:hAnsi="Arial" w:cs="Arial"/>
          <w:sz w:val="24"/>
          <w:szCs w:val="24"/>
        </w:rPr>
        <w:t xml:space="preserve">está enfocada </w:t>
      </w:r>
      <w:r w:rsidR="00E82A01" w:rsidRPr="00936A94">
        <w:rPr>
          <w:rFonts w:ascii="Arial" w:hAnsi="Arial" w:cs="Arial"/>
          <w:sz w:val="24"/>
          <w:szCs w:val="24"/>
        </w:rPr>
        <w:t>en</w:t>
      </w:r>
      <w:r w:rsidRPr="00936A94">
        <w:rPr>
          <w:rFonts w:ascii="Arial" w:hAnsi="Arial" w:cs="Arial"/>
          <w:sz w:val="24"/>
          <w:szCs w:val="24"/>
        </w:rPr>
        <w:t xml:space="preserve"> lograr la minimización de residuos</w:t>
      </w:r>
      <w:r w:rsidR="00E82A01" w:rsidRPr="00936A94">
        <w:rPr>
          <w:rFonts w:ascii="Arial" w:hAnsi="Arial" w:cs="Arial"/>
          <w:sz w:val="24"/>
          <w:szCs w:val="24"/>
        </w:rPr>
        <w:t xml:space="preserve">, </w:t>
      </w:r>
      <w:r w:rsidRPr="00936A94">
        <w:rPr>
          <w:rFonts w:ascii="Arial" w:hAnsi="Arial" w:cs="Arial"/>
          <w:sz w:val="24"/>
          <w:szCs w:val="24"/>
        </w:rPr>
        <w:t xml:space="preserve">la adecuada </w:t>
      </w:r>
      <w:r w:rsidR="00E82A01" w:rsidRPr="00936A94">
        <w:rPr>
          <w:rFonts w:ascii="Arial" w:hAnsi="Arial" w:cs="Arial"/>
          <w:sz w:val="24"/>
          <w:szCs w:val="24"/>
        </w:rPr>
        <w:t>separación de los mismos y la reducción de</w:t>
      </w:r>
      <w:r w:rsidR="0012161E" w:rsidRPr="00936A94">
        <w:rPr>
          <w:rFonts w:ascii="Arial" w:hAnsi="Arial" w:cs="Arial"/>
          <w:sz w:val="24"/>
          <w:szCs w:val="24"/>
        </w:rPr>
        <w:t>l</w:t>
      </w:r>
      <w:r w:rsidR="00E82A01" w:rsidRPr="00936A94">
        <w:rPr>
          <w:rFonts w:ascii="Arial" w:hAnsi="Arial" w:cs="Arial"/>
          <w:sz w:val="24"/>
          <w:szCs w:val="24"/>
        </w:rPr>
        <w:t xml:space="preserve"> impacto ambiental, </w:t>
      </w:r>
      <w:r w:rsidRPr="00936A94">
        <w:rPr>
          <w:rFonts w:ascii="Arial" w:hAnsi="Arial" w:cs="Arial"/>
          <w:sz w:val="24"/>
          <w:szCs w:val="24"/>
        </w:rPr>
        <w:t xml:space="preserve">de tal forma que permita el aprovechamiento de los residuos </w:t>
      </w:r>
      <w:r w:rsidR="00E82A01" w:rsidRPr="00936A94">
        <w:rPr>
          <w:rFonts w:ascii="Arial" w:hAnsi="Arial" w:cs="Arial"/>
          <w:sz w:val="24"/>
          <w:szCs w:val="24"/>
        </w:rPr>
        <w:t>cuando sea posible</w:t>
      </w:r>
      <w:r w:rsidRPr="00936A94">
        <w:rPr>
          <w:rFonts w:ascii="Arial" w:hAnsi="Arial" w:cs="Arial"/>
          <w:sz w:val="24"/>
          <w:szCs w:val="24"/>
        </w:rPr>
        <w:t xml:space="preserve">. </w:t>
      </w:r>
    </w:p>
    <w:p w:rsidR="00CA6364" w:rsidRPr="00526493" w:rsidRDefault="00376DE8" w:rsidP="00526493">
      <w:pPr>
        <w:pStyle w:val="Prrafodelista"/>
        <w:numPr>
          <w:ilvl w:val="0"/>
          <w:numId w:val="9"/>
        </w:numPr>
        <w:jc w:val="both"/>
        <w:rPr>
          <w:rFonts w:ascii="Arial" w:hAnsi="Arial" w:cs="Arial"/>
          <w:b/>
          <w:sz w:val="24"/>
          <w:szCs w:val="24"/>
        </w:rPr>
      </w:pPr>
      <w:r w:rsidRPr="00526493">
        <w:rPr>
          <w:rFonts w:ascii="Arial" w:hAnsi="Arial" w:cs="Arial"/>
          <w:b/>
          <w:sz w:val="24"/>
          <w:szCs w:val="24"/>
        </w:rPr>
        <w:t xml:space="preserve">SEPARACIÓN EN LA FUENTE </w:t>
      </w:r>
    </w:p>
    <w:p w:rsidR="00CA6364" w:rsidRPr="00936A94" w:rsidRDefault="00376DE8" w:rsidP="005B5A22">
      <w:pPr>
        <w:jc w:val="both"/>
        <w:rPr>
          <w:rFonts w:ascii="Arial" w:hAnsi="Arial" w:cs="Arial"/>
          <w:sz w:val="24"/>
          <w:szCs w:val="24"/>
        </w:rPr>
      </w:pPr>
      <w:r w:rsidRPr="00936A94">
        <w:rPr>
          <w:rFonts w:ascii="Arial" w:hAnsi="Arial" w:cs="Arial"/>
          <w:sz w:val="24"/>
          <w:szCs w:val="24"/>
        </w:rPr>
        <w:t xml:space="preserve">La separación en la fuente es la base fundamental de la adecuada gestión de residuos y consiste en la clasificación y disposición de los residuos en las canecas y bolsas </w:t>
      </w:r>
      <w:r w:rsidR="00CA6364" w:rsidRPr="00936A94">
        <w:rPr>
          <w:rFonts w:ascii="Arial" w:hAnsi="Arial" w:cs="Arial"/>
          <w:sz w:val="24"/>
          <w:szCs w:val="24"/>
        </w:rPr>
        <w:t>plásticas</w:t>
      </w:r>
      <w:r w:rsidRPr="00936A94">
        <w:rPr>
          <w:rFonts w:ascii="Arial" w:hAnsi="Arial" w:cs="Arial"/>
          <w:sz w:val="24"/>
          <w:szCs w:val="24"/>
        </w:rPr>
        <w:t xml:space="preserve">, de acuerdo con el código de colores adoptado. Para ello se deben tener en cuenta los siguientes aspectos: </w:t>
      </w:r>
    </w:p>
    <w:p w:rsidR="00CA6364" w:rsidRPr="00936A94" w:rsidRDefault="00376DE8" w:rsidP="005B5A22">
      <w:pPr>
        <w:pStyle w:val="Prrafodelista"/>
        <w:numPr>
          <w:ilvl w:val="0"/>
          <w:numId w:val="2"/>
        </w:numPr>
        <w:jc w:val="both"/>
        <w:rPr>
          <w:rFonts w:ascii="Arial" w:hAnsi="Arial" w:cs="Arial"/>
          <w:sz w:val="24"/>
          <w:szCs w:val="24"/>
        </w:rPr>
      </w:pPr>
      <w:r w:rsidRPr="00936A94">
        <w:rPr>
          <w:rFonts w:ascii="Arial" w:hAnsi="Arial" w:cs="Arial"/>
          <w:sz w:val="24"/>
          <w:szCs w:val="24"/>
        </w:rPr>
        <w:t>Antes de disponer, se debe identificar si este elemento es reutilizable (ej. papel, sobres y recipientes vacíos) y si se le puede dar otro uso, antes de</w:t>
      </w:r>
      <w:r w:rsidR="00CA6364" w:rsidRPr="00936A94">
        <w:rPr>
          <w:rFonts w:ascii="Arial" w:hAnsi="Arial" w:cs="Arial"/>
          <w:sz w:val="24"/>
          <w:szCs w:val="24"/>
        </w:rPr>
        <w:t xml:space="preserve"> ser clasificado como residuos.</w:t>
      </w:r>
    </w:p>
    <w:p w:rsidR="00CA6364" w:rsidRPr="00936A94" w:rsidRDefault="00376DE8" w:rsidP="005B5A22">
      <w:pPr>
        <w:pStyle w:val="Prrafodelista"/>
        <w:numPr>
          <w:ilvl w:val="0"/>
          <w:numId w:val="2"/>
        </w:numPr>
        <w:jc w:val="both"/>
        <w:rPr>
          <w:rFonts w:ascii="Arial" w:hAnsi="Arial" w:cs="Arial"/>
          <w:sz w:val="24"/>
          <w:szCs w:val="24"/>
        </w:rPr>
      </w:pPr>
      <w:r w:rsidRPr="00936A94">
        <w:rPr>
          <w:rFonts w:ascii="Arial" w:hAnsi="Arial" w:cs="Arial"/>
          <w:sz w:val="24"/>
          <w:szCs w:val="24"/>
        </w:rPr>
        <w:lastRenderedPageBreak/>
        <w:t>Identifique la clase de residuo: Reciclable (papel, cartón, plástico, ordinario como desperdicio de alimentos o especial y/o peli</w:t>
      </w:r>
      <w:r w:rsidR="00CA6364" w:rsidRPr="00936A94">
        <w:rPr>
          <w:rFonts w:ascii="Arial" w:hAnsi="Arial" w:cs="Arial"/>
          <w:sz w:val="24"/>
          <w:szCs w:val="24"/>
        </w:rPr>
        <w:t>grosos como tarros contaminados</w:t>
      </w:r>
      <w:r w:rsidR="008D0021" w:rsidRPr="00936A94">
        <w:rPr>
          <w:rFonts w:ascii="Arial" w:hAnsi="Arial" w:cs="Arial"/>
          <w:sz w:val="24"/>
          <w:szCs w:val="24"/>
        </w:rPr>
        <w:t>).</w:t>
      </w:r>
    </w:p>
    <w:p w:rsidR="00CA6364" w:rsidRPr="00936A94" w:rsidRDefault="00376DE8" w:rsidP="005B5A22">
      <w:pPr>
        <w:pStyle w:val="Prrafodelista"/>
        <w:numPr>
          <w:ilvl w:val="0"/>
          <w:numId w:val="2"/>
        </w:numPr>
        <w:jc w:val="both"/>
        <w:rPr>
          <w:rFonts w:ascii="Arial" w:hAnsi="Arial" w:cs="Arial"/>
          <w:sz w:val="24"/>
          <w:szCs w:val="24"/>
        </w:rPr>
      </w:pPr>
      <w:r w:rsidRPr="00936A94">
        <w:rPr>
          <w:rFonts w:ascii="Arial" w:hAnsi="Arial" w:cs="Arial"/>
          <w:sz w:val="24"/>
          <w:szCs w:val="24"/>
        </w:rPr>
        <w:t>Deposite el residuo e</w:t>
      </w:r>
      <w:r w:rsidR="008D0021" w:rsidRPr="00936A94">
        <w:rPr>
          <w:rFonts w:ascii="Arial" w:hAnsi="Arial" w:cs="Arial"/>
          <w:sz w:val="24"/>
          <w:szCs w:val="24"/>
        </w:rPr>
        <w:t>n</w:t>
      </w:r>
      <w:r w:rsidRPr="00936A94">
        <w:rPr>
          <w:rFonts w:ascii="Arial" w:hAnsi="Arial" w:cs="Arial"/>
          <w:sz w:val="24"/>
          <w:szCs w:val="24"/>
        </w:rPr>
        <w:t xml:space="preserve"> la caneca o bo</w:t>
      </w:r>
      <w:r w:rsidR="00CA6364" w:rsidRPr="00936A94">
        <w:rPr>
          <w:rFonts w:ascii="Arial" w:hAnsi="Arial" w:cs="Arial"/>
          <w:sz w:val="24"/>
          <w:szCs w:val="24"/>
        </w:rPr>
        <w:t>lsa para este tipo de residuos.</w:t>
      </w:r>
    </w:p>
    <w:p w:rsidR="00730256" w:rsidRPr="00936A94" w:rsidRDefault="00376DE8" w:rsidP="005B5A22">
      <w:pPr>
        <w:pStyle w:val="Prrafodelista"/>
        <w:numPr>
          <w:ilvl w:val="0"/>
          <w:numId w:val="2"/>
        </w:numPr>
        <w:jc w:val="both"/>
        <w:rPr>
          <w:rFonts w:ascii="Arial" w:hAnsi="Arial" w:cs="Arial"/>
          <w:sz w:val="24"/>
          <w:szCs w:val="24"/>
        </w:rPr>
      </w:pPr>
      <w:r w:rsidRPr="00936A94">
        <w:rPr>
          <w:rFonts w:ascii="Arial" w:hAnsi="Arial" w:cs="Arial"/>
          <w:sz w:val="24"/>
          <w:szCs w:val="24"/>
        </w:rPr>
        <w:t>El reciclaje del papel y cartón</w:t>
      </w:r>
      <w:r w:rsidR="00936A94" w:rsidRPr="00936A94">
        <w:rPr>
          <w:rFonts w:ascii="Arial" w:hAnsi="Arial" w:cs="Arial"/>
          <w:sz w:val="24"/>
          <w:szCs w:val="24"/>
        </w:rPr>
        <w:t xml:space="preserve"> </w:t>
      </w:r>
      <w:r w:rsidR="00730256" w:rsidRPr="00936A94">
        <w:rPr>
          <w:rFonts w:ascii="Arial" w:hAnsi="Arial" w:cs="Arial"/>
          <w:sz w:val="24"/>
          <w:szCs w:val="24"/>
        </w:rPr>
        <w:t>no se debe compactar “arrugar” ya que esto dificulta el tratamiento posterior y debe asegurarse que están libres de grasa, parafina, mezclados con orgánicos y cuerpos extraños, tales como colillas de cigarrillo, ganchos, residuos de comida, entre otros.</w:t>
      </w:r>
    </w:p>
    <w:p w:rsidR="0084255F" w:rsidRDefault="00730256" w:rsidP="005B5A22">
      <w:pPr>
        <w:pStyle w:val="Prrafodelista"/>
        <w:numPr>
          <w:ilvl w:val="0"/>
          <w:numId w:val="2"/>
        </w:numPr>
        <w:jc w:val="both"/>
        <w:rPr>
          <w:rFonts w:ascii="Arial" w:hAnsi="Arial" w:cs="Arial"/>
          <w:sz w:val="24"/>
          <w:szCs w:val="24"/>
        </w:rPr>
      </w:pPr>
      <w:r w:rsidRPr="00936A94">
        <w:rPr>
          <w:rFonts w:ascii="Arial" w:hAnsi="Arial" w:cs="Arial"/>
          <w:sz w:val="24"/>
          <w:szCs w:val="24"/>
        </w:rPr>
        <w:t>Todo el personal debe evitar el deterioro de las papeleras, canecas, o bolsas.</w:t>
      </w:r>
    </w:p>
    <w:p w:rsidR="00526493" w:rsidRDefault="00526493" w:rsidP="00526493">
      <w:pPr>
        <w:pStyle w:val="Prrafodelista"/>
        <w:jc w:val="both"/>
        <w:rPr>
          <w:rFonts w:ascii="Arial" w:hAnsi="Arial" w:cs="Arial"/>
          <w:sz w:val="24"/>
          <w:szCs w:val="24"/>
        </w:rPr>
      </w:pPr>
    </w:p>
    <w:p w:rsidR="00526493" w:rsidRPr="00526493" w:rsidRDefault="00526493" w:rsidP="00526493">
      <w:pPr>
        <w:jc w:val="both"/>
        <w:rPr>
          <w:rFonts w:ascii="Arial" w:hAnsi="Arial" w:cs="Arial"/>
          <w:b/>
          <w:sz w:val="24"/>
          <w:szCs w:val="24"/>
        </w:rPr>
      </w:pPr>
      <w:r w:rsidRPr="00526493">
        <w:rPr>
          <w:rFonts w:ascii="Arial" w:hAnsi="Arial" w:cs="Arial"/>
          <w:b/>
          <w:sz w:val="24"/>
          <w:szCs w:val="24"/>
        </w:rPr>
        <w:t xml:space="preserve">LAS 3 </w:t>
      </w:r>
      <w:proofErr w:type="spellStart"/>
      <w:r w:rsidRPr="00526493">
        <w:rPr>
          <w:rFonts w:ascii="Arial" w:hAnsi="Arial" w:cs="Arial"/>
          <w:b/>
          <w:sz w:val="24"/>
          <w:szCs w:val="24"/>
        </w:rPr>
        <w:t>R´s</w:t>
      </w:r>
      <w:proofErr w:type="spellEnd"/>
    </w:p>
    <w:p w:rsidR="00526493" w:rsidRDefault="00526493" w:rsidP="00526493">
      <w:pPr>
        <w:rPr>
          <w:rFonts w:ascii="Arial" w:hAnsi="Arial" w:cs="Arial"/>
        </w:rPr>
      </w:pPr>
      <w:r w:rsidRPr="00CC096F">
        <w:rPr>
          <w:rFonts w:ascii="Arial" w:hAnsi="Arial" w:cs="Arial"/>
          <w:noProof/>
          <w:lang w:eastAsia="es-CO"/>
        </w:rPr>
        <w:drawing>
          <wp:anchor distT="0" distB="0" distL="114300" distR="114300" simplePos="0" relativeHeight="251662336" behindDoc="0" locked="0" layoutInCell="1" allowOverlap="1">
            <wp:simplePos x="0" y="0"/>
            <wp:positionH relativeFrom="column">
              <wp:posOffset>-3810</wp:posOffset>
            </wp:positionH>
            <wp:positionV relativeFrom="paragraph">
              <wp:posOffset>635</wp:posOffset>
            </wp:positionV>
            <wp:extent cx="5612130" cy="2228215"/>
            <wp:effectExtent l="0" t="0" r="0" b="0"/>
            <wp:wrapSquare wrapText="bothSides"/>
            <wp:docPr id="6" name="Imagen 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ve="http://schemas.openxmlformats.org/markup-compatibility/2006" id="{467406CA-9292-4CCE-8A68-A45DB001C4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ve="http://schemas.openxmlformats.org/markup-compatibility/2006" id="{467406CA-9292-4CCE-8A68-A45DB001C403}"/>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612130" cy="2228215"/>
                    </a:xfrm>
                    <a:prstGeom prst="rect">
                      <a:avLst/>
                    </a:prstGeom>
                  </pic:spPr>
                </pic:pic>
              </a:graphicData>
            </a:graphic>
            <wp14:sizeRelH relativeFrom="page">
              <wp14:pctWidth>0</wp14:pctWidth>
            </wp14:sizeRelH>
            <wp14:sizeRelV relativeFrom="page">
              <wp14:pctHeight>0</wp14:pctHeight>
            </wp14:sizeRelV>
          </wp:anchor>
        </w:drawing>
      </w:r>
    </w:p>
    <w:p w:rsidR="00526493" w:rsidRDefault="00526493" w:rsidP="00526493">
      <w:pPr>
        <w:rPr>
          <w:rFonts w:ascii="Arial" w:hAnsi="Arial" w:cs="Arial"/>
        </w:rPr>
      </w:pPr>
      <w:r>
        <w:rPr>
          <w:rFonts w:ascii="Arial" w:hAnsi="Arial" w:cs="Arial"/>
          <w:noProof/>
          <w:lang w:eastAsia="es-CO"/>
        </w:rPr>
        <w:pict>
          <v:rect id="Rectángulo 10" o:spid="_x0000_s1033" style="position:absolute;margin-left:74.6pt;margin-top:8.5pt;width:125.25pt;height:114pt;z-index:251661312;visibility:visible;mso-position-horizontal:right;mso-position-horizontal-relative:margin;mso-width-relative:margin;mso-height-relative:margin;v-text-anchor:middle" fillcolor="#3c9a3e" strokecolor="#375623 [1609]" strokeweight="1pt">
            <v:textbox style="mso-next-textbox:#Rectángulo 10">
              <w:txbxContent>
                <w:p w:rsidR="00526493" w:rsidRPr="00CC096F" w:rsidRDefault="00526493" w:rsidP="00526493">
                  <w:pPr>
                    <w:pStyle w:val="NormalWeb"/>
                    <w:spacing w:before="0" w:beforeAutospacing="0" w:after="0" w:afterAutospacing="0"/>
                    <w:jc w:val="both"/>
                    <w:rPr>
                      <w:sz w:val="18"/>
                    </w:rPr>
                  </w:pPr>
                  <w:r w:rsidRPr="00CC096F">
                    <w:rPr>
                      <w:rFonts w:asciiTheme="minorHAnsi" w:hAnsi="Calibri" w:cstheme="minorBidi"/>
                      <w:color w:val="000000" w:themeColor="text1"/>
                      <w:kern w:val="24"/>
                      <w:sz w:val="28"/>
                      <w:szCs w:val="40"/>
                    </w:rPr>
                    <w:t>Transforma</w:t>
                  </w:r>
                  <w:r>
                    <w:rPr>
                      <w:rFonts w:asciiTheme="minorHAnsi" w:hAnsi="Calibri" w:cstheme="minorBidi"/>
                      <w:color w:val="000000" w:themeColor="text1"/>
                      <w:kern w:val="24"/>
                      <w:sz w:val="28"/>
                      <w:szCs w:val="40"/>
                    </w:rPr>
                    <w:t xml:space="preserve">r </w:t>
                  </w:r>
                  <w:r w:rsidRPr="00CC096F">
                    <w:rPr>
                      <w:rFonts w:asciiTheme="minorHAnsi" w:hAnsi="Calibri" w:cstheme="minorBidi"/>
                      <w:color w:val="000000" w:themeColor="text1"/>
                      <w:kern w:val="24"/>
                      <w:sz w:val="28"/>
                      <w:szCs w:val="40"/>
                    </w:rPr>
                    <w:t xml:space="preserve">los </w:t>
                  </w:r>
                  <w:r>
                    <w:rPr>
                      <w:rFonts w:asciiTheme="minorHAnsi" w:hAnsi="Calibri" w:cstheme="minorBidi"/>
                      <w:color w:val="000000" w:themeColor="text1"/>
                      <w:kern w:val="24"/>
                      <w:sz w:val="28"/>
                      <w:szCs w:val="40"/>
                    </w:rPr>
                    <w:t xml:space="preserve">residuos </w:t>
                  </w:r>
                  <w:r w:rsidRPr="00CC096F">
                    <w:rPr>
                      <w:rFonts w:asciiTheme="minorHAnsi" w:hAnsi="Calibri" w:cstheme="minorBidi"/>
                      <w:color w:val="000000" w:themeColor="text1"/>
                      <w:kern w:val="24"/>
                      <w:sz w:val="28"/>
                      <w:szCs w:val="40"/>
                    </w:rPr>
                    <w:t>en un nuevo producto o usarlos como materia prima.</w:t>
                  </w:r>
                </w:p>
              </w:txbxContent>
            </v:textbox>
            <w10:wrap type="square" anchorx="margin"/>
          </v:rect>
        </w:pict>
      </w:r>
      <w:r>
        <w:rPr>
          <w:rFonts w:ascii="Arial" w:hAnsi="Arial" w:cs="Arial"/>
          <w:noProof/>
          <w:lang w:eastAsia="es-CO"/>
        </w:rPr>
        <w:pict>
          <v:rect id="Rectángulo 8" o:spid="_x0000_s1031" style="position:absolute;margin-left:163.95pt;margin-top:6.5pt;width:130.5pt;height:114pt;z-index:251659264;visibility:visible;mso-position-horizontal-relative:margin;mso-width-relative:margin;mso-height-relative:margin;v-text-anchor:middle" fillcolor="#77c8ed" strokecolor="#1f4d78 [1604]" strokeweight="1pt">
            <v:textbox style="mso-next-textbox:#Rectángulo 8">
              <w:txbxContent>
                <w:p w:rsidR="00526493" w:rsidRPr="00CC096F" w:rsidRDefault="00526493" w:rsidP="00526493">
                  <w:pPr>
                    <w:pStyle w:val="NormalWeb"/>
                    <w:spacing w:before="0" w:beforeAutospacing="0" w:after="0" w:afterAutospacing="0"/>
                    <w:jc w:val="both"/>
                    <w:rPr>
                      <w:sz w:val="18"/>
                    </w:rPr>
                  </w:pPr>
                  <w:r w:rsidRPr="00CC096F">
                    <w:rPr>
                      <w:rFonts w:asciiTheme="minorHAnsi" w:hAnsi="Calibri" w:cstheme="minorBidi"/>
                      <w:color w:val="000000" w:themeColor="text1"/>
                      <w:kern w:val="24"/>
                      <w:sz w:val="28"/>
                      <w:szCs w:val="40"/>
                    </w:rPr>
                    <w:t>Utilizar nuevamente</w:t>
                  </w:r>
                  <w:r>
                    <w:rPr>
                      <w:rFonts w:asciiTheme="minorHAnsi" w:hAnsi="Calibri" w:cstheme="minorBidi"/>
                      <w:color w:val="000000" w:themeColor="text1"/>
                      <w:kern w:val="24"/>
                      <w:sz w:val="28"/>
                      <w:szCs w:val="40"/>
                    </w:rPr>
                    <w:t xml:space="preserve"> </w:t>
                  </w:r>
                  <w:r w:rsidRPr="00CC096F">
                    <w:rPr>
                      <w:rFonts w:asciiTheme="minorHAnsi" w:hAnsi="Calibri" w:cstheme="minorBidi"/>
                      <w:color w:val="000000" w:themeColor="text1"/>
                      <w:kern w:val="24"/>
                      <w:sz w:val="28"/>
                      <w:szCs w:val="40"/>
                    </w:rPr>
                    <w:t>los objetos en lugar de desecharlos, alargando</w:t>
                  </w:r>
                  <w:r>
                    <w:rPr>
                      <w:rFonts w:asciiTheme="minorHAnsi" w:hAnsi="Calibri" w:cstheme="minorBidi"/>
                      <w:color w:val="000000" w:themeColor="text1"/>
                      <w:kern w:val="24"/>
                      <w:sz w:val="28"/>
                      <w:szCs w:val="40"/>
                    </w:rPr>
                    <w:t xml:space="preserve"> </w:t>
                  </w:r>
                  <w:r w:rsidRPr="00CC096F">
                    <w:rPr>
                      <w:rFonts w:asciiTheme="minorHAnsi" w:hAnsi="Calibri" w:cstheme="minorBidi"/>
                      <w:color w:val="000000" w:themeColor="text1"/>
                      <w:kern w:val="24"/>
                      <w:sz w:val="28"/>
                      <w:szCs w:val="40"/>
                    </w:rPr>
                    <w:t xml:space="preserve">su vida útil. </w:t>
                  </w:r>
                </w:p>
              </w:txbxContent>
            </v:textbox>
            <w10:wrap type="square" anchorx="margin"/>
          </v:rect>
        </w:pict>
      </w:r>
      <w:r>
        <w:rPr>
          <w:rFonts w:ascii="Arial" w:hAnsi="Arial" w:cs="Arial"/>
          <w:noProof/>
          <w:lang w:eastAsia="es-CO"/>
        </w:rPr>
        <w:pict>
          <v:rect id="Rectángulo 9" o:spid="_x0000_s1032" style="position:absolute;margin-left:7.95pt;margin-top:7.25pt;width:137.25pt;height:114.75pt;z-index:251660288;visibility:visible;mso-position-horizontal-relative:margin;mso-width-relative:margin;mso-height-relative:margin;v-text-anchor:middle" fillcolor="#c88b66" strokecolor="#1f4d78 [1604]" strokeweight="1pt">
            <v:textbox style="mso-next-textbox:#Rectángulo 9">
              <w:txbxContent>
                <w:p w:rsidR="00526493" w:rsidRPr="00CC096F" w:rsidRDefault="00526493" w:rsidP="00526493">
                  <w:pPr>
                    <w:pStyle w:val="NormalWeb"/>
                    <w:spacing w:before="0" w:beforeAutospacing="0" w:after="0" w:afterAutospacing="0"/>
                    <w:jc w:val="both"/>
                    <w:rPr>
                      <w:sz w:val="18"/>
                    </w:rPr>
                  </w:pPr>
                  <w:r w:rsidRPr="00CC096F">
                    <w:rPr>
                      <w:rFonts w:asciiTheme="minorHAnsi" w:hAnsi="Calibri" w:cstheme="minorBidi"/>
                      <w:color w:val="000000" w:themeColor="text1"/>
                      <w:kern w:val="24"/>
                      <w:sz w:val="28"/>
                      <w:szCs w:val="40"/>
                    </w:rPr>
                    <w:t>Evitar comprar</w:t>
                  </w:r>
                </w:p>
                <w:p w:rsidR="00526493" w:rsidRPr="00CC096F" w:rsidRDefault="00526493" w:rsidP="00526493">
                  <w:pPr>
                    <w:pStyle w:val="NormalWeb"/>
                    <w:spacing w:before="0" w:beforeAutospacing="0" w:after="0" w:afterAutospacing="0"/>
                    <w:jc w:val="both"/>
                    <w:rPr>
                      <w:sz w:val="18"/>
                    </w:rPr>
                  </w:pPr>
                  <w:r w:rsidRPr="00CC096F">
                    <w:rPr>
                      <w:rFonts w:asciiTheme="minorHAnsi" w:hAnsi="Calibri" w:cstheme="minorBidi"/>
                      <w:color w:val="000000" w:themeColor="text1"/>
                      <w:kern w:val="24"/>
                      <w:sz w:val="28"/>
                      <w:szCs w:val="40"/>
                    </w:rPr>
                    <w:t>Materiales que generen</w:t>
                  </w:r>
                  <w:r>
                    <w:rPr>
                      <w:rFonts w:asciiTheme="minorHAnsi" w:hAnsi="Calibri" w:cstheme="minorBidi"/>
                      <w:color w:val="000000" w:themeColor="text1"/>
                      <w:kern w:val="24"/>
                      <w:sz w:val="28"/>
                      <w:szCs w:val="40"/>
                    </w:rPr>
                    <w:t xml:space="preserve"> desperdicios </w:t>
                  </w:r>
                  <w:r w:rsidRPr="00CC096F">
                    <w:rPr>
                      <w:rFonts w:asciiTheme="minorHAnsi" w:hAnsi="Calibri" w:cstheme="minorBidi"/>
                      <w:color w:val="000000" w:themeColor="text1"/>
                      <w:kern w:val="24"/>
                      <w:sz w:val="28"/>
                      <w:szCs w:val="40"/>
                    </w:rPr>
                    <w:t>innecesario</w:t>
                  </w:r>
                  <w:r>
                    <w:rPr>
                      <w:rFonts w:asciiTheme="minorHAnsi" w:hAnsi="Calibri" w:cstheme="minorBidi"/>
                      <w:color w:val="000000" w:themeColor="text1"/>
                      <w:kern w:val="24"/>
                      <w:sz w:val="28"/>
                      <w:szCs w:val="40"/>
                    </w:rPr>
                    <w:t>s</w:t>
                  </w:r>
                  <w:r w:rsidRPr="00CC096F">
                    <w:rPr>
                      <w:rFonts w:asciiTheme="minorHAnsi" w:hAnsi="Calibri" w:cstheme="minorBidi"/>
                      <w:color w:val="000000" w:themeColor="text1"/>
                      <w:kern w:val="24"/>
                      <w:sz w:val="28"/>
                      <w:szCs w:val="40"/>
                    </w:rPr>
                    <w:t>.</w:t>
                  </w:r>
                </w:p>
              </w:txbxContent>
            </v:textbox>
            <w10:wrap type="square" anchorx="margin"/>
          </v:rect>
        </w:pict>
      </w:r>
    </w:p>
    <w:p w:rsidR="00526493" w:rsidRDefault="00526493" w:rsidP="00526493">
      <w:pPr>
        <w:rPr>
          <w:rFonts w:ascii="Arial" w:hAnsi="Arial" w:cs="Arial"/>
        </w:rPr>
      </w:pPr>
    </w:p>
    <w:p w:rsidR="0012161E" w:rsidRPr="00526493" w:rsidRDefault="00F97D8B" w:rsidP="00526493">
      <w:pPr>
        <w:pStyle w:val="Prrafodelista"/>
        <w:numPr>
          <w:ilvl w:val="0"/>
          <w:numId w:val="9"/>
        </w:numPr>
        <w:jc w:val="both"/>
        <w:rPr>
          <w:rFonts w:ascii="Arial" w:hAnsi="Arial" w:cs="Arial"/>
          <w:b/>
          <w:sz w:val="24"/>
          <w:szCs w:val="24"/>
        </w:rPr>
      </w:pPr>
      <w:r w:rsidRPr="00526493">
        <w:rPr>
          <w:rFonts w:ascii="Arial" w:hAnsi="Arial" w:cs="Arial"/>
          <w:b/>
          <w:sz w:val="24"/>
          <w:szCs w:val="24"/>
        </w:rPr>
        <w:lastRenderedPageBreak/>
        <w:t xml:space="preserve">CÓDIGO DE COLORES </w:t>
      </w:r>
    </w:p>
    <w:p w:rsidR="007440C3" w:rsidRPr="00936A94" w:rsidRDefault="008921FC" w:rsidP="005B5A22">
      <w:pPr>
        <w:jc w:val="both"/>
        <w:rPr>
          <w:rFonts w:ascii="Arial" w:hAnsi="Arial" w:cs="Arial"/>
          <w:sz w:val="24"/>
          <w:szCs w:val="24"/>
        </w:rPr>
      </w:pPr>
      <w:r w:rsidRPr="00936A94">
        <w:rPr>
          <w:rFonts w:ascii="Arial" w:hAnsi="Arial" w:cs="Arial"/>
          <w:sz w:val="24"/>
          <w:szCs w:val="24"/>
        </w:rPr>
        <w:t>En las áreas administrativas</w:t>
      </w:r>
      <w:r w:rsidR="0009058B" w:rsidRPr="00936A94">
        <w:rPr>
          <w:rFonts w:ascii="Arial" w:hAnsi="Arial" w:cs="Arial"/>
          <w:sz w:val="24"/>
          <w:szCs w:val="24"/>
        </w:rPr>
        <w:t xml:space="preserve"> se</w:t>
      </w:r>
      <w:r w:rsidR="008D0021" w:rsidRPr="00936A94">
        <w:rPr>
          <w:rFonts w:ascii="Arial" w:hAnsi="Arial" w:cs="Arial"/>
          <w:sz w:val="24"/>
          <w:szCs w:val="24"/>
        </w:rPr>
        <w:t xml:space="preserve"> depositan los residuos en los recipientes adecuados, los cuales son del color correspondiente a la clase de residuos que se va a depositar en ellos. Las canecas están identificadas para facilidad del personal </w:t>
      </w:r>
      <w:r w:rsidR="001361D4" w:rsidRPr="00936A94">
        <w:rPr>
          <w:rFonts w:ascii="Arial" w:hAnsi="Arial" w:cs="Arial"/>
          <w:sz w:val="24"/>
          <w:szCs w:val="24"/>
        </w:rPr>
        <w:t>y visitantes</w:t>
      </w:r>
      <w:r w:rsidR="008D0021" w:rsidRPr="00936A94">
        <w:rPr>
          <w:rFonts w:ascii="Arial" w:hAnsi="Arial" w:cs="Arial"/>
          <w:sz w:val="24"/>
          <w:szCs w:val="24"/>
        </w:rPr>
        <w:t>. Una buena y constante separación en la fuente contribuye enormemente en la posterior etapa de reutilización y reciclaje ya que los residuos son</w:t>
      </w:r>
      <w:r w:rsidR="001361D4" w:rsidRPr="00936A94">
        <w:rPr>
          <w:rFonts w:ascii="Arial" w:hAnsi="Arial" w:cs="Arial"/>
          <w:sz w:val="24"/>
          <w:szCs w:val="24"/>
        </w:rPr>
        <w:t xml:space="preserve"> </w:t>
      </w:r>
      <w:r w:rsidR="008D0021" w:rsidRPr="00936A94">
        <w:rPr>
          <w:rFonts w:ascii="Arial" w:hAnsi="Arial" w:cs="Arial"/>
          <w:sz w:val="24"/>
          <w:szCs w:val="24"/>
        </w:rPr>
        <w:t>entregados bien sea a la empresa de aseo</w:t>
      </w:r>
      <w:r w:rsidR="001361D4" w:rsidRPr="00936A94">
        <w:rPr>
          <w:rFonts w:ascii="Arial" w:hAnsi="Arial" w:cs="Arial"/>
          <w:sz w:val="24"/>
          <w:szCs w:val="24"/>
        </w:rPr>
        <w:t xml:space="preserve"> contratada por Agrupación Zona Franca</w:t>
      </w:r>
      <w:r w:rsidR="008D0021" w:rsidRPr="00936A94">
        <w:rPr>
          <w:rFonts w:ascii="Arial" w:hAnsi="Arial" w:cs="Arial"/>
          <w:sz w:val="24"/>
          <w:szCs w:val="24"/>
        </w:rPr>
        <w:t xml:space="preserve"> mediante las rutas de recolección selectivas o directamente a los grupos asociados organizados para tal fin. Por lo </w:t>
      </w:r>
      <w:r w:rsidR="0009058B" w:rsidRPr="00936A94">
        <w:rPr>
          <w:rFonts w:ascii="Arial" w:hAnsi="Arial" w:cs="Arial"/>
          <w:sz w:val="24"/>
          <w:szCs w:val="24"/>
        </w:rPr>
        <w:t>tanto,</w:t>
      </w:r>
      <w:r w:rsidR="008D0021" w:rsidRPr="00936A94">
        <w:rPr>
          <w:rFonts w:ascii="Arial" w:hAnsi="Arial" w:cs="Arial"/>
          <w:sz w:val="24"/>
          <w:szCs w:val="24"/>
        </w:rPr>
        <w:t xml:space="preserve"> se colocan en puntos estratégicos los recipientes indicados. </w:t>
      </w:r>
    </w:p>
    <w:p w:rsidR="00526493" w:rsidRDefault="008D0021" w:rsidP="005B5A22">
      <w:pPr>
        <w:jc w:val="both"/>
        <w:rPr>
          <w:rFonts w:ascii="Arial" w:hAnsi="Arial" w:cs="Arial"/>
          <w:sz w:val="24"/>
          <w:szCs w:val="24"/>
        </w:rPr>
      </w:pPr>
      <w:r w:rsidRPr="00936A94">
        <w:rPr>
          <w:rFonts w:ascii="Arial" w:hAnsi="Arial" w:cs="Arial"/>
          <w:sz w:val="24"/>
          <w:szCs w:val="24"/>
        </w:rPr>
        <w:t xml:space="preserve">A </w:t>
      </w:r>
      <w:r w:rsidR="0009058B" w:rsidRPr="00936A94">
        <w:rPr>
          <w:rFonts w:ascii="Arial" w:hAnsi="Arial" w:cs="Arial"/>
          <w:sz w:val="24"/>
          <w:szCs w:val="24"/>
        </w:rPr>
        <w:t>continuación,</w:t>
      </w:r>
      <w:r w:rsidRPr="00936A94">
        <w:rPr>
          <w:rFonts w:ascii="Arial" w:hAnsi="Arial" w:cs="Arial"/>
          <w:sz w:val="24"/>
          <w:szCs w:val="24"/>
        </w:rPr>
        <w:t xml:space="preserve"> se da claridad sobre los tipos de residuos que se deben depositar en cada recipiente.</w:t>
      </w:r>
      <w:r w:rsidR="00936A94" w:rsidRPr="00936A94">
        <w:rPr>
          <w:rFonts w:ascii="Arial" w:hAnsi="Arial" w:cs="Arial"/>
          <w:sz w:val="24"/>
          <w:szCs w:val="24"/>
        </w:rPr>
        <w:t xml:space="preserve"> </w:t>
      </w:r>
      <w:r w:rsidR="00941D23" w:rsidRPr="00936A94">
        <w:rPr>
          <w:rFonts w:ascii="Arial" w:hAnsi="Arial" w:cs="Arial"/>
          <w:sz w:val="24"/>
          <w:szCs w:val="24"/>
        </w:rPr>
        <w:t>Los colores son: según la resolución 2184 de 2019</w:t>
      </w:r>
    </w:p>
    <w:p w:rsidR="001361D4" w:rsidRPr="00936A94" w:rsidRDefault="00941D23" w:rsidP="005B5A22">
      <w:pPr>
        <w:jc w:val="both"/>
        <w:rPr>
          <w:rFonts w:ascii="Arial" w:hAnsi="Arial" w:cs="Arial"/>
          <w:sz w:val="24"/>
          <w:szCs w:val="24"/>
        </w:rPr>
      </w:pPr>
      <w:r w:rsidRPr="00936A94">
        <w:rPr>
          <w:rFonts w:ascii="Arial" w:hAnsi="Arial" w:cs="Arial"/>
          <w:sz w:val="24"/>
          <w:szCs w:val="24"/>
        </w:rPr>
        <w:br/>
      </w:r>
      <w:r w:rsidRPr="00526493">
        <w:rPr>
          <w:rFonts w:ascii="Arial" w:hAnsi="Arial" w:cs="Arial"/>
          <w:b/>
          <w:sz w:val="24"/>
          <w:szCs w:val="24"/>
        </w:rPr>
        <w:t>Blanco</w:t>
      </w:r>
      <w:r w:rsidRPr="00936A94">
        <w:rPr>
          <w:rFonts w:ascii="Arial" w:hAnsi="Arial" w:cs="Arial"/>
          <w:sz w:val="24"/>
          <w:szCs w:val="24"/>
        </w:rPr>
        <w:t>: residuos aprovechables limpios y secos, como plástico, vidrio, metales, papel y cartón.</w:t>
      </w:r>
      <w:r w:rsidRPr="00936A94">
        <w:rPr>
          <w:rFonts w:ascii="Arial" w:hAnsi="Arial" w:cs="Arial"/>
          <w:sz w:val="24"/>
          <w:szCs w:val="24"/>
        </w:rPr>
        <w:br/>
      </w:r>
      <w:r w:rsidRPr="00526493">
        <w:rPr>
          <w:rFonts w:ascii="Arial" w:hAnsi="Arial" w:cs="Arial"/>
          <w:b/>
          <w:sz w:val="24"/>
          <w:szCs w:val="24"/>
        </w:rPr>
        <w:t>Negro</w:t>
      </w:r>
      <w:r w:rsidRPr="00936A94">
        <w:rPr>
          <w:rFonts w:ascii="Arial" w:hAnsi="Arial" w:cs="Arial"/>
          <w:sz w:val="24"/>
          <w:szCs w:val="24"/>
        </w:rPr>
        <w:t xml:space="preserve">: residuos no aprovechables como el papel higiénico; servilletas, papeles y cartones contaminados con comida; papeles metalizados, entre otros. </w:t>
      </w:r>
    </w:p>
    <w:p w:rsidR="00941D23" w:rsidRPr="00936A94" w:rsidRDefault="00B553F0" w:rsidP="005B5A22">
      <w:pPr>
        <w:jc w:val="both"/>
        <w:rPr>
          <w:rFonts w:ascii="Arial" w:hAnsi="Arial" w:cs="Arial"/>
          <w:sz w:val="24"/>
          <w:szCs w:val="24"/>
        </w:rPr>
      </w:pPr>
      <w:r w:rsidRPr="00526493">
        <w:rPr>
          <w:rFonts w:ascii="Arial" w:hAnsi="Arial" w:cs="Arial"/>
          <w:b/>
          <w:sz w:val="24"/>
          <w:szCs w:val="24"/>
        </w:rPr>
        <w:t>Verde</w:t>
      </w:r>
      <w:r w:rsidRPr="00936A94">
        <w:rPr>
          <w:rFonts w:ascii="Arial" w:hAnsi="Arial" w:cs="Arial"/>
          <w:sz w:val="24"/>
          <w:szCs w:val="24"/>
        </w:rPr>
        <w:t>:</w:t>
      </w:r>
      <w:r w:rsidR="0018737F" w:rsidRPr="00936A94">
        <w:rPr>
          <w:rFonts w:ascii="Arial" w:hAnsi="Arial" w:cs="Arial"/>
          <w:sz w:val="24"/>
          <w:szCs w:val="24"/>
        </w:rPr>
        <w:t xml:space="preserve"> Residuos orgánicos aprovechables como restos de comida y desechos agrícolas.</w:t>
      </w:r>
    </w:p>
    <w:p w:rsidR="00114BB0" w:rsidRDefault="00114BB0" w:rsidP="00941D23">
      <w:pPr>
        <w:rPr>
          <w:rFonts w:ascii="Arial" w:hAnsi="Arial" w:cs="Arial"/>
          <w:sz w:val="24"/>
          <w:szCs w:val="24"/>
        </w:rPr>
      </w:pPr>
      <w:r w:rsidRPr="00936A94">
        <w:rPr>
          <w:rFonts w:ascii="Arial" w:hAnsi="Arial" w:cs="Arial"/>
          <w:noProof/>
          <w:sz w:val="24"/>
          <w:szCs w:val="24"/>
          <w:lang w:eastAsia="es-CO"/>
        </w:rPr>
        <w:drawing>
          <wp:inline distT="0" distB="0" distL="0" distR="0">
            <wp:extent cx="5610225" cy="1847850"/>
            <wp:effectExtent l="19050" t="0" r="9525" b="0"/>
            <wp:docPr id="2" name="Imagen 1" descr="Desde el primero de enero de 2021 rige disposición de basuras por color en  Colombia - Valora Analit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de el primero de enero de 2021 rige disposición de basuras por color en  Colombia - Valora Analitik"/>
                    <pic:cNvPicPr>
                      <a:picLocks noChangeAspect="1" noChangeArrowheads="1"/>
                    </pic:cNvPicPr>
                  </pic:nvPicPr>
                  <pic:blipFill rotWithShape="1">
                    <a:blip r:embed="rId10">
                      <a:extLst>
                        <a:ext uri="{28A0092B-C50C-407E-A947-70E740481C1C}">
                          <a14:useLocalDpi xmlns:a14="http://schemas.microsoft.com/office/drawing/2010/main" val="0"/>
                        </a:ext>
                      </a:extLst>
                    </a:blip>
                    <a:srcRect t="26270"/>
                    <a:stretch/>
                  </pic:blipFill>
                  <pic:spPr bwMode="auto">
                    <a:xfrm>
                      <a:off x="0" y="0"/>
                      <a:ext cx="5610225" cy="1847850"/>
                    </a:xfrm>
                    <a:prstGeom prst="rect">
                      <a:avLst/>
                    </a:prstGeom>
                    <a:noFill/>
                    <a:ln>
                      <a:noFill/>
                    </a:ln>
                    <a:extLst>
                      <a:ext uri="{53640926-AAD7-44D8-BBD7-CCE9431645EC}">
                        <a14:shadowObscured xmlns:a14="http://schemas.microsoft.com/office/drawing/2010/main"/>
                      </a:ext>
                    </a:extLst>
                  </pic:spPr>
                </pic:pic>
              </a:graphicData>
            </a:graphic>
          </wp:inline>
        </w:drawing>
      </w:r>
    </w:p>
    <w:p w:rsidR="00941D23" w:rsidRPr="00526493" w:rsidRDefault="00941D23" w:rsidP="00526493">
      <w:pPr>
        <w:pStyle w:val="Prrafodelista"/>
        <w:numPr>
          <w:ilvl w:val="0"/>
          <w:numId w:val="9"/>
        </w:numPr>
        <w:jc w:val="both"/>
        <w:rPr>
          <w:rFonts w:ascii="Arial" w:hAnsi="Arial" w:cs="Arial"/>
          <w:b/>
          <w:sz w:val="24"/>
          <w:szCs w:val="24"/>
        </w:rPr>
      </w:pPr>
      <w:r w:rsidRPr="00526493">
        <w:rPr>
          <w:rFonts w:ascii="Arial" w:hAnsi="Arial" w:cs="Arial"/>
          <w:b/>
          <w:sz w:val="24"/>
          <w:szCs w:val="24"/>
        </w:rPr>
        <w:t xml:space="preserve">RECOLECCIÓN </w:t>
      </w:r>
    </w:p>
    <w:p w:rsidR="00941D23" w:rsidRPr="00936A94" w:rsidRDefault="00941D23" w:rsidP="005B5A22">
      <w:pPr>
        <w:jc w:val="both"/>
        <w:rPr>
          <w:rFonts w:ascii="Arial" w:hAnsi="Arial" w:cs="Arial"/>
          <w:sz w:val="24"/>
          <w:szCs w:val="24"/>
        </w:rPr>
      </w:pPr>
      <w:r w:rsidRPr="00936A94">
        <w:rPr>
          <w:rFonts w:ascii="Arial" w:hAnsi="Arial" w:cs="Arial"/>
          <w:sz w:val="24"/>
          <w:szCs w:val="24"/>
        </w:rPr>
        <w:t xml:space="preserve">Rutas de recolección: La recolección corresponde al traslado interno de los residuos sólidos almacenados en los recipientes ubicados en cada centro generador hasta su posterior almacenamiento en el sitio de acopio temporal, para la entrega al gestor autorizado. Para esto se establecen las rutas de recolección </w:t>
      </w:r>
      <w:r w:rsidRPr="00936A94">
        <w:rPr>
          <w:rFonts w:ascii="Arial" w:hAnsi="Arial" w:cs="Arial"/>
          <w:sz w:val="24"/>
          <w:szCs w:val="24"/>
        </w:rPr>
        <w:lastRenderedPageBreak/>
        <w:t>de residuos sólidos y peligrosos, para los residuos peligrosos se establece una ruta independiente con el objeto de evitar la contaminación cruzada. Se establecen las siguientes recomendaciones para los usuarios:</w:t>
      </w:r>
    </w:p>
    <w:p w:rsidR="00941D23" w:rsidRPr="00936A94" w:rsidRDefault="00941D23" w:rsidP="005B5A22">
      <w:pPr>
        <w:pStyle w:val="Prrafodelista"/>
        <w:numPr>
          <w:ilvl w:val="0"/>
          <w:numId w:val="4"/>
        </w:numPr>
        <w:jc w:val="both"/>
        <w:rPr>
          <w:rFonts w:ascii="Arial" w:hAnsi="Arial" w:cs="Arial"/>
          <w:sz w:val="24"/>
          <w:szCs w:val="24"/>
        </w:rPr>
      </w:pPr>
      <w:r w:rsidRPr="00936A94">
        <w:rPr>
          <w:rFonts w:ascii="Arial" w:hAnsi="Arial" w:cs="Arial"/>
          <w:sz w:val="24"/>
          <w:szCs w:val="24"/>
        </w:rPr>
        <w:t xml:space="preserve">El personal de aseo debe realizar la recolección en los horarios previamente programados o según se requiera y se deben depositar los residuos clasificados en los contenedores o recipientes de almacenamiento de acuerdo con el tipo de residuo. Por ningún motivo se debe revolver los residuos. </w:t>
      </w:r>
    </w:p>
    <w:p w:rsidR="00941D23" w:rsidRPr="00936A94" w:rsidRDefault="00941D23" w:rsidP="005B5A22">
      <w:pPr>
        <w:pStyle w:val="Prrafodelista"/>
        <w:numPr>
          <w:ilvl w:val="0"/>
          <w:numId w:val="4"/>
        </w:numPr>
        <w:jc w:val="both"/>
        <w:rPr>
          <w:rFonts w:ascii="Arial" w:hAnsi="Arial" w:cs="Arial"/>
          <w:sz w:val="24"/>
          <w:szCs w:val="24"/>
        </w:rPr>
      </w:pPr>
      <w:r w:rsidRPr="00936A94">
        <w:rPr>
          <w:rFonts w:ascii="Arial" w:hAnsi="Arial" w:cs="Arial"/>
          <w:sz w:val="24"/>
          <w:szCs w:val="24"/>
        </w:rPr>
        <w:t xml:space="preserve">Los operarios encargados de la recolección y manipulación de residuos, deben utilizar siempre los elementos de protección personal proporcionados por la empresa, como guantes, tapa bocas, delantal, gafas. </w:t>
      </w:r>
    </w:p>
    <w:p w:rsidR="00941D23" w:rsidRPr="00936A94" w:rsidRDefault="00941D23" w:rsidP="005B5A22">
      <w:pPr>
        <w:pStyle w:val="Prrafodelista"/>
        <w:numPr>
          <w:ilvl w:val="0"/>
          <w:numId w:val="4"/>
        </w:numPr>
        <w:jc w:val="both"/>
        <w:rPr>
          <w:rFonts w:ascii="Arial" w:hAnsi="Arial" w:cs="Arial"/>
          <w:sz w:val="24"/>
          <w:szCs w:val="24"/>
        </w:rPr>
      </w:pPr>
      <w:r w:rsidRPr="00936A94">
        <w:rPr>
          <w:rFonts w:ascii="Arial" w:hAnsi="Arial" w:cs="Arial"/>
          <w:sz w:val="24"/>
          <w:szCs w:val="24"/>
        </w:rPr>
        <w:t>Las bolsas (donde se utilicen) deben retirarse y amarrarse teniendo la precaución de no regar los residuos. Deben llenarse hasta permitir su amarre.</w:t>
      </w:r>
    </w:p>
    <w:p w:rsidR="00941D23" w:rsidRPr="00936A94" w:rsidRDefault="00941D23" w:rsidP="005B5A22">
      <w:pPr>
        <w:pStyle w:val="Prrafodelista"/>
        <w:numPr>
          <w:ilvl w:val="0"/>
          <w:numId w:val="4"/>
        </w:numPr>
        <w:jc w:val="both"/>
        <w:rPr>
          <w:rFonts w:ascii="Arial" w:hAnsi="Arial" w:cs="Arial"/>
          <w:sz w:val="24"/>
          <w:szCs w:val="24"/>
        </w:rPr>
      </w:pPr>
      <w:r w:rsidRPr="00936A94">
        <w:rPr>
          <w:rFonts w:ascii="Arial" w:hAnsi="Arial" w:cs="Arial"/>
          <w:sz w:val="24"/>
          <w:szCs w:val="24"/>
        </w:rPr>
        <w:t>Las canecas se deben conservar limpias. Se deben lavar interna y externamente, utilizando cepillo y agua.</w:t>
      </w:r>
    </w:p>
    <w:p w:rsidR="00CC096F" w:rsidRPr="00936A94" w:rsidRDefault="00CC096F" w:rsidP="005B5A22">
      <w:pPr>
        <w:jc w:val="both"/>
        <w:rPr>
          <w:rFonts w:ascii="Arial" w:hAnsi="Arial" w:cs="Arial"/>
          <w:sz w:val="24"/>
          <w:szCs w:val="24"/>
        </w:rPr>
      </w:pPr>
    </w:p>
    <w:p w:rsidR="003D6EB8" w:rsidRPr="00526493" w:rsidRDefault="00941D23" w:rsidP="00526493">
      <w:pPr>
        <w:pStyle w:val="Prrafodelista"/>
        <w:numPr>
          <w:ilvl w:val="0"/>
          <w:numId w:val="9"/>
        </w:numPr>
        <w:jc w:val="both"/>
        <w:rPr>
          <w:rFonts w:ascii="Arial" w:hAnsi="Arial" w:cs="Arial"/>
          <w:b/>
          <w:sz w:val="24"/>
          <w:szCs w:val="24"/>
        </w:rPr>
      </w:pPr>
      <w:r w:rsidRPr="00526493">
        <w:rPr>
          <w:rFonts w:ascii="Arial" w:hAnsi="Arial" w:cs="Arial"/>
          <w:b/>
          <w:sz w:val="24"/>
          <w:szCs w:val="24"/>
        </w:rPr>
        <w:t xml:space="preserve">DISPOSICIÓN FINAL </w:t>
      </w:r>
    </w:p>
    <w:p w:rsidR="0047317B" w:rsidRPr="00526493" w:rsidRDefault="00941D23" w:rsidP="00526493">
      <w:pPr>
        <w:jc w:val="both"/>
        <w:rPr>
          <w:rFonts w:ascii="Arial" w:hAnsi="Arial" w:cs="Arial"/>
          <w:sz w:val="24"/>
          <w:szCs w:val="24"/>
        </w:rPr>
      </w:pPr>
      <w:r w:rsidRPr="00936A94">
        <w:rPr>
          <w:rFonts w:ascii="Arial" w:hAnsi="Arial" w:cs="Arial"/>
          <w:sz w:val="24"/>
          <w:szCs w:val="24"/>
        </w:rPr>
        <w:t>La disposición final se realiza dependie</w:t>
      </w:r>
      <w:r w:rsidR="003D6EB8" w:rsidRPr="00936A94">
        <w:rPr>
          <w:rFonts w:ascii="Arial" w:hAnsi="Arial" w:cs="Arial"/>
          <w:sz w:val="24"/>
          <w:szCs w:val="24"/>
        </w:rPr>
        <w:t>ndo de la clase de cada residuo. Estos son entregados al recolector correspondiente.</w:t>
      </w:r>
      <w:r w:rsidR="00AB1D1A" w:rsidRPr="00526493">
        <w:rPr>
          <w:rFonts w:ascii="Arial" w:hAnsi="Arial" w:cs="Arial"/>
          <w:sz w:val="24"/>
          <w:szCs w:val="24"/>
        </w:rPr>
        <w:t xml:space="preserve"> </w:t>
      </w:r>
    </w:p>
    <w:p w:rsidR="0047317B" w:rsidRPr="00936A94" w:rsidRDefault="0047317B" w:rsidP="00130416">
      <w:pPr>
        <w:jc w:val="center"/>
        <w:rPr>
          <w:rFonts w:ascii="Arial" w:hAnsi="Arial" w:cs="Arial"/>
          <w:sz w:val="24"/>
          <w:szCs w:val="24"/>
        </w:rPr>
      </w:pPr>
    </w:p>
    <w:p w:rsidR="00CC096F" w:rsidRPr="00DD4EC2" w:rsidRDefault="00CC096F" w:rsidP="00CC096F">
      <w:pPr>
        <w:tabs>
          <w:tab w:val="left" w:pos="3675"/>
        </w:tabs>
        <w:rPr>
          <w:rFonts w:ascii="Arial" w:hAnsi="Arial" w:cs="Arial"/>
        </w:rPr>
      </w:pPr>
      <w:r>
        <w:rPr>
          <w:rFonts w:ascii="Arial" w:hAnsi="Arial" w:cs="Arial"/>
        </w:rPr>
        <w:tab/>
      </w:r>
    </w:p>
    <w:p w:rsidR="00936A94" w:rsidRDefault="00936A94" w:rsidP="00936A94">
      <w:pPr>
        <w:rPr>
          <w:rFonts w:ascii="Arial" w:hAnsi="Arial" w:cs="Arial"/>
        </w:rPr>
      </w:pPr>
      <w:bookmarkStart w:id="0" w:name="_GoBack"/>
      <w:bookmarkEnd w:id="0"/>
    </w:p>
    <w:tbl>
      <w:tblPr>
        <w:tblpPr w:leftFromText="141" w:rightFromText="141" w:vertAnchor="text" w:horzAnchor="margin" w:tblpXSpec="center" w:tblpY="647"/>
        <w:tblW w:w="1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43"/>
        <w:gridCol w:w="3969"/>
        <w:gridCol w:w="4111"/>
      </w:tblGrid>
      <w:tr w:rsidR="00936A94" w:rsidRPr="00936A94" w:rsidTr="00936A94">
        <w:trPr>
          <w:trHeight w:val="561"/>
        </w:trPr>
        <w:tc>
          <w:tcPr>
            <w:tcW w:w="2943" w:type="dxa"/>
            <w:vAlign w:val="center"/>
          </w:tcPr>
          <w:p w:rsidR="00936A94" w:rsidRPr="00936A94" w:rsidRDefault="00936A94" w:rsidP="00936A94">
            <w:pPr>
              <w:ind w:right="-92"/>
              <w:jc w:val="center"/>
              <w:rPr>
                <w:rFonts w:ascii="Arial" w:hAnsi="Arial" w:cs="Arial"/>
                <w:sz w:val="24"/>
                <w:szCs w:val="24"/>
              </w:rPr>
            </w:pPr>
            <w:r w:rsidRPr="00936A94">
              <w:rPr>
                <w:rFonts w:ascii="Arial" w:hAnsi="Arial" w:cs="Arial"/>
                <w:sz w:val="24"/>
                <w:szCs w:val="24"/>
              </w:rPr>
              <w:t>ELABORADO POR:</w:t>
            </w:r>
          </w:p>
        </w:tc>
        <w:tc>
          <w:tcPr>
            <w:tcW w:w="3969" w:type="dxa"/>
            <w:vAlign w:val="center"/>
          </w:tcPr>
          <w:p w:rsidR="00936A94" w:rsidRPr="00936A94" w:rsidRDefault="00936A94" w:rsidP="00936A94">
            <w:pPr>
              <w:ind w:right="-92"/>
              <w:jc w:val="center"/>
              <w:rPr>
                <w:rFonts w:ascii="Arial" w:hAnsi="Arial" w:cs="Arial"/>
                <w:sz w:val="24"/>
                <w:szCs w:val="24"/>
              </w:rPr>
            </w:pPr>
            <w:r w:rsidRPr="00936A94">
              <w:rPr>
                <w:rFonts w:ascii="Arial" w:hAnsi="Arial" w:cs="Arial"/>
                <w:sz w:val="24"/>
                <w:szCs w:val="24"/>
              </w:rPr>
              <w:t>REVISADO POR:</w:t>
            </w:r>
          </w:p>
        </w:tc>
        <w:tc>
          <w:tcPr>
            <w:tcW w:w="4111" w:type="dxa"/>
            <w:vAlign w:val="center"/>
          </w:tcPr>
          <w:p w:rsidR="00936A94" w:rsidRPr="00936A94" w:rsidRDefault="00936A94" w:rsidP="00936A94">
            <w:pPr>
              <w:ind w:right="-92"/>
              <w:jc w:val="center"/>
              <w:rPr>
                <w:rFonts w:ascii="Arial" w:hAnsi="Arial" w:cs="Arial"/>
                <w:sz w:val="24"/>
                <w:szCs w:val="24"/>
              </w:rPr>
            </w:pPr>
            <w:r w:rsidRPr="00936A94">
              <w:rPr>
                <w:rFonts w:ascii="Arial" w:hAnsi="Arial" w:cs="Arial"/>
                <w:sz w:val="24"/>
                <w:szCs w:val="24"/>
              </w:rPr>
              <w:t>APROBADO POR:</w:t>
            </w:r>
          </w:p>
        </w:tc>
      </w:tr>
      <w:tr w:rsidR="00936A94" w:rsidRPr="00936A94" w:rsidTr="00936A94">
        <w:trPr>
          <w:trHeight w:val="642"/>
        </w:trPr>
        <w:tc>
          <w:tcPr>
            <w:tcW w:w="2943" w:type="dxa"/>
            <w:vAlign w:val="center"/>
          </w:tcPr>
          <w:p w:rsidR="00936A94" w:rsidRPr="00936A94" w:rsidRDefault="00936A94" w:rsidP="00936A94">
            <w:pPr>
              <w:ind w:right="-92"/>
              <w:rPr>
                <w:rFonts w:ascii="Arial" w:hAnsi="Arial" w:cs="Arial"/>
                <w:color w:val="FF0000"/>
                <w:sz w:val="24"/>
                <w:szCs w:val="24"/>
              </w:rPr>
            </w:pPr>
            <w:r w:rsidRPr="00936A94">
              <w:rPr>
                <w:rFonts w:ascii="Arial" w:hAnsi="Arial" w:cs="Arial"/>
                <w:sz w:val="24"/>
                <w:szCs w:val="24"/>
              </w:rPr>
              <w:t xml:space="preserve">Nombre: </w:t>
            </w:r>
            <w:r>
              <w:rPr>
                <w:rFonts w:ascii="Arial" w:hAnsi="Arial"/>
                <w:sz w:val="24"/>
                <w:szCs w:val="24"/>
              </w:rPr>
              <w:t>Oscar Julián M. Rodas</w:t>
            </w:r>
          </w:p>
        </w:tc>
        <w:tc>
          <w:tcPr>
            <w:tcW w:w="3969" w:type="dxa"/>
            <w:vAlign w:val="center"/>
          </w:tcPr>
          <w:p w:rsidR="00936A94" w:rsidRPr="00936A94" w:rsidRDefault="00936A94" w:rsidP="002B56B4">
            <w:pPr>
              <w:ind w:right="-92"/>
              <w:rPr>
                <w:rFonts w:ascii="Arial" w:hAnsi="Arial" w:cs="Arial"/>
                <w:sz w:val="24"/>
                <w:szCs w:val="24"/>
              </w:rPr>
            </w:pPr>
            <w:r w:rsidRPr="00936A94">
              <w:rPr>
                <w:rFonts w:ascii="Arial" w:hAnsi="Arial" w:cs="Arial"/>
                <w:sz w:val="24"/>
                <w:szCs w:val="24"/>
              </w:rPr>
              <w:t xml:space="preserve">Nombre: </w:t>
            </w:r>
            <w:r w:rsidR="002B56B4">
              <w:rPr>
                <w:rFonts w:ascii="Arial" w:hAnsi="Arial" w:cs="Arial"/>
                <w:sz w:val="24"/>
                <w:szCs w:val="24"/>
              </w:rPr>
              <w:t>Yuly Viviana Ríos</w:t>
            </w:r>
          </w:p>
        </w:tc>
        <w:tc>
          <w:tcPr>
            <w:tcW w:w="4111" w:type="dxa"/>
            <w:vAlign w:val="center"/>
          </w:tcPr>
          <w:p w:rsidR="00936A94" w:rsidRPr="00936A94" w:rsidRDefault="00936A94" w:rsidP="00936A94">
            <w:pPr>
              <w:ind w:right="-92"/>
              <w:rPr>
                <w:rFonts w:ascii="Arial" w:hAnsi="Arial" w:cs="Arial"/>
                <w:color w:val="FF0000"/>
                <w:sz w:val="24"/>
                <w:szCs w:val="24"/>
              </w:rPr>
            </w:pPr>
            <w:r w:rsidRPr="00936A94">
              <w:rPr>
                <w:rFonts w:ascii="Arial" w:hAnsi="Arial" w:cs="Arial"/>
                <w:sz w:val="24"/>
                <w:szCs w:val="24"/>
              </w:rPr>
              <w:t xml:space="preserve">Nombre:  </w:t>
            </w:r>
            <w:r w:rsidR="002B56B4">
              <w:rPr>
                <w:rFonts w:ascii="Arial" w:hAnsi="Arial" w:cs="Arial"/>
                <w:sz w:val="24"/>
                <w:szCs w:val="24"/>
              </w:rPr>
              <w:t xml:space="preserve"> </w:t>
            </w:r>
            <w:r w:rsidR="002B56B4">
              <w:rPr>
                <w:rFonts w:ascii="Arial" w:hAnsi="Arial" w:cs="Arial"/>
                <w:sz w:val="24"/>
                <w:szCs w:val="24"/>
              </w:rPr>
              <w:t>Germán Ortega</w:t>
            </w:r>
          </w:p>
        </w:tc>
      </w:tr>
      <w:tr w:rsidR="00936A94" w:rsidRPr="00936A94" w:rsidTr="00936A94">
        <w:trPr>
          <w:trHeight w:val="756"/>
        </w:trPr>
        <w:tc>
          <w:tcPr>
            <w:tcW w:w="2943" w:type="dxa"/>
            <w:vAlign w:val="center"/>
          </w:tcPr>
          <w:p w:rsidR="00936A94" w:rsidRPr="00936A94" w:rsidRDefault="005B5A22" w:rsidP="005B5A22">
            <w:pPr>
              <w:ind w:right="-92"/>
              <w:rPr>
                <w:rFonts w:ascii="Arial" w:hAnsi="Arial" w:cs="Arial"/>
                <w:sz w:val="24"/>
                <w:szCs w:val="24"/>
              </w:rPr>
            </w:pPr>
            <w:r>
              <w:rPr>
                <w:rFonts w:ascii="Arial" w:hAnsi="Arial" w:cs="Arial"/>
                <w:sz w:val="24"/>
                <w:szCs w:val="24"/>
              </w:rPr>
              <w:t>Cargo</w:t>
            </w:r>
            <w:r w:rsidR="00936A94" w:rsidRPr="00936A94">
              <w:rPr>
                <w:rFonts w:ascii="Arial" w:hAnsi="Arial" w:cs="Arial"/>
                <w:sz w:val="24"/>
                <w:szCs w:val="24"/>
              </w:rPr>
              <w:t>:</w:t>
            </w:r>
            <w:r w:rsidR="00936A94">
              <w:rPr>
                <w:rFonts w:ascii="Arial" w:hAnsi="Arial" w:cs="Arial"/>
                <w:sz w:val="24"/>
                <w:szCs w:val="24"/>
              </w:rPr>
              <w:t xml:space="preserve"> </w:t>
            </w:r>
            <w:r>
              <w:rPr>
                <w:rFonts w:ascii="Arial" w:hAnsi="Arial" w:cs="Arial"/>
                <w:sz w:val="24"/>
                <w:szCs w:val="24"/>
              </w:rPr>
              <w:t>Auxiliar SST</w:t>
            </w:r>
          </w:p>
        </w:tc>
        <w:tc>
          <w:tcPr>
            <w:tcW w:w="3969" w:type="dxa"/>
            <w:vAlign w:val="center"/>
          </w:tcPr>
          <w:p w:rsidR="00936A94" w:rsidRPr="00936A94" w:rsidRDefault="002B56B4" w:rsidP="00936A94">
            <w:pPr>
              <w:ind w:right="-92"/>
              <w:rPr>
                <w:rFonts w:ascii="Arial" w:hAnsi="Arial" w:cs="Arial"/>
                <w:sz w:val="24"/>
                <w:szCs w:val="24"/>
              </w:rPr>
            </w:pPr>
            <w:r>
              <w:rPr>
                <w:rFonts w:ascii="Arial" w:hAnsi="Arial" w:cs="Arial"/>
                <w:sz w:val="24"/>
                <w:szCs w:val="24"/>
              </w:rPr>
              <w:t>Cargo</w:t>
            </w:r>
            <w:r w:rsidR="00936A94" w:rsidRPr="00936A94">
              <w:rPr>
                <w:rFonts w:ascii="Arial" w:hAnsi="Arial" w:cs="Arial"/>
                <w:sz w:val="24"/>
                <w:szCs w:val="24"/>
              </w:rPr>
              <w:t>:</w:t>
            </w:r>
            <w:r>
              <w:rPr>
                <w:rFonts w:ascii="Arial" w:hAnsi="Arial" w:cs="Arial"/>
                <w:sz w:val="24"/>
                <w:szCs w:val="24"/>
              </w:rPr>
              <w:t xml:space="preserve"> Coord. SIG</w:t>
            </w:r>
          </w:p>
        </w:tc>
        <w:tc>
          <w:tcPr>
            <w:tcW w:w="4111" w:type="dxa"/>
            <w:vAlign w:val="center"/>
          </w:tcPr>
          <w:p w:rsidR="00936A94" w:rsidRPr="00936A94" w:rsidRDefault="002B56B4" w:rsidP="002B56B4">
            <w:pPr>
              <w:ind w:right="-92"/>
              <w:rPr>
                <w:rFonts w:ascii="Arial" w:hAnsi="Arial" w:cs="Arial"/>
                <w:sz w:val="24"/>
                <w:szCs w:val="24"/>
              </w:rPr>
            </w:pPr>
            <w:r>
              <w:rPr>
                <w:rFonts w:ascii="Arial" w:hAnsi="Arial" w:cs="Arial"/>
                <w:sz w:val="24"/>
                <w:szCs w:val="24"/>
              </w:rPr>
              <w:t>Cargo</w:t>
            </w:r>
            <w:r w:rsidR="00936A94" w:rsidRPr="00936A94">
              <w:rPr>
                <w:rFonts w:ascii="Arial" w:hAnsi="Arial" w:cs="Arial"/>
                <w:sz w:val="24"/>
                <w:szCs w:val="24"/>
              </w:rPr>
              <w:t>:</w:t>
            </w:r>
            <w:r>
              <w:rPr>
                <w:rFonts w:ascii="Arial" w:hAnsi="Arial" w:cs="Arial"/>
                <w:sz w:val="24"/>
                <w:szCs w:val="24"/>
              </w:rPr>
              <w:t xml:space="preserve"> Asesor Externo SST</w:t>
            </w:r>
          </w:p>
        </w:tc>
      </w:tr>
    </w:tbl>
    <w:p w:rsidR="00936A94" w:rsidRPr="00936A94" w:rsidRDefault="00936A94" w:rsidP="00936A94">
      <w:pPr>
        <w:rPr>
          <w:rFonts w:ascii="Arial" w:hAnsi="Arial" w:cs="Arial"/>
        </w:rPr>
      </w:pPr>
    </w:p>
    <w:sectPr w:rsidR="00936A94" w:rsidRPr="00936A94" w:rsidSect="0017569D">
      <w:headerReference w:type="default" r:id="rId11"/>
      <w:headerReference w:type="first" r:id="rId12"/>
      <w:pgSz w:w="12240" w:h="15840"/>
      <w:pgMar w:top="1417" w:right="1701" w:bottom="1417" w:left="1701" w:header="708" w:footer="708" w:gutter="0"/>
      <w:pgNumType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79E0" w:rsidRDefault="00CE79E0" w:rsidP="004E4B1A">
      <w:pPr>
        <w:spacing w:after="0" w:line="240" w:lineRule="auto"/>
      </w:pPr>
      <w:r>
        <w:separator/>
      </w:r>
    </w:p>
  </w:endnote>
  <w:endnote w:type="continuationSeparator" w:id="0">
    <w:p w:rsidR="00CE79E0" w:rsidRDefault="00CE79E0" w:rsidP="004E4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79E0" w:rsidRDefault="00CE79E0" w:rsidP="004E4B1A">
      <w:pPr>
        <w:spacing w:after="0" w:line="240" w:lineRule="auto"/>
      </w:pPr>
      <w:r>
        <w:separator/>
      </w:r>
    </w:p>
  </w:footnote>
  <w:footnote w:type="continuationSeparator" w:id="0">
    <w:p w:rsidR="00CE79E0" w:rsidRDefault="00CE79E0" w:rsidP="004E4B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1" w:type="dxa"/>
      <w:tblCellMar>
        <w:left w:w="70" w:type="dxa"/>
        <w:right w:w="70" w:type="dxa"/>
      </w:tblCellMar>
      <w:tblLook w:val="04A0" w:firstRow="1" w:lastRow="0" w:firstColumn="1" w:lastColumn="0" w:noHBand="0" w:noVBand="1"/>
    </w:tblPr>
    <w:tblGrid>
      <w:gridCol w:w="1471"/>
      <w:gridCol w:w="2145"/>
      <w:gridCol w:w="1949"/>
      <w:gridCol w:w="1671"/>
      <w:gridCol w:w="1975"/>
    </w:tblGrid>
    <w:tr w:rsidR="004E4B1A" w:rsidRPr="00023527" w:rsidTr="009720CC">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4E4B1A" w:rsidRPr="00F446A0" w:rsidRDefault="004E4B1A" w:rsidP="009720CC">
          <w:pPr>
            <w:jc w:val="center"/>
            <w:rPr>
              <w:rFonts w:ascii="Arial" w:hAnsi="Arial"/>
              <w:b/>
              <w:bCs/>
              <w:color w:val="000000"/>
            </w:rPr>
          </w:pPr>
        </w:p>
        <w:p w:rsidR="004E4B1A" w:rsidRPr="000A2720" w:rsidRDefault="004E4B1A" w:rsidP="009720CC">
          <w:pPr>
            <w:jc w:val="center"/>
            <w:rPr>
              <w:rFonts w:ascii="Arial" w:hAnsi="Arial"/>
              <w:b/>
              <w:bCs/>
              <w:color w:val="000000"/>
            </w:rPr>
          </w:pPr>
          <w:r>
            <w:rPr>
              <w:rFonts w:ascii="Arial" w:hAnsi="Arial"/>
              <w:b/>
              <w:bCs/>
              <w:noProof/>
              <w:color w:val="000000"/>
              <w:lang w:eastAsia="es-CO"/>
            </w:rPr>
            <w:drawing>
              <wp:anchor distT="0" distB="0" distL="114300" distR="114300" simplePos="0" relativeHeight="251662336" behindDoc="1" locked="0" layoutInCell="1" allowOverlap="1" wp14:anchorId="38FDB7ED" wp14:editId="7885D1AA">
                <wp:simplePos x="0" y="0"/>
                <wp:positionH relativeFrom="column">
                  <wp:posOffset>-1076960</wp:posOffset>
                </wp:positionH>
                <wp:positionV relativeFrom="paragraph">
                  <wp:posOffset>-135890</wp:posOffset>
                </wp:positionV>
                <wp:extent cx="1007110" cy="450215"/>
                <wp:effectExtent l="19050" t="0" r="2540" b="0"/>
                <wp:wrapThrough wrapText="bothSides">
                  <wp:wrapPolygon edited="0">
                    <wp:start x="-409" y="0"/>
                    <wp:lineTo x="-409" y="21021"/>
                    <wp:lineTo x="21654" y="21021"/>
                    <wp:lineTo x="21654" y="0"/>
                    <wp:lineTo x="-409" y="0"/>
                  </wp:wrapPolygon>
                </wp:wrapThrough>
                <wp:docPr id="4" name="Imagen 2"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03"/>
                        <pic:cNvPicPr>
                          <a:picLocks noChangeAspect="1" noChangeArrowheads="1"/>
                        </pic:cNvPicPr>
                      </pic:nvPicPr>
                      <pic:blipFill>
                        <a:blip r:embed="rId1"/>
                        <a:srcRect/>
                        <a:stretch>
                          <a:fillRect/>
                        </a:stretch>
                      </pic:blipFill>
                      <pic:spPr bwMode="auto">
                        <a:xfrm>
                          <a:off x="0" y="0"/>
                          <a:ext cx="1007110" cy="450215"/>
                        </a:xfrm>
                        <a:prstGeom prst="rect">
                          <a:avLst/>
                        </a:prstGeom>
                        <a:noFill/>
                        <a:ln w="9525">
                          <a:noFill/>
                          <a:miter lim="800000"/>
                          <a:headEnd/>
                          <a:tailEnd/>
                        </a:ln>
                      </pic:spPr>
                    </pic:pic>
                  </a:graphicData>
                </a:graphic>
              </wp:anchor>
            </w:drawing>
          </w:r>
          <w:r w:rsidRPr="000A2720">
            <w:rPr>
              <w:rFonts w:ascii="Arial" w:hAnsi="Arial"/>
              <w:b/>
              <w:bCs/>
              <w:color w:val="000000"/>
            </w:rPr>
            <w:t xml:space="preserve">PROGRAMA DE </w:t>
          </w:r>
          <w:r w:rsidR="00936A94">
            <w:rPr>
              <w:rFonts w:ascii="Arial" w:hAnsi="Arial"/>
              <w:b/>
              <w:bCs/>
              <w:color w:val="000000"/>
            </w:rPr>
            <w:t>GESTIÓ</w:t>
          </w:r>
          <w:r>
            <w:rPr>
              <w:rFonts w:ascii="Arial" w:hAnsi="Arial"/>
              <w:b/>
              <w:bCs/>
              <w:color w:val="000000"/>
            </w:rPr>
            <w:t>N DE RESIDUOS SOLIDOS</w:t>
          </w:r>
        </w:p>
      </w:tc>
    </w:tr>
    <w:tr w:rsidR="004E4B1A" w:rsidRPr="00023527" w:rsidTr="009720CC">
      <w:trPr>
        <w:trHeight w:val="641"/>
      </w:trPr>
      <w:tc>
        <w:tcPr>
          <w:tcW w:w="1542" w:type="dxa"/>
          <w:tcBorders>
            <w:top w:val="nil"/>
            <w:left w:val="single" w:sz="8" w:space="0" w:color="auto"/>
            <w:bottom w:val="single" w:sz="4" w:space="0" w:color="auto"/>
            <w:right w:val="single" w:sz="4" w:space="0" w:color="auto"/>
          </w:tcBorders>
          <w:shd w:val="clear" w:color="auto" w:fill="auto"/>
          <w:vAlign w:val="center"/>
          <w:hideMark/>
        </w:tcPr>
        <w:p w:rsidR="004E4B1A" w:rsidRPr="000A2720" w:rsidRDefault="004E4B1A" w:rsidP="009720CC">
          <w:pPr>
            <w:jc w:val="center"/>
            <w:rPr>
              <w:rFonts w:ascii="Arial" w:hAnsi="Arial"/>
              <w:b/>
              <w:bCs/>
              <w:color w:val="000000"/>
            </w:rPr>
          </w:pPr>
          <w:r w:rsidRPr="000A2720">
            <w:rPr>
              <w:rFonts w:ascii="Arial" w:hAnsi="Arial"/>
              <w:b/>
              <w:bCs/>
              <w:color w:val="000000"/>
            </w:rPr>
            <w:t>CÓDIGO</w:t>
          </w:r>
        </w:p>
      </w:tc>
      <w:tc>
        <w:tcPr>
          <w:tcW w:w="2145" w:type="dxa"/>
          <w:tcBorders>
            <w:top w:val="nil"/>
            <w:left w:val="nil"/>
            <w:bottom w:val="single" w:sz="4" w:space="0" w:color="auto"/>
            <w:right w:val="single" w:sz="4" w:space="0" w:color="auto"/>
          </w:tcBorders>
          <w:shd w:val="clear" w:color="auto" w:fill="auto"/>
          <w:vAlign w:val="center"/>
          <w:hideMark/>
        </w:tcPr>
        <w:p w:rsidR="004E4B1A" w:rsidRPr="000A2720" w:rsidRDefault="004E4B1A" w:rsidP="009720CC">
          <w:pPr>
            <w:jc w:val="center"/>
            <w:rPr>
              <w:rFonts w:ascii="Arial" w:hAnsi="Arial"/>
              <w:b/>
              <w:bCs/>
              <w:color w:val="000000"/>
            </w:rPr>
          </w:pPr>
          <w:r w:rsidRPr="000A2720">
            <w:rPr>
              <w:rFonts w:ascii="Arial" w:hAnsi="Arial"/>
              <w:b/>
              <w:bCs/>
              <w:color w:val="000000"/>
            </w:rPr>
            <w:t>FECHA DE IMPLEMENTACIÓN</w:t>
          </w:r>
        </w:p>
      </w:tc>
      <w:tc>
        <w:tcPr>
          <w:tcW w:w="1628" w:type="dxa"/>
          <w:tcBorders>
            <w:top w:val="nil"/>
            <w:left w:val="nil"/>
            <w:bottom w:val="single" w:sz="4" w:space="0" w:color="auto"/>
            <w:right w:val="single" w:sz="4" w:space="0" w:color="auto"/>
          </w:tcBorders>
          <w:shd w:val="clear" w:color="auto" w:fill="auto"/>
          <w:vAlign w:val="center"/>
          <w:hideMark/>
        </w:tcPr>
        <w:p w:rsidR="004E4B1A" w:rsidRPr="000A2720" w:rsidRDefault="004E4B1A" w:rsidP="009720CC">
          <w:pPr>
            <w:jc w:val="center"/>
            <w:rPr>
              <w:rFonts w:ascii="Arial" w:hAnsi="Arial"/>
              <w:b/>
              <w:bCs/>
              <w:color w:val="000000"/>
            </w:rPr>
          </w:pPr>
          <w:r w:rsidRPr="000A2720">
            <w:rPr>
              <w:rFonts w:ascii="Arial" w:hAnsi="Arial"/>
              <w:b/>
              <w:bCs/>
              <w:color w:val="000000"/>
            </w:rPr>
            <w:t>FECHA DE ACTUALIZACIÓN</w:t>
          </w:r>
        </w:p>
      </w:tc>
      <w:tc>
        <w:tcPr>
          <w:tcW w:w="1760" w:type="dxa"/>
          <w:tcBorders>
            <w:top w:val="nil"/>
            <w:left w:val="nil"/>
            <w:bottom w:val="single" w:sz="4" w:space="0" w:color="auto"/>
            <w:right w:val="single" w:sz="8" w:space="0" w:color="auto"/>
          </w:tcBorders>
          <w:shd w:val="clear" w:color="auto" w:fill="auto"/>
          <w:vAlign w:val="center"/>
          <w:hideMark/>
        </w:tcPr>
        <w:p w:rsidR="004E4B1A" w:rsidRPr="000A2720" w:rsidRDefault="004E4B1A" w:rsidP="009720CC">
          <w:pPr>
            <w:jc w:val="center"/>
            <w:rPr>
              <w:rFonts w:ascii="Arial" w:hAnsi="Arial"/>
              <w:b/>
              <w:bCs/>
              <w:color w:val="000000"/>
            </w:rPr>
          </w:pPr>
          <w:r w:rsidRPr="000A2720">
            <w:rPr>
              <w:rFonts w:ascii="Arial" w:hAnsi="Arial"/>
              <w:b/>
              <w:bCs/>
              <w:color w:val="000000"/>
            </w:rPr>
            <w:t>VERSIÓN</w:t>
          </w:r>
        </w:p>
      </w:tc>
      <w:tc>
        <w:tcPr>
          <w:tcW w:w="2136" w:type="dxa"/>
          <w:tcBorders>
            <w:top w:val="nil"/>
            <w:left w:val="nil"/>
            <w:bottom w:val="single" w:sz="4" w:space="0" w:color="auto"/>
            <w:right w:val="single" w:sz="8" w:space="0" w:color="auto"/>
          </w:tcBorders>
          <w:vAlign w:val="center"/>
        </w:tcPr>
        <w:p w:rsidR="004E4B1A" w:rsidRPr="000A2720" w:rsidRDefault="004E4B1A" w:rsidP="009720CC">
          <w:pPr>
            <w:jc w:val="center"/>
            <w:rPr>
              <w:rFonts w:ascii="Arial" w:hAnsi="Arial"/>
              <w:b/>
              <w:bCs/>
              <w:color w:val="000000"/>
            </w:rPr>
          </w:pPr>
          <w:r w:rsidRPr="000A2720">
            <w:rPr>
              <w:rFonts w:ascii="Arial" w:hAnsi="Arial"/>
              <w:b/>
              <w:bCs/>
              <w:color w:val="000000"/>
            </w:rPr>
            <w:t>PÁGINA</w:t>
          </w:r>
        </w:p>
      </w:tc>
    </w:tr>
    <w:tr w:rsidR="004E4B1A" w:rsidRPr="00023527" w:rsidTr="009720CC">
      <w:trPr>
        <w:trHeight w:val="540"/>
      </w:trPr>
      <w:tc>
        <w:tcPr>
          <w:tcW w:w="1542" w:type="dxa"/>
          <w:tcBorders>
            <w:top w:val="nil"/>
            <w:left w:val="single" w:sz="8" w:space="0" w:color="auto"/>
            <w:bottom w:val="single" w:sz="8" w:space="0" w:color="auto"/>
            <w:right w:val="single" w:sz="4" w:space="0" w:color="auto"/>
          </w:tcBorders>
          <w:shd w:val="clear" w:color="auto" w:fill="auto"/>
          <w:vAlign w:val="center"/>
          <w:hideMark/>
        </w:tcPr>
        <w:p w:rsidR="004E4B1A" w:rsidRPr="00877BA9" w:rsidRDefault="0017569D" w:rsidP="009720CC">
          <w:pPr>
            <w:jc w:val="center"/>
            <w:rPr>
              <w:rFonts w:ascii="Arial" w:hAnsi="Arial" w:cs="Arial"/>
              <w:bCs/>
              <w:color w:val="000000"/>
              <w:sz w:val="24"/>
              <w:szCs w:val="24"/>
            </w:rPr>
          </w:pPr>
          <w:r>
            <w:rPr>
              <w:rFonts w:ascii="Arial" w:hAnsi="Arial" w:cs="Arial"/>
              <w:bCs/>
              <w:color w:val="000000"/>
              <w:sz w:val="24"/>
              <w:szCs w:val="24"/>
            </w:rPr>
            <w:t>PR-ST-21</w:t>
          </w:r>
        </w:p>
      </w:tc>
      <w:tc>
        <w:tcPr>
          <w:tcW w:w="2145" w:type="dxa"/>
          <w:tcBorders>
            <w:top w:val="nil"/>
            <w:left w:val="nil"/>
            <w:bottom w:val="single" w:sz="8" w:space="0" w:color="auto"/>
            <w:right w:val="single" w:sz="4" w:space="0" w:color="auto"/>
          </w:tcBorders>
          <w:shd w:val="clear" w:color="auto" w:fill="auto"/>
          <w:vAlign w:val="center"/>
          <w:hideMark/>
        </w:tcPr>
        <w:p w:rsidR="004E4B1A" w:rsidRPr="00877BA9" w:rsidRDefault="0017569D" w:rsidP="009720CC">
          <w:pPr>
            <w:jc w:val="center"/>
            <w:rPr>
              <w:rFonts w:ascii="Arial" w:hAnsi="Arial" w:cs="Arial"/>
              <w:bCs/>
              <w:color w:val="000000"/>
              <w:sz w:val="24"/>
              <w:szCs w:val="24"/>
            </w:rPr>
          </w:pPr>
          <w:r>
            <w:rPr>
              <w:rFonts w:ascii="Arial" w:hAnsi="Arial" w:cs="Arial"/>
              <w:bCs/>
              <w:color w:val="000000"/>
              <w:sz w:val="24"/>
              <w:szCs w:val="24"/>
            </w:rPr>
            <w:t>28/06/2023</w:t>
          </w:r>
        </w:p>
      </w:tc>
      <w:tc>
        <w:tcPr>
          <w:tcW w:w="1628" w:type="dxa"/>
          <w:tcBorders>
            <w:top w:val="nil"/>
            <w:left w:val="nil"/>
            <w:bottom w:val="single" w:sz="8" w:space="0" w:color="auto"/>
            <w:right w:val="single" w:sz="4" w:space="0" w:color="auto"/>
          </w:tcBorders>
          <w:shd w:val="clear" w:color="auto" w:fill="auto"/>
          <w:vAlign w:val="center"/>
          <w:hideMark/>
        </w:tcPr>
        <w:p w:rsidR="004E4B1A" w:rsidRPr="00877BA9" w:rsidRDefault="0017569D" w:rsidP="009720CC">
          <w:pPr>
            <w:jc w:val="center"/>
            <w:rPr>
              <w:rFonts w:ascii="Arial" w:hAnsi="Arial" w:cs="Arial"/>
              <w:color w:val="000000"/>
              <w:sz w:val="24"/>
              <w:szCs w:val="24"/>
            </w:rPr>
          </w:pPr>
          <w:r>
            <w:rPr>
              <w:rFonts w:ascii="Arial" w:hAnsi="Arial" w:cs="Arial"/>
              <w:color w:val="000000"/>
              <w:sz w:val="24"/>
              <w:szCs w:val="24"/>
            </w:rPr>
            <w:t>28/06/2023</w:t>
          </w:r>
        </w:p>
      </w:tc>
      <w:tc>
        <w:tcPr>
          <w:tcW w:w="1760" w:type="dxa"/>
          <w:tcBorders>
            <w:top w:val="nil"/>
            <w:left w:val="nil"/>
            <w:bottom w:val="single" w:sz="8" w:space="0" w:color="auto"/>
            <w:right w:val="single" w:sz="8" w:space="0" w:color="auto"/>
          </w:tcBorders>
          <w:shd w:val="clear" w:color="auto" w:fill="auto"/>
          <w:vAlign w:val="center"/>
          <w:hideMark/>
        </w:tcPr>
        <w:p w:rsidR="004E4B1A" w:rsidRPr="00877BA9" w:rsidRDefault="0017569D" w:rsidP="009720CC">
          <w:pPr>
            <w:jc w:val="center"/>
            <w:rPr>
              <w:rFonts w:ascii="Arial" w:hAnsi="Arial" w:cs="Arial"/>
              <w:color w:val="000000"/>
              <w:sz w:val="24"/>
              <w:szCs w:val="24"/>
            </w:rPr>
          </w:pPr>
          <w:r>
            <w:rPr>
              <w:rFonts w:ascii="Arial" w:hAnsi="Arial" w:cs="Arial"/>
              <w:color w:val="000000"/>
              <w:sz w:val="24"/>
              <w:szCs w:val="24"/>
            </w:rPr>
            <w:t>1</w:t>
          </w:r>
        </w:p>
      </w:tc>
      <w:tc>
        <w:tcPr>
          <w:tcW w:w="2136" w:type="dxa"/>
          <w:tcBorders>
            <w:top w:val="nil"/>
            <w:left w:val="nil"/>
            <w:bottom w:val="single" w:sz="8" w:space="0" w:color="auto"/>
            <w:right w:val="single" w:sz="8" w:space="0" w:color="auto"/>
          </w:tcBorders>
          <w:vAlign w:val="center"/>
        </w:tcPr>
        <w:sdt>
          <w:sdtPr>
            <w:rPr>
              <w:rFonts w:ascii="Arial" w:hAnsi="Arial" w:cs="Arial"/>
              <w:lang w:val="es-ES"/>
            </w:rPr>
            <w:id w:val="250395305"/>
            <w:docPartObj>
              <w:docPartGallery w:val="Page Numbers (Top of Page)"/>
              <w:docPartUnique/>
            </w:docPartObj>
          </w:sdtPr>
          <w:sdtEndPr/>
          <w:sdtContent>
            <w:sdt>
              <w:sdtPr>
                <w:rPr>
                  <w:rFonts w:ascii="Arial" w:hAnsi="Arial" w:cs="Arial"/>
                  <w:lang w:val="es-ES"/>
                </w:rPr>
                <w:id w:val="18760739"/>
                <w:docPartObj>
                  <w:docPartGallery w:val="Page Numbers (Top of Page)"/>
                  <w:docPartUnique/>
                </w:docPartObj>
              </w:sdtPr>
              <w:sdtEndPr/>
              <w:sdtContent>
                <w:p w:rsidR="004E4B1A" w:rsidRPr="00CE53DB" w:rsidRDefault="00CE53DB" w:rsidP="0017569D">
                  <w:pPr>
                    <w:jc w:val="center"/>
                    <w:rPr>
                      <w:rFonts w:ascii="Arial" w:hAnsi="Arial" w:cs="Arial"/>
                      <w:lang w:val="es-ES"/>
                    </w:rPr>
                  </w:pPr>
                  <w:r w:rsidRPr="00CE53DB">
                    <w:rPr>
                      <w:rFonts w:ascii="Arial" w:hAnsi="Arial" w:cs="Arial"/>
                      <w:lang w:val="es-ES"/>
                    </w:rPr>
                    <w:fldChar w:fldCharType="begin"/>
                  </w:r>
                  <w:r w:rsidRPr="00CE53DB">
                    <w:rPr>
                      <w:rFonts w:ascii="Arial" w:hAnsi="Arial" w:cs="Arial"/>
                      <w:lang w:val="es-ES"/>
                    </w:rPr>
                    <w:instrText xml:space="preserve"> PAGE </w:instrText>
                  </w:r>
                  <w:r w:rsidRPr="00CE53DB">
                    <w:rPr>
                      <w:rFonts w:ascii="Arial" w:hAnsi="Arial" w:cs="Arial"/>
                      <w:lang w:val="es-ES"/>
                    </w:rPr>
                    <w:fldChar w:fldCharType="separate"/>
                  </w:r>
                  <w:r w:rsidR="00526493">
                    <w:rPr>
                      <w:rFonts w:ascii="Arial" w:hAnsi="Arial" w:cs="Arial"/>
                      <w:noProof/>
                      <w:lang w:val="es-ES"/>
                    </w:rPr>
                    <w:t>5</w:t>
                  </w:r>
                  <w:r w:rsidRPr="00CE53DB">
                    <w:rPr>
                      <w:rFonts w:ascii="Arial" w:hAnsi="Arial" w:cs="Arial"/>
                      <w:lang w:val="es-ES"/>
                    </w:rPr>
                    <w:fldChar w:fldCharType="end"/>
                  </w:r>
                  <w:r w:rsidRPr="00CE53DB">
                    <w:rPr>
                      <w:rFonts w:ascii="Arial" w:hAnsi="Arial" w:cs="Arial"/>
                      <w:lang w:val="es-ES"/>
                    </w:rPr>
                    <w:t xml:space="preserve"> de </w:t>
                  </w:r>
                  <w:r w:rsidRPr="00CE53DB">
                    <w:rPr>
                      <w:rFonts w:ascii="Arial" w:hAnsi="Arial" w:cs="Arial"/>
                      <w:lang w:val="es-ES"/>
                    </w:rPr>
                    <w:fldChar w:fldCharType="begin"/>
                  </w:r>
                  <w:r w:rsidRPr="00CE53DB">
                    <w:rPr>
                      <w:rFonts w:ascii="Arial" w:hAnsi="Arial" w:cs="Arial"/>
                      <w:lang w:val="es-ES"/>
                    </w:rPr>
                    <w:instrText xml:space="preserve"> NUMPAGES  </w:instrText>
                  </w:r>
                  <w:r w:rsidRPr="00CE53DB">
                    <w:rPr>
                      <w:rFonts w:ascii="Arial" w:hAnsi="Arial" w:cs="Arial"/>
                      <w:lang w:val="es-ES"/>
                    </w:rPr>
                    <w:fldChar w:fldCharType="separate"/>
                  </w:r>
                  <w:r w:rsidR="00526493">
                    <w:rPr>
                      <w:rFonts w:ascii="Arial" w:hAnsi="Arial" w:cs="Arial"/>
                      <w:noProof/>
                      <w:lang w:val="es-ES"/>
                    </w:rPr>
                    <w:t>5</w:t>
                  </w:r>
                  <w:r w:rsidRPr="00CE53DB">
                    <w:rPr>
                      <w:rFonts w:ascii="Arial" w:hAnsi="Arial" w:cs="Arial"/>
                      <w:lang w:val="es-ES"/>
                    </w:rPr>
                    <w:fldChar w:fldCharType="end"/>
                  </w:r>
                </w:p>
              </w:sdtContent>
            </w:sdt>
          </w:sdtContent>
        </w:sdt>
      </w:tc>
    </w:tr>
  </w:tbl>
  <w:p w:rsidR="004E4B1A" w:rsidRDefault="004E4B1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1" w:type="dxa"/>
      <w:tblCellMar>
        <w:left w:w="70" w:type="dxa"/>
        <w:right w:w="70" w:type="dxa"/>
      </w:tblCellMar>
      <w:tblLook w:val="04A0" w:firstRow="1" w:lastRow="0" w:firstColumn="1" w:lastColumn="0" w:noHBand="0" w:noVBand="1"/>
    </w:tblPr>
    <w:tblGrid>
      <w:gridCol w:w="1471"/>
      <w:gridCol w:w="2145"/>
      <w:gridCol w:w="1949"/>
      <w:gridCol w:w="1671"/>
      <w:gridCol w:w="1975"/>
    </w:tblGrid>
    <w:tr w:rsidR="004E4B1A" w:rsidRPr="00023527" w:rsidTr="009720CC">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4E4B1A" w:rsidRPr="00F446A0" w:rsidRDefault="004E4B1A" w:rsidP="009720CC">
          <w:pPr>
            <w:jc w:val="center"/>
            <w:rPr>
              <w:rFonts w:ascii="Arial" w:hAnsi="Arial"/>
              <w:b/>
              <w:bCs/>
              <w:color w:val="000000"/>
            </w:rPr>
          </w:pPr>
          <w:bookmarkStart w:id="1" w:name="OLE_LINK1"/>
        </w:p>
        <w:p w:rsidR="004E4B1A" w:rsidRPr="000A2720" w:rsidRDefault="004E4B1A" w:rsidP="004E4B1A">
          <w:pPr>
            <w:jc w:val="center"/>
            <w:rPr>
              <w:rFonts w:ascii="Arial" w:hAnsi="Arial"/>
              <w:b/>
              <w:bCs/>
              <w:color w:val="000000"/>
            </w:rPr>
          </w:pPr>
          <w:r>
            <w:rPr>
              <w:rFonts w:ascii="Arial" w:hAnsi="Arial"/>
              <w:b/>
              <w:bCs/>
              <w:noProof/>
              <w:color w:val="000000"/>
              <w:lang w:eastAsia="es-CO"/>
            </w:rPr>
            <w:drawing>
              <wp:anchor distT="0" distB="0" distL="114300" distR="114300" simplePos="0" relativeHeight="251660288" behindDoc="1" locked="0" layoutInCell="1" allowOverlap="1" wp14:anchorId="40C96D67" wp14:editId="0A76F1FF">
                <wp:simplePos x="0" y="0"/>
                <wp:positionH relativeFrom="column">
                  <wp:posOffset>-1076960</wp:posOffset>
                </wp:positionH>
                <wp:positionV relativeFrom="paragraph">
                  <wp:posOffset>-135890</wp:posOffset>
                </wp:positionV>
                <wp:extent cx="1007110" cy="450215"/>
                <wp:effectExtent l="19050" t="0" r="2540" b="0"/>
                <wp:wrapThrough wrapText="bothSides">
                  <wp:wrapPolygon edited="0">
                    <wp:start x="-409" y="0"/>
                    <wp:lineTo x="-409" y="21021"/>
                    <wp:lineTo x="21654" y="21021"/>
                    <wp:lineTo x="21654" y="0"/>
                    <wp:lineTo x="-409" y="0"/>
                  </wp:wrapPolygon>
                </wp:wrapThrough>
                <wp:docPr id="3" name="Imagen 2"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03"/>
                        <pic:cNvPicPr>
                          <a:picLocks noChangeAspect="1" noChangeArrowheads="1"/>
                        </pic:cNvPicPr>
                      </pic:nvPicPr>
                      <pic:blipFill>
                        <a:blip r:embed="rId1"/>
                        <a:srcRect/>
                        <a:stretch>
                          <a:fillRect/>
                        </a:stretch>
                      </pic:blipFill>
                      <pic:spPr bwMode="auto">
                        <a:xfrm>
                          <a:off x="0" y="0"/>
                          <a:ext cx="1007110" cy="450215"/>
                        </a:xfrm>
                        <a:prstGeom prst="rect">
                          <a:avLst/>
                        </a:prstGeom>
                        <a:noFill/>
                        <a:ln w="9525">
                          <a:noFill/>
                          <a:miter lim="800000"/>
                          <a:headEnd/>
                          <a:tailEnd/>
                        </a:ln>
                      </pic:spPr>
                    </pic:pic>
                  </a:graphicData>
                </a:graphic>
              </wp:anchor>
            </w:drawing>
          </w:r>
          <w:r w:rsidRPr="000A2720">
            <w:rPr>
              <w:rFonts w:ascii="Arial" w:hAnsi="Arial"/>
              <w:b/>
              <w:bCs/>
              <w:color w:val="000000"/>
            </w:rPr>
            <w:t xml:space="preserve">PROGRAMA DE </w:t>
          </w:r>
          <w:r w:rsidR="00CE53DB">
            <w:rPr>
              <w:rFonts w:ascii="Arial" w:hAnsi="Arial"/>
              <w:b/>
              <w:bCs/>
              <w:color w:val="000000"/>
            </w:rPr>
            <w:t>GESTIÓN DE RESIDUOS SÓ</w:t>
          </w:r>
          <w:r>
            <w:rPr>
              <w:rFonts w:ascii="Arial" w:hAnsi="Arial"/>
              <w:b/>
              <w:bCs/>
              <w:color w:val="000000"/>
            </w:rPr>
            <w:t>LIDOS</w:t>
          </w:r>
        </w:p>
      </w:tc>
    </w:tr>
    <w:tr w:rsidR="004E4B1A" w:rsidRPr="00023527" w:rsidTr="009720CC">
      <w:trPr>
        <w:trHeight w:val="641"/>
      </w:trPr>
      <w:tc>
        <w:tcPr>
          <w:tcW w:w="1542" w:type="dxa"/>
          <w:tcBorders>
            <w:top w:val="nil"/>
            <w:left w:val="single" w:sz="8" w:space="0" w:color="auto"/>
            <w:bottom w:val="single" w:sz="4" w:space="0" w:color="auto"/>
            <w:right w:val="single" w:sz="4" w:space="0" w:color="auto"/>
          </w:tcBorders>
          <w:shd w:val="clear" w:color="auto" w:fill="auto"/>
          <w:vAlign w:val="center"/>
          <w:hideMark/>
        </w:tcPr>
        <w:p w:rsidR="004E4B1A" w:rsidRPr="000A2720" w:rsidRDefault="004E4B1A" w:rsidP="009720CC">
          <w:pPr>
            <w:jc w:val="center"/>
            <w:rPr>
              <w:rFonts w:ascii="Arial" w:hAnsi="Arial"/>
              <w:b/>
              <w:bCs/>
              <w:color w:val="000000"/>
            </w:rPr>
          </w:pPr>
          <w:r w:rsidRPr="000A2720">
            <w:rPr>
              <w:rFonts w:ascii="Arial" w:hAnsi="Arial"/>
              <w:b/>
              <w:bCs/>
              <w:color w:val="000000"/>
            </w:rPr>
            <w:t>CÓDIGO</w:t>
          </w:r>
        </w:p>
      </w:tc>
      <w:tc>
        <w:tcPr>
          <w:tcW w:w="2145" w:type="dxa"/>
          <w:tcBorders>
            <w:top w:val="nil"/>
            <w:left w:val="nil"/>
            <w:bottom w:val="single" w:sz="4" w:space="0" w:color="auto"/>
            <w:right w:val="single" w:sz="4" w:space="0" w:color="auto"/>
          </w:tcBorders>
          <w:shd w:val="clear" w:color="auto" w:fill="auto"/>
          <w:vAlign w:val="center"/>
          <w:hideMark/>
        </w:tcPr>
        <w:p w:rsidR="004E4B1A" w:rsidRPr="000A2720" w:rsidRDefault="004E4B1A" w:rsidP="009720CC">
          <w:pPr>
            <w:jc w:val="center"/>
            <w:rPr>
              <w:rFonts w:ascii="Arial" w:hAnsi="Arial"/>
              <w:b/>
              <w:bCs/>
              <w:color w:val="000000"/>
            </w:rPr>
          </w:pPr>
          <w:r w:rsidRPr="000A2720">
            <w:rPr>
              <w:rFonts w:ascii="Arial" w:hAnsi="Arial"/>
              <w:b/>
              <w:bCs/>
              <w:color w:val="000000"/>
            </w:rPr>
            <w:t>FECHA DE IMPLEMENTACIÓN</w:t>
          </w:r>
        </w:p>
      </w:tc>
      <w:tc>
        <w:tcPr>
          <w:tcW w:w="1628" w:type="dxa"/>
          <w:tcBorders>
            <w:top w:val="nil"/>
            <w:left w:val="nil"/>
            <w:bottom w:val="single" w:sz="4" w:space="0" w:color="auto"/>
            <w:right w:val="single" w:sz="4" w:space="0" w:color="auto"/>
          </w:tcBorders>
          <w:shd w:val="clear" w:color="auto" w:fill="auto"/>
          <w:vAlign w:val="center"/>
          <w:hideMark/>
        </w:tcPr>
        <w:p w:rsidR="004E4B1A" w:rsidRPr="000A2720" w:rsidRDefault="004E4B1A" w:rsidP="009720CC">
          <w:pPr>
            <w:jc w:val="center"/>
            <w:rPr>
              <w:rFonts w:ascii="Arial" w:hAnsi="Arial"/>
              <w:b/>
              <w:bCs/>
              <w:color w:val="000000"/>
            </w:rPr>
          </w:pPr>
          <w:r w:rsidRPr="000A2720">
            <w:rPr>
              <w:rFonts w:ascii="Arial" w:hAnsi="Arial"/>
              <w:b/>
              <w:bCs/>
              <w:color w:val="000000"/>
            </w:rPr>
            <w:t>FECHA DE ACTUALIZACIÓN</w:t>
          </w:r>
        </w:p>
      </w:tc>
      <w:tc>
        <w:tcPr>
          <w:tcW w:w="1760" w:type="dxa"/>
          <w:tcBorders>
            <w:top w:val="nil"/>
            <w:left w:val="nil"/>
            <w:bottom w:val="single" w:sz="4" w:space="0" w:color="auto"/>
            <w:right w:val="single" w:sz="8" w:space="0" w:color="auto"/>
          </w:tcBorders>
          <w:shd w:val="clear" w:color="auto" w:fill="auto"/>
          <w:vAlign w:val="center"/>
          <w:hideMark/>
        </w:tcPr>
        <w:p w:rsidR="004E4B1A" w:rsidRPr="000A2720" w:rsidRDefault="004E4B1A" w:rsidP="009720CC">
          <w:pPr>
            <w:jc w:val="center"/>
            <w:rPr>
              <w:rFonts w:ascii="Arial" w:hAnsi="Arial"/>
              <w:b/>
              <w:bCs/>
              <w:color w:val="000000"/>
            </w:rPr>
          </w:pPr>
          <w:r w:rsidRPr="000A2720">
            <w:rPr>
              <w:rFonts w:ascii="Arial" w:hAnsi="Arial"/>
              <w:b/>
              <w:bCs/>
              <w:color w:val="000000"/>
            </w:rPr>
            <w:t>VERSIÓN</w:t>
          </w:r>
        </w:p>
      </w:tc>
      <w:tc>
        <w:tcPr>
          <w:tcW w:w="2136" w:type="dxa"/>
          <w:tcBorders>
            <w:top w:val="nil"/>
            <w:left w:val="nil"/>
            <w:bottom w:val="single" w:sz="4" w:space="0" w:color="auto"/>
            <w:right w:val="single" w:sz="8" w:space="0" w:color="auto"/>
          </w:tcBorders>
          <w:vAlign w:val="center"/>
        </w:tcPr>
        <w:p w:rsidR="004E4B1A" w:rsidRPr="000A2720" w:rsidRDefault="004E4B1A" w:rsidP="009720CC">
          <w:pPr>
            <w:jc w:val="center"/>
            <w:rPr>
              <w:rFonts w:ascii="Arial" w:hAnsi="Arial"/>
              <w:b/>
              <w:bCs/>
              <w:color w:val="000000"/>
            </w:rPr>
          </w:pPr>
          <w:r w:rsidRPr="000A2720">
            <w:rPr>
              <w:rFonts w:ascii="Arial" w:hAnsi="Arial"/>
              <w:b/>
              <w:bCs/>
              <w:color w:val="000000"/>
            </w:rPr>
            <w:t>PÁGINA</w:t>
          </w:r>
        </w:p>
      </w:tc>
    </w:tr>
    <w:tr w:rsidR="004E4B1A" w:rsidRPr="00023527" w:rsidTr="005B5A22">
      <w:trPr>
        <w:trHeight w:val="540"/>
      </w:trPr>
      <w:tc>
        <w:tcPr>
          <w:tcW w:w="1542" w:type="dxa"/>
          <w:tcBorders>
            <w:top w:val="nil"/>
            <w:left w:val="single" w:sz="8" w:space="0" w:color="auto"/>
            <w:bottom w:val="single" w:sz="8" w:space="0" w:color="auto"/>
            <w:right w:val="single" w:sz="4" w:space="0" w:color="auto"/>
          </w:tcBorders>
          <w:shd w:val="clear" w:color="auto" w:fill="auto"/>
          <w:vAlign w:val="center"/>
          <w:hideMark/>
        </w:tcPr>
        <w:p w:rsidR="004E4B1A" w:rsidRPr="00877BA9" w:rsidRDefault="005B5A22" w:rsidP="005B5A22">
          <w:pPr>
            <w:jc w:val="center"/>
            <w:rPr>
              <w:rFonts w:ascii="Arial" w:hAnsi="Arial" w:cs="Arial"/>
              <w:bCs/>
              <w:color w:val="000000"/>
              <w:sz w:val="24"/>
              <w:szCs w:val="24"/>
            </w:rPr>
          </w:pPr>
          <w:r>
            <w:rPr>
              <w:rFonts w:ascii="Arial" w:hAnsi="Arial" w:cs="Arial"/>
              <w:bCs/>
              <w:color w:val="000000"/>
              <w:sz w:val="24"/>
              <w:szCs w:val="24"/>
            </w:rPr>
            <w:t>PR-ST-21</w:t>
          </w:r>
        </w:p>
      </w:tc>
      <w:tc>
        <w:tcPr>
          <w:tcW w:w="2145" w:type="dxa"/>
          <w:tcBorders>
            <w:top w:val="nil"/>
            <w:left w:val="nil"/>
            <w:bottom w:val="single" w:sz="8" w:space="0" w:color="auto"/>
            <w:right w:val="single" w:sz="4" w:space="0" w:color="auto"/>
          </w:tcBorders>
          <w:shd w:val="clear" w:color="auto" w:fill="auto"/>
          <w:vAlign w:val="center"/>
          <w:hideMark/>
        </w:tcPr>
        <w:p w:rsidR="004E4B1A" w:rsidRPr="00877BA9" w:rsidRDefault="005B5A22" w:rsidP="005B5A22">
          <w:pPr>
            <w:jc w:val="center"/>
            <w:rPr>
              <w:rFonts w:ascii="Arial" w:hAnsi="Arial" w:cs="Arial"/>
              <w:bCs/>
              <w:color w:val="000000"/>
              <w:sz w:val="24"/>
              <w:szCs w:val="24"/>
            </w:rPr>
          </w:pPr>
          <w:r>
            <w:rPr>
              <w:rFonts w:ascii="Arial" w:hAnsi="Arial" w:cs="Arial"/>
              <w:bCs/>
              <w:color w:val="000000"/>
              <w:sz w:val="24"/>
              <w:szCs w:val="24"/>
            </w:rPr>
            <w:t>28/06/2023</w:t>
          </w:r>
        </w:p>
      </w:tc>
      <w:tc>
        <w:tcPr>
          <w:tcW w:w="1628" w:type="dxa"/>
          <w:tcBorders>
            <w:top w:val="nil"/>
            <w:left w:val="nil"/>
            <w:bottom w:val="single" w:sz="8" w:space="0" w:color="auto"/>
            <w:right w:val="single" w:sz="4" w:space="0" w:color="auto"/>
          </w:tcBorders>
          <w:shd w:val="clear" w:color="auto" w:fill="auto"/>
          <w:vAlign w:val="center"/>
          <w:hideMark/>
        </w:tcPr>
        <w:p w:rsidR="004E4B1A" w:rsidRPr="00877BA9" w:rsidRDefault="005B5A22" w:rsidP="005B5A22">
          <w:pPr>
            <w:jc w:val="center"/>
            <w:rPr>
              <w:rFonts w:ascii="Arial" w:hAnsi="Arial" w:cs="Arial"/>
              <w:color w:val="000000"/>
              <w:sz w:val="24"/>
              <w:szCs w:val="24"/>
            </w:rPr>
          </w:pPr>
          <w:r>
            <w:rPr>
              <w:rFonts w:ascii="Arial" w:hAnsi="Arial" w:cs="Arial"/>
              <w:color w:val="000000"/>
              <w:sz w:val="24"/>
              <w:szCs w:val="24"/>
            </w:rPr>
            <w:t>28/06/2023</w:t>
          </w:r>
        </w:p>
      </w:tc>
      <w:tc>
        <w:tcPr>
          <w:tcW w:w="1760" w:type="dxa"/>
          <w:tcBorders>
            <w:top w:val="nil"/>
            <w:left w:val="nil"/>
            <w:bottom w:val="single" w:sz="8" w:space="0" w:color="auto"/>
            <w:right w:val="single" w:sz="8" w:space="0" w:color="auto"/>
          </w:tcBorders>
          <w:shd w:val="clear" w:color="auto" w:fill="auto"/>
          <w:vAlign w:val="center"/>
          <w:hideMark/>
        </w:tcPr>
        <w:p w:rsidR="004E4B1A" w:rsidRPr="00877BA9" w:rsidRDefault="005B5A22" w:rsidP="005B5A22">
          <w:pPr>
            <w:jc w:val="center"/>
            <w:rPr>
              <w:rFonts w:ascii="Arial" w:hAnsi="Arial" w:cs="Arial"/>
              <w:color w:val="000000"/>
              <w:sz w:val="24"/>
              <w:szCs w:val="24"/>
            </w:rPr>
          </w:pPr>
          <w:r>
            <w:rPr>
              <w:rFonts w:ascii="Arial" w:hAnsi="Arial" w:cs="Arial"/>
              <w:color w:val="000000"/>
              <w:sz w:val="24"/>
              <w:szCs w:val="24"/>
            </w:rPr>
            <w:t>1</w:t>
          </w:r>
        </w:p>
      </w:tc>
      <w:tc>
        <w:tcPr>
          <w:tcW w:w="2136" w:type="dxa"/>
          <w:tcBorders>
            <w:top w:val="nil"/>
            <w:left w:val="nil"/>
            <w:bottom w:val="single" w:sz="8" w:space="0" w:color="auto"/>
            <w:right w:val="single" w:sz="8" w:space="0" w:color="auto"/>
          </w:tcBorders>
          <w:vAlign w:val="center"/>
        </w:tcPr>
        <w:bookmarkEnd w:id="1" w:displacedByCustomXml="next"/>
        <w:sdt>
          <w:sdtPr>
            <w:rPr>
              <w:lang w:val="es-ES"/>
            </w:rPr>
            <w:id w:val="18760706"/>
            <w:docPartObj>
              <w:docPartGallery w:val="Page Numbers (Top of Page)"/>
              <w:docPartUnique/>
            </w:docPartObj>
          </w:sdtPr>
          <w:sdtEndPr/>
          <w:sdtContent>
            <w:sdt>
              <w:sdtPr>
                <w:rPr>
                  <w:lang w:val="es-ES"/>
                </w:rPr>
                <w:id w:val="18760736"/>
                <w:docPartObj>
                  <w:docPartGallery w:val="Page Numbers (Top of Page)"/>
                  <w:docPartUnique/>
                </w:docPartObj>
              </w:sdtPr>
              <w:sdtEndPr/>
              <w:sdtContent>
                <w:p w:rsidR="004E4B1A" w:rsidRPr="00CE53DB" w:rsidRDefault="00CE53DB" w:rsidP="005B5A22">
                  <w:pPr>
                    <w:jc w:val="center"/>
                    <w:rPr>
                      <w:lang w:val="es-ES"/>
                    </w:rPr>
                  </w:pPr>
                  <w:r w:rsidRPr="00CE53DB">
                    <w:rPr>
                      <w:rFonts w:ascii="Arial" w:hAnsi="Arial" w:cs="Arial"/>
                      <w:lang w:val="es-ES"/>
                    </w:rPr>
                    <w:fldChar w:fldCharType="begin"/>
                  </w:r>
                  <w:r w:rsidRPr="00CE53DB">
                    <w:rPr>
                      <w:rFonts w:ascii="Arial" w:hAnsi="Arial" w:cs="Arial"/>
                      <w:lang w:val="es-ES"/>
                    </w:rPr>
                    <w:instrText xml:space="preserve"> PAGE </w:instrText>
                  </w:r>
                  <w:r w:rsidRPr="00CE53DB">
                    <w:rPr>
                      <w:rFonts w:ascii="Arial" w:hAnsi="Arial" w:cs="Arial"/>
                      <w:lang w:val="es-ES"/>
                    </w:rPr>
                    <w:fldChar w:fldCharType="separate"/>
                  </w:r>
                  <w:r w:rsidR="0017569D">
                    <w:rPr>
                      <w:rFonts w:ascii="Arial" w:hAnsi="Arial" w:cs="Arial"/>
                      <w:noProof/>
                      <w:lang w:val="es-ES"/>
                    </w:rPr>
                    <w:t>1</w:t>
                  </w:r>
                  <w:r w:rsidRPr="00CE53DB">
                    <w:rPr>
                      <w:rFonts w:ascii="Arial" w:hAnsi="Arial" w:cs="Arial"/>
                      <w:lang w:val="es-ES"/>
                    </w:rPr>
                    <w:fldChar w:fldCharType="end"/>
                  </w:r>
                  <w:r w:rsidRPr="00CE53DB">
                    <w:rPr>
                      <w:rFonts w:ascii="Arial" w:hAnsi="Arial" w:cs="Arial"/>
                      <w:lang w:val="es-ES"/>
                    </w:rPr>
                    <w:t xml:space="preserve"> de </w:t>
                  </w:r>
                  <w:r w:rsidRPr="00CE53DB">
                    <w:rPr>
                      <w:rFonts w:ascii="Arial" w:hAnsi="Arial" w:cs="Arial"/>
                      <w:lang w:val="es-ES"/>
                    </w:rPr>
                    <w:fldChar w:fldCharType="begin"/>
                  </w:r>
                  <w:r w:rsidRPr="00CE53DB">
                    <w:rPr>
                      <w:rFonts w:ascii="Arial" w:hAnsi="Arial" w:cs="Arial"/>
                      <w:lang w:val="es-ES"/>
                    </w:rPr>
                    <w:instrText xml:space="preserve"> NUMPAGES  </w:instrText>
                  </w:r>
                  <w:r w:rsidRPr="00CE53DB">
                    <w:rPr>
                      <w:rFonts w:ascii="Arial" w:hAnsi="Arial" w:cs="Arial"/>
                      <w:lang w:val="es-ES"/>
                    </w:rPr>
                    <w:fldChar w:fldCharType="separate"/>
                  </w:r>
                  <w:r w:rsidR="0017569D">
                    <w:rPr>
                      <w:rFonts w:ascii="Arial" w:hAnsi="Arial" w:cs="Arial"/>
                      <w:noProof/>
                      <w:lang w:val="es-ES"/>
                    </w:rPr>
                    <w:t>5</w:t>
                  </w:r>
                  <w:r w:rsidRPr="00CE53DB">
                    <w:rPr>
                      <w:rFonts w:ascii="Arial" w:hAnsi="Arial" w:cs="Arial"/>
                      <w:lang w:val="es-ES"/>
                    </w:rPr>
                    <w:fldChar w:fldCharType="end"/>
                  </w:r>
                </w:p>
              </w:sdtContent>
            </w:sdt>
          </w:sdtContent>
        </w:sdt>
      </w:tc>
    </w:tr>
  </w:tbl>
  <w:p w:rsidR="004E4B1A" w:rsidRDefault="004E4B1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62014"/>
    <w:multiLevelType w:val="hybridMultilevel"/>
    <w:tmpl w:val="CEE6C5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BB6068E"/>
    <w:multiLevelType w:val="hybridMultilevel"/>
    <w:tmpl w:val="3C2CD5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2CD6C25"/>
    <w:multiLevelType w:val="hybridMultilevel"/>
    <w:tmpl w:val="461AE4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46DA4A16"/>
    <w:multiLevelType w:val="multilevel"/>
    <w:tmpl w:val="3C806D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55851D63"/>
    <w:multiLevelType w:val="hybridMultilevel"/>
    <w:tmpl w:val="46E886F8"/>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5">
    <w:nsid w:val="64794AFF"/>
    <w:multiLevelType w:val="hybridMultilevel"/>
    <w:tmpl w:val="A5844A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68071378"/>
    <w:multiLevelType w:val="hybridMultilevel"/>
    <w:tmpl w:val="0D0625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687403B3"/>
    <w:multiLevelType w:val="hybridMultilevel"/>
    <w:tmpl w:val="3A9CED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7AD50C74"/>
    <w:multiLevelType w:val="hybridMultilevel"/>
    <w:tmpl w:val="05FE38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8"/>
  </w:num>
  <w:num w:numId="4">
    <w:abstractNumId w:val="4"/>
  </w:num>
  <w:num w:numId="5">
    <w:abstractNumId w:val="6"/>
  </w:num>
  <w:num w:numId="6">
    <w:abstractNumId w:val="1"/>
  </w:num>
  <w:num w:numId="7">
    <w:abstractNumId w:val="5"/>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B629E"/>
    <w:rsid w:val="0009058B"/>
    <w:rsid w:val="000F3B24"/>
    <w:rsid w:val="00114BB0"/>
    <w:rsid w:val="0012161E"/>
    <w:rsid w:val="0012382B"/>
    <w:rsid w:val="00130416"/>
    <w:rsid w:val="001361D4"/>
    <w:rsid w:val="00152B7E"/>
    <w:rsid w:val="001604C7"/>
    <w:rsid w:val="0017569D"/>
    <w:rsid w:val="0018737F"/>
    <w:rsid w:val="001B629E"/>
    <w:rsid w:val="00245532"/>
    <w:rsid w:val="002B56B4"/>
    <w:rsid w:val="003279D2"/>
    <w:rsid w:val="00376DE8"/>
    <w:rsid w:val="00385042"/>
    <w:rsid w:val="003D6EB8"/>
    <w:rsid w:val="00412A5B"/>
    <w:rsid w:val="004710D0"/>
    <w:rsid w:val="0047317B"/>
    <w:rsid w:val="004E4B1A"/>
    <w:rsid w:val="004F360D"/>
    <w:rsid w:val="00514D4C"/>
    <w:rsid w:val="00526493"/>
    <w:rsid w:val="00541DD7"/>
    <w:rsid w:val="005B5A22"/>
    <w:rsid w:val="00672DA7"/>
    <w:rsid w:val="00687F83"/>
    <w:rsid w:val="006A3FE1"/>
    <w:rsid w:val="006B416F"/>
    <w:rsid w:val="00730256"/>
    <w:rsid w:val="007440C3"/>
    <w:rsid w:val="00755127"/>
    <w:rsid w:val="00777B9B"/>
    <w:rsid w:val="00781AFC"/>
    <w:rsid w:val="00782144"/>
    <w:rsid w:val="0084255F"/>
    <w:rsid w:val="008921FC"/>
    <w:rsid w:val="008D0021"/>
    <w:rsid w:val="00931518"/>
    <w:rsid w:val="00936A94"/>
    <w:rsid w:val="00941D23"/>
    <w:rsid w:val="00A228DB"/>
    <w:rsid w:val="00A7049A"/>
    <w:rsid w:val="00A9410F"/>
    <w:rsid w:val="00AB1D1A"/>
    <w:rsid w:val="00AD50B1"/>
    <w:rsid w:val="00B553F0"/>
    <w:rsid w:val="00B96730"/>
    <w:rsid w:val="00BF29DA"/>
    <w:rsid w:val="00C1237C"/>
    <w:rsid w:val="00C54CB2"/>
    <w:rsid w:val="00CA6364"/>
    <w:rsid w:val="00CC096F"/>
    <w:rsid w:val="00CE53DB"/>
    <w:rsid w:val="00CE79E0"/>
    <w:rsid w:val="00D3124A"/>
    <w:rsid w:val="00D440B7"/>
    <w:rsid w:val="00D65425"/>
    <w:rsid w:val="00D910F6"/>
    <w:rsid w:val="00DD4EC2"/>
    <w:rsid w:val="00DF63BA"/>
    <w:rsid w:val="00E0048C"/>
    <w:rsid w:val="00E62522"/>
    <w:rsid w:val="00E82A01"/>
    <w:rsid w:val="00E851C9"/>
    <w:rsid w:val="00ED2D5B"/>
    <w:rsid w:val="00F450F3"/>
    <w:rsid w:val="00F60C63"/>
    <w:rsid w:val="00F6797B"/>
    <w:rsid w:val="00F97D8B"/>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0B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29DA"/>
    <w:pPr>
      <w:ind w:left="720"/>
      <w:contextualSpacing/>
    </w:pPr>
  </w:style>
  <w:style w:type="paragraph" w:styleId="Sinespaciado">
    <w:name w:val="No Spacing"/>
    <w:link w:val="SinespaciadoCar"/>
    <w:uiPriority w:val="1"/>
    <w:qFormat/>
    <w:rsid w:val="00A7049A"/>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A7049A"/>
    <w:rPr>
      <w:rFonts w:eastAsiaTheme="minorEastAsia"/>
      <w:lang w:eastAsia="es-CO"/>
    </w:rPr>
  </w:style>
  <w:style w:type="paragraph" w:styleId="NormalWeb">
    <w:name w:val="Normal (Web)"/>
    <w:basedOn w:val="Normal"/>
    <w:uiPriority w:val="99"/>
    <w:semiHidden/>
    <w:unhideWhenUsed/>
    <w:rsid w:val="00CC096F"/>
    <w:pPr>
      <w:spacing w:before="100" w:beforeAutospacing="1" w:after="100" w:afterAutospacing="1" w:line="240" w:lineRule="auto"/>
    </w:pPr>
    <w:rPr>
      <w:rFonts w:ascii="Times New Roman" w:eastAsiaTheme="minorEastAsia" w:hAnsi="Times New Roman" w:cs="Times New Roman"/>
      <w:sz w:val="24"/>
      <w:szCs w:val="24"/>
      <w:lang w:eastAsia="es-CO"/>
    </w:rPr>
  </w:style>
  <w:style w:type="paragraph" w:styleId="Textodeglobo">
    <w:name w:val="Balloon Text"/>
    <w:basedOn w:val="Normal"/>
    <w:link w:val="TextodegloboCar"/>
    <w:uiPriority w:val="99"/>
    <w:semiHidden/>
    <w:unhideWhenUsed/>
    <w:rsid w:val="00777B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7B9B"/>
    <w:rPr>
      <w:rFonts w:ascii="Tahoma" w:hAnsi="Tahoma" w:cs="Tahoma"/>
      <w:sz w:val="16"/>
      <w:szCs w:val="16"/>
    </w:rPr>
  </w:style>
  <w:style w:type="paragraph" w:styleId="Encabezado">
    <w:name w:val="header"/>
    <w:basedOn w:val="Normal"/>
    <w:link w:val="EncabezadoCar"/>
    <w:uiPriority w:val="99"/>
    <w:unhideWhenUsed/>
    <w:rsid w:val="004E4B1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E4B1A"/>
  </w:style>
  <w:style w:type="paragraph" w:styleId="Piedepgina">
    <w:name w:val="footer"/>
    <w:basedOn w:val="Normal"/>
    <w:link w:val="PiedepginaCar"/>
    <w:uiPriority w:val="99"/>
    <w:unhideWhenUsed/>
    <w:rsid w:val="004E4B1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E4B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5</Pages>
  <Words>1027</Words>
  <Characters>5654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(PGIRS)</dc:subject>
  <dc:creator>usuario</dc:creator>
  <cp:lastModifiedBy>ZFIP_Comercial</cp:lastModifiedBy>
  <cp:revision>10</cp:revision>
  <dcterms:created xsi:type="dcterms:W3CDTF">2022-07-15T22:37:00Z</dcterms:created>
  <dcterms:modified xsi:type="dcterms:W3CDTF">2023-06-28T17:21:00Z</dcterms:modified>
</cp:coreProperties>
</file>