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bidi w:val="0"/>
        <w:rPr>
          <w:rFonts w:hint="default" w:asciiTheme="majorEastAsia" w:hAnsiTheme="majorEastAsia"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sz w:val="48"/>
          <w:szCs w:val="48"/>
        </w:rPr>
        <w:t>运兴合作社管理软件</w:t>
      </w:r>
      <w:r>
        <w:rPr>
          <w:rFonts w:hint="default" w:asciiTheme="majorEastAsia" w:hAnsiTheme="majorEastAsia" w:eastAsiaTheme="majorEastAsia"/>
          <w:b/>
          <w:sz w:val="48"/>
          <w:szCs w:val="48"/>
        </w:rPr>
        <w:t>使用说明书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</w:rPr>
      </w:pPr>
      <w:r>
        <w:rPr>
          <w:rFonts w:hint="default"/>
        </w:rPr>
        <w:t>条款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</w:rPr>
      </w:pPr>
      <w:r>
        <w:rPr>
          <w:rFonts w:hint="default"/>
        </w:rPr>
        <w:t>安装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解压安装包“</w:t>
      </w:r>
      <w:r>
        <w:rPr>
          <w:rFonts w:hint="default"/>
        </w:rPr>
        <w:t>yunxing2019*</w:t>
      </w:r>
      <w:r>
        <w:rPr>
          <w:rFonts w:hint="default"/>
        </w:rPr>
        <w:t>.zip”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安装谷歌浏览器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default"/>
        </w:rPr>
      </w:pPr>
      <w:r>
        <w:rPr>
          <w:rFonts w:hint="default"/>
        </w:rPr>
        <w:t>已</w:t>
      </w:r>
      <w:r>
        <w:rPr>
          <w:rFonts w:hint="default"/>
        </w:rPr>
        <w:t>安装的</w:t>
      </w:r>
      <w:r>
        <w:rPr>
          <w:rFonts w:hint="default"/>
        </w:rPr>
        <w:t>则不需要</w:t>
      </w:r>
      <w:r>
        <w:rPr>
          <w:rFonts w:hint="default"/>
        </w:rPr>
        <w:t>再</w:t>
      </w:r>
      <w:r>
        <w:rPr>
          <w:rFonts w:hint="default"/>
        </w:rPr>
        <w:t>安装。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default"/>
        </w:rPr>
      </w:pPr>
      <w:r>
        <w:rPr>
          <w:rFonts w:hint="default"/>
        </w:rPr>
        <w:t>没有安装</w:t>
      </w:r>
      <w:r>
        <w:rPr>
          <w:rFonts w:hint="default"/>
        </w:rPr>
        <w:t>的，</w:t>
      </w:r>
      <w:r>
        <w:rPr>
          <w:rFonts w:hint="default"/>
        </w:rPr>
        <w:t>可双击chrome_installer.exe安装</w:t>
      </w:r>
      <w:r>
        <w:rPr>
          <w:rFonts w:hint="default"/>
        </w:rPr>
        <w:t>，也可自行下载谷歌浏览器安装。</w:t>
      </w:r>
    </w:p>
    <w:p>
      <w:pPr>
        <w:numPr>
          <w:numId w:val="0"/>
        </w:numPr>
        <w:bidi w:val="0"/>
        <w:ind w:left="1260" w:leftChars="0"/>
        <w:rPr>
          <w:rFonts w:hint="default"/>
        </w:rPr>
      </w:pP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数据库文件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default"/>
        </w:rPr>
      </w:pPr>
      <w:r>
        <w:rPr>
          <w:rFonts w:hint="default"/>
        </w:rPr>
        <w:t>当有历史数据时, 将data.db拷贝到解压目录</w:t>
      </w:r>
      <w:r>
        <w:rPr>
          <w:rFonts w:hint="default"/>
        </w:rPr>
        <w:t>。</w:t>
      </w:r>
    </w:p>
    <w:p>
      <w:pPr>
        <w:numPr>
          <w:ilvl w:val="4"/>
          <w:numId w:val="1"/>
        </w:numPr>
        <w:tabs>
          <w:tab w:val="left" w:pos="1680"/>
          <w:tab w:val="clear" w:pos="2100"/>
        </w:tabs>
        <w:bidi w:val="0"/>
        <w:ind w:left="2100" w:leftChars="0" w:hanging="420" w:firstLineChars="0"/>
        <w:rPr>
          <w:rFonts w:hint="default"/>
        </w:rPr>
      </w:pPr>
      <w:r>
        <w:rPr>
          <w:rFonts w:hint="default"/>
        </w:rPr>
        <w:t>当版本升级中有数据库表字段修改时，需要联系管理员参照data.db.bak修改数据库。</w:t>
      </w:r>
    </w:p>
    <w:p>
      <w:pPr>
        <w:numPr>
          <w:ilvl w:val="3"/>
          <w:numId w:val="1"/>
        </w:numPr>
        <w:bidi w:val="0"/>
        <w:ind w:left="1680" w:leftChars="0" w:hanging="420" w:firstLineChars="0"/>
        <w:rPr>
          <w:rFonts w:hint="default"/>
        </w:rPr>
      </w:pPr>
      <w:r>
        <w:rPr>
          <w:rFonts w:hint="default"/>
        </w:rPr>
        <w:t>当无历史数据时, 将data.db.bak拷贝并重命名为data.db</w:t>
      </w:r>
    </w:p>
    <w:p>
      <w:pPr>
        <w:numPr>
          <w:numId w:val="0"/>
        </w:numPr>
        <w:bidi w:val="0"/>
        <w:ind w:left="1260" w:leftChars="0"/>
        <w:rPr>
          <w:rFonts w:hint="default"/>
        </w:rPr>
      </w:pPr>
      <w:bookmarkStart w:id="0" w:name="_GoBack"/>
      <w:bookmarkEnd w:id="0"/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双击yunxing.exe运行，即可。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</w:rPr>
      </w:pPr>
      <w:r>
        <w:rPr>
          <w:rFonts w:hint="default"/>
        </w:rPr>
        <w:t>使用</w:t>
      </w:r>
    </w:p>
    <w:p>
      <w:pPr>
        <w:pStyle w:val="3"/>
        <w:numPr>
          <w:ilvl w:val="1"/>
          <w:numId w:val="2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登陆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双击程序后，进入登陆界面。输入“账号”“密码”后，点击“登陆”按钮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jc w:val="center"/>
        <w:rPr>
          <w:rFonts w:hint="default"/>
        </w:rPr>
      </w:pPr>
      <w:r>
        <w:drawing>
          <wp:inline distT="0" distB="0" distL="114300" distR="114300">
            <wp:extent cx="4630420" cy="2903855"/>
            <wp:effectExtent l="0" t="0" r="177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1"/>
          <w:numId w:val="2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管理菜单</w:t>
      </w:r>
    </w:p>
    <w:p>
      <w:pPr>
        <w:rPr>
          <w:rFonts w:hint="default"/>
        </w:rPr>
      </w:pPr>
      <w:r>
        <w:rPr>
          <w:rFonts w:hint="default"/>
        </w:rPr>
        <w:t>登陆后即进入“管理菜单”，界面展示如下</w:t>
      </w:r>
    </w:p>
    <w:p>
      <w:r>
        <w:drawing>
          <wp:inline distT="0" distB="0" distL="114300" distR="114300">
            <wp:extent cx="5273675" cy="474281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点击对应的按钮，即可进入相应的功能模块</w:t>
      </w:r>
    </w:p>
    <w:p>
      <w:pPr>
        <w:rPr>
          <w:rFonts w:hint="default"/>
        </w:rPr>
      </w:pPr>
    </w:p>
    <w:p>
      <w:pPr>
        <w:pStyle w:val="3"/>
        <w:numPr>
          <w:ilvl w:val="1"/>
          <w:numId w:val="2"/>
        </w:numPr>
        <w:bidi w:val="0"/>
        <w:ind w:left="840" w:leftChars="0" w:hanging="420" w:firstLineChars="0"/>
        <w:rPr>
          <w:rFonts w:hint="default"/>
        </w:rPr>
      </w:pPr>
      <w:r>
        <w:rPr>
          <w:rFonts w:hint="default"/>
        </w:rPr>
        <w:t>功能使用</w:t>
      </w:r>
    </w:p>
    <w:p>
      <w:pPr>
        <w:rPr>
          <w:rFonts w:hint="default"/>
        </w:rPr>
      </w:pPr>
      <w:r>
        <w:rPr>
          <w:rFonts w:hint="default"/>
        </w:rPr>
        <w:t>以下以“货物采购”模块演示使用方法。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0340" cy="1939925"/>
            <wp:effectExtent l="0" t="0" r="228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图：货物采购界面</w:t>
      </w:r>
    </w:p>
    <w:p>
      <w:pPr>
        <w:pStyle w:val="4"/>
        <w:numPr>
          <w:ilvl w:val="2"/>
          <w:numId w:val="2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主页</w:t>
      </w:r>
    </w:p>
    <w:p>
      <w:pPr>
        <w:rPr>
          <w:rFonts w:hint="default"/>
        </w:rPr>
      </w:pPr>
      <w:r>
        <w:rPr>
          <w:rFonts w:hint="default"/>
        </w:rPr>
        <w:t>我们点击“主页”</w:t>
      </w:r>
      <w:r>
        <w:rPr>
          <w:rFonts w:hint="default"/>
          <w:color w:val="FF0000"/>
        </w:rPr>
        <w:t>1</w:t>
      </w:r>
      <w:r>
        <w:rPr>
          <w:rFonts w:hint="default"/>
        </w:rPr>
        <w:t>按钮后，界面会回退到“管理菜单”</w:t>
      </w:r>
    </w:p>
    <w:p>
      <w:pPr>
        <w:pStyle w:val="4"/>
        <w:numPr>
          <w:ilvl w:val="2"/>
          <w:numId w:val="2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新建</w:t>
      </w:r>
    </w:p>
    <w:p>
      <w:pPr>
        <w:rPr>
          <w:rFonts w:hint="default"/>
        </w:rPr>
      </w:pPr>
      <w:r>
        <w:rPr>
          <w:rFonts w:hint="default"/>
        </w:rPr>
        <w:t>我们点击“新建”</w:t>
      </w:r>
      <w:r>
        <w:rPr>
          <w:rFonts w:hint="default"/>
          <w:color w:val="FF0000"/>
        </w:rPr>
        <w:t>2</w:t>
      </w:r>
      <w:r>
        <w:rPr>
          <w:rFonts w:hint="default"/>
        </w:rPr>
        <w:t>按钮后，会出现一个弹窗表格，此处为“货物信息”。</w:t>
      </w:r>
    </w:p>
    <w:p>
      <w:pPr>
        <w:rPr>
          <w:rFonts w:hint="default"/>
        </w:rPr>
      </w:pPr>
      <w:r>
        <w:rPr>
          <w:rFonts w:hint="default"/>
        </w:rPr>
        <w:t>填写各项信息后，点击“提交”按钮，即可增加一项记录。</w:t>
      </w:r>
    </w:p>
    <w:p>
      <w:r>
        <w:drawing>
          <wp:inline distT="0" distB="0" distL="114300" distR="114300">
            <wp:extent cx="5271770" cy="1967865"/>
            <wp:effectExtent l="0" t="0" r="1143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图：新建</w:t>
      </w:r>
    </w:p>
    <w:p>
      <w:pPr>
        <w:pStyle w:val="4"/>
        <w:numPr>
          <w:ilvl w:val="2"/>
          <w:numId w:val="2"/>
        </w:numPr>
        <w:bidi w:val="0"/>
        <w:ind w:left="1260" w:leftChars="0" w:hanging="420" w:firstLineChars="0"/>
        <w:rPr>
          <w:rFonts w:hint="default"/>
        </w:rPr>
      </w:pPr>
      <w:r>
        <w:t>搜索域</w:t>
      </w:r>
    </w:p>
    <w:p>
      <w:r>
        <w:t>点击图中</w:t>
      </w:r>
      <w:r>
        <w:rPr>
          <w:color w:val="FF0000"/>
        </w:rPr>
        <w:t>3</w:t>
      </w:r>
      <w:r>
        <w:t>处，即可切换“日期”/“供应商”。该处选择指定我们要搜索的列。</w:t>
      </w:r>
    </w:p>
    <w:p>
      <w:pPr>
        <w:pStyle w:val="4"/>
        <w:numPr>
          <w:ilvl w:val="2"/>
          <w:numId w:val="2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搜索</w:t>
      </w:r>
    </w:p>
    <w:p>
      <w:pPr>
        <w:rPr>
          <w:rFonts w:hint="default"/>
          <w:color w:val="auto"/>
        </w:rPr>
      </w:pPr>
      <w:r>
        <w:rPr>
          <w:rFonts w:hint="default"/>
        </w:rPr>
        <w:t>在</w:t>
      </w:r>
      <w:r>
        <w:rPr>
          <w:rFonts w:hint="default"/>
          <w:color w:val="FF0000"/>
        </w:rPr>
        <w:t>4</w:t>
      </w:r>
      <w:r>
        <w:rPr>
          <w:rFonts w:hint="default"/>
          <w:color w:val="auto"/>
        </w:rPr>
        <w:t>处</w:t>
      </w:r>
      <w:r>
        <w:rPr>
          <w:rFonts w:hint="default"/>
        </w:rPr>
        <w:t>搜索框中填写内容后，按“Enter确认键”或</w:t>
      </w:r>
      <w:r>
        <w:rPr>
          <w:rFonts w:hint="default"/>
          <w:color w:val="FF0000"/>
        </w:rPr>
        <w:t>4</w:t>
      </w:r>
      <w:r>
        <w:rPr>
          <w:rFonts w:hint="default"/>
          <w:color w:val="auto"/>
        </w:rPr>
        <w:t>处放大镜图标后，即可触发搜索。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下方表格只会展示搜索后的结果。</w:t>
      </w:r>
    </w:p>
    <w:p>
      <w:r>
        <w:drawing>
          <wp:inline distT="0" distB="0" distL="114300" distR="114300">
            <wp:extent cx="5258435" cy="862965"/>
            <wp:effectExtent l="0" t="0" r="2476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图：搜索</w:t>
      </w:r>
    </w:p>
    <w:p>
      <w:pPr>
        <w:pStyle w:val="4"/>
        <w:numPr>
          <w:ilvl w:val="2"/>
          <w:numId w:val="2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排序</w:t>
      </w:r>
    </w:p>
    <w:p>
      <w:pPr>
        <w:rPr>
          <w:rFonts w:hint="default"/>
          <w:color w:val="auto"/>
        </w:rPr>
      </w:pPr>
      <w:r>
        <w:rPr>
          <w:rFonts w:hint="default"/>
        </w:rPr>
        <w:t>点击</w:t>
      </w:r>
      <w:r>
        <w:rPr>
          <w:rFonts w:hint="default"/>
          <w:color w:val="FF0000"/>
        </w:rPr>
        <w:t>5</w:t>
      </w:r>
      <w:r>
        <w:rPr>
          <w:rFonts w:hint="default"/>
          <w:color w:val="auto"/>
        </w:rPr>
        <w:t>处的两个三角形，即可触发当前列按内容排序。排序为当前数据表全局排序。</w:t>
      </w:r>
    </w:p>
    <w:p>
      <w:r>
        <w:drawing>
          <wp:inline distT="0" distB="0" distL="114300" distR="114300">
            <wp:extent cx="5262245" cy="1492250"/>
            <wp:effectExtent l="0" t="0" r="209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图：排序</w:t>
      </w:r>
    </w:p>
    <w:p>
      <w:pPr>
        <w:pStyle w:val="4"/>
        <w:numPr>
          <w:ilvl w:val="2"/>
          <w:numId w:val="2"/>
        </w:numPr>
        <w:bidi w:val="0"/>
        <w:ind w:left="1260" w:leftChars="0" w:hanging="420" w:firstLineChars="0"/>
        <w:rPr>
          <w:rFonts w:hint="default"/>
        </w:rPr>
      </w:pPr>
      <w:r>
        <w:rPr>
          <w:rFonts w:hint="default"/>
        </w:rPr>
        <w:t>编辑</w:t>
      </w:r>
    </w:p>
    <w:p>
      <w:pPr>
        <w:rPr>
          <w:rFonts w:hint="default"/>
        </w:rPr>
      </w:pPr>
      <w:r>
        <w:rPr>
          <w:rFonts w:hint="default"/>
        </w:rPr>
        <w:t>点击</w:t>
      </w:r>
      <w:r>
        <w:rPr>
          <w:rFonts w:hint="default"/>
          <w:color w:val="FF0000"/>
        </w:rPr>
        <w:t>6</w:t>
      </w:r>
      <w:r>
        <w:rPr>
          <w:rFonts w:hint="default"/>
        </w:rPr>
        <w:t>处钢笔图标，即可触发弹窗“货物信息”，修改该行的各项信息。然后点击“提交”按钮</w:t>
      </w:r>
    </w:p>
    <w:p>
      <w:r>
        <w:drawing>
          <wp:inline distT="0" distB="0" distL="114300" distR="114300">
            <wp:extent cx="5258435" cy="1783715"/>
            <wp:effectExtent l="0" t="0" r="24765" b="196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图：编辑</w:t>
      </w:r>
    </w:p>
    <w:p>
      <w:pPr>
        <w:pStyle w:val="4"/>
        <w:numPr>
          <w:ilvl w:val="2"/>
          <w:numId w:val="2"/>
        </w:numPr>
        <w:bidi w:val="0"/>
        <w:ind w:left="1260" w:leftChars="0" w:hanging="420" w:firstLineChars="0"/>
        <w:jc w:val="left"/>
        <w:rPr>
          <w:rFonts w:hint="default"/>
        </w:rPr>
      </w:pPr>
      <w:r>
        <w:rPr>
          <w:rFonts w:hint="default"/>
        </w:rPr>
        <w:t>删除</w:t>
      </w:r>
    </w:p>
    <w:p>
      <w:pPr>
        <w:rPr>
          <w:rFonts w:hint="default"/>
        </w:rPr>
      </w:pPr>
      <w:r>
        <w:rPr>
          <w:rFonts w:hint="default"/>
        </w:rPr>
        <w:t>点击</w:t>
      </w:r>
      <w:r>
        <w:rPr>
          <w:rFonts w:hint="default"/>
          <w:color w:val="FF0000"/>
        </w:rPr>
        <w:t>7</w:t>
      </w:r>
      <w:r>
        <w:rPr>
          <w:rFonts w:hint="default"/>
        </w:rPr>
        <w:t>处垃圾箱图标，即可触发删除功能。如要删除，点击“确认”按钮。</w:t>
      </w:r>
    </w:p>
    <w:p>
      <w:r>
        <w:drawing>
          <wp:inline distT="0" distB="0" distL="114300" distR="114300">
            <wp:extent cx="5274310" cy="1598295"/>
            <wp:effectExtent l="0" t="0" r="889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图：删除</w:t>
      </w:r>
    </w:p>
    <w:p>
      <w:pPr>
        <w:jc w:val="center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5B15"/>
    <w:multiLevelType w:val="multilevel"/>
    <w:tmpl w:val="5DB15B1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1675A"/>
    <w:multiLevelType w:val="multilevel"/>
    <w:tmpl w:val="5DB1675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DD94D"/>
    <w:rsid w:val="0BF63955"/>
    <w:rsid w:val="2E639C3C"/>
    <w:rsid w:val="2EDBAD85"/>
    <w:rsid w:val="3FFC6BF7"/>
    <w:rsid w:val="567A73FD"/>
    <w:rsid w:val="5FF7F640"/>
    <w:rsid w:val="67BBDE4F"/>
    <w:rsid w:val="69CF948E"/>
    <w:rsid w:val="70CE278C"/>
    <w:rsid w:val="76DDEA5B"/>
    <w:rsid w:val="776B5BD9"/>
    <w:rsid w:val="7DEDD94D"/>
    <w:rsid w:val="7E57A2FC"/>
    <w:rsid w:val="7F6F0653"/>
    <w:rsid w:val="7F7F7948"/>
    <w:rsid w:val="7FE9DBB1"/>
    <w:rsid w:val="7FEF9DE8"/>
    <w:rsid w:val="7FFFED86"/>
    <w:rsid w:val="9FFD6DC1"/>
    <w:rsid w:val="A77EA7BA"/>
    <w:rsid w:val="AFFE5629"/>
    <w:rsid w:val="BCDBFD87"/>
    <w:rsid w:val="BFF2F06D"/>
    <w:rsid w:val="DFFF663F"/>
    <w:rsid w:val="E9BB84E9"/>
    <w:rsid w:val="EBFB3F6C"/>
    <w:rsid w:val="EDEF20FD"/>
    <w:rsid w:val="F13E8BB0"/>
    <w:rsid w:val="FB7F33A2"/>
    <w:rsid w:val="FDBFCA6E"/>
    <w:rsid w:val="FEBBA8F1"/>
    <w:rsid w:val="FFD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6"/>
    </w:rPr>
  </w:style>
  <w:style w:type="paragraph" w:customStyle="1" w:styleId="8">
    <w:name w:val="大标题"/>
    <w:basedOn w:val="5"/>
    <w:next w:val="2"/>
    <w:qFormat/>
    <w:uiPriority w:val="0"/>
    <w:rPr>
      <w:rFonts w:asciiTheme="minorAscii" w:hAnsiTheme="minorAscii"/>
    </w:rPr>
  </w:style>
  <w:style w:type="paragraph" w:customStyle="1" w:styleId="9">
    <w:name w:val="小标题"/>
    <w:basedOn w:val="5"/>
    <w:next w:val="2"/>
    <w:qFormat/>
    <w:uiPriority w:val="0"/>
    <w:rPr>
      <w:rFonts w:asciiTheme="minorAscii" w:hAnsiTheme="minorAscii"/>
      <w:b w:val="0"/>
      <w:i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2019-10-24T23:57:00Z</dcterms:created>
  <dc:creator>zht</dc:creator>
  <cp:lastModifiedBy>zht</cp:lastModifiedBy>
  <dcterms:modified xsi:type="dcterms:W3CDTF">2019-10-24T18:28:35Z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