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D35D" w14:textId="77777777" w:rsidR="00371869" w:rsidRPr="00371869" w:rsidRDefault="00371869" w:rsidP="00371869">
      <w:pPr>
        <w:rPr>
          <w:rFonts w:ascii="Times New Roman" w:eastAsia="Times New Roman" w:hAnsi="Times New Roman" w:cs="Times New Roman"/>
        </w:rPr>
      </w:pPr>
      <w:r w:rsidRPr="00371869">
        <w:rPr>
          <w:rFonts w:ascii="Gotham B" w:eastAsia="Times New Roman" w:hAnsi="Gotham B" w:cs="Times New Roman"/>
          <w:color w:val="181717"/>
          <w:shd w:val="clear" w:color="auto" w:fill="FFFFFF"/>
        </w:rPr>
        <w:t>Based on the content of the CRL, any resubmission of an NDA for OCA in NASH would require, at a minimum, successful completion of the long-term outcomes phase of the REGENERATE study</w:t>
      </w:r>
    </w:p>
    <w:p w14:paraId="389B4E48" w14:textId="75EDE731" w:rsidR="00371869" w:rsidRPr="0056349A" w:rsidRDefault="0079046D">
      <w:pPr>
        <w:rPr>
          <w:b/>
          <w:bCs/>
          <w:lang w:val="en-US"/>
        </w:rPr>
      </w:pPr>
      <w:r>
        <w:rPr>
          <w:b/>
          <w:bCs/>
          <w:noProof/>
        </w:rPr>
        <w:drawing>
          <wp:inline distT="0" distB="0" distL="0" distR="0" wp14:anchorId="037B7FE7" wp14:editId="75F29292">
            <wp:extent cx="573151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699510"/>
                    </a:xfrm>
                    <a:prstGeom prst="rect">
                      <a:avLst/>
                    </a:prstGeom>
                  </pic:spPr>
                </pic:pic>
              </a:graphicData>
            </a:graphic>
          </wp:inline>
        </w:drawing>
      </w:r>
    </w:p>
    <w:p w14:paraId="42CB4241" w14:textId="0AB99068" w:rsidR="0079046D" w:rsidRDefault="0079046D">
      <w:pPr>
        <w:rPr>
          <w:b/>
          <w:bCs/>
        </w:rPr>
      </w:pPr>
    </w:p>
    <w:p w14:paraId="0BE5A2A0" w14:textId="70819A1A" w:rsidR="0079046D" w:rsidRDefault="00000000">
      <w:pPr>
        <w:rPr>
          <w:b/>
          <w:bCs/>
        </w:rPr>
      </w:pPr>
      <w:hyperlink r:id="rId5" w:history="1">
        <w:r w:rsidR="0079046D" w:rsidRPr="005E5015">
          <w:rPr>
            <w:rStyle w:val="Hyperlink"/>
            <w:b/>
            <w:bCs/>
          </w:rPr>
          <w:t>https://www.niddk.nih.gov/health-information/liver-disease/nafld-nash/treatment</w:t>
        </w:r>
      </w:hyperlink>
    </w:p>
    <w:p w14:paraId="6D3924B4" w14:textId="3701D1BB" w:rsidR="0079046D" w:rsidRDefault="0079046D">
      <w:pPr>
        <w:rPr>
          <w:b/>
          <w:bCs/>
        </w:rPr>
      </w:pPr>
    </w:p>
    <w:p w14:paraId="5BD7B731" w14:textId="31190B4D" w:rsidR="0079046D" w:rsidRDefault="0079046D">
      <w:pPr>
        <w:rPr>
          <w:b/>
          <w:bCs/>
        </w:rPr>
      </w:pPr>
    </w:p>
    <w:p w14:paraId="10D0E70E" w14:textId="77777777" w:rsidR="00467199" w:rsidRPr="00467199" w:rsidRDefault="00467199" w:rsidP="00467199">
      <w:pPr>
        <w:rPr>
          <w:b/>
          <w:bCs/>
        </w:rPr>
      </w:pPr>
      <w:r w:rsidRPr="00467199">
        <w:rPr>
          <w:b/>
          <w:bCs/>
        </w:rPr>
        <w:t xml:space="preserve">The document discusses the clinical effectiveness and cost-effectiveness of </w:t>
      </w:r>
      <w:proofErr w:type="spellStart"/>
      <w:r w:rsidRPr="00467199">
        <w:rPr>
          <w:b/>
          <w:bCs/>
        </w:rPr>
        <w:t>obeticholic</w:t>
      </w:r>
      <w:proofErr w:type="spellEnd"/>
      <w:r w:rsidRPr="00467199">
        <w:rPr>
          <w:b/>
          <w:bCs/>
        </w:rPr>
        <w:t xml:space="preserve"> acid (OCA), an investigational drug for treating </w:t>
      </w:r>
      <w:proofErr w:type="spellStart"/>
      <w:r w:rsidRPr="00467199">
        <w:rPr>
          <w:b/>
          <w:bCs/>
        </w:rPr>
        <w:t>nonalcoholic</w:t>
      </w:r>
      <w:proofErr w:type="spellEnd"/>
      <w:r w:rsidRPr="00467199">
        <w:rPr>
          <w:b/>
          <w:bCs/>
        </w:rPr>
        <w:t xml:space="preserve"> steatohepatitis (NASH).</w:t>
      </w:r>
    </w:p>
    <w:p w14:paraId="393CC520" w14:textId="77777777" w:rsidR="00467199" w:rsidRPr="00467199" w:rsidRDefault="00467199" w:rsidP="00467199">
      <w:pPr>
        <w:rPr>
          <w:b/>
          <w:bCs/>
        </w:rPr>
      </w:pPr>
    </w:p>
    <w:p w14:paraId="6B632993" w14:textId="77777777" w:rsidR="00467199" w:rsidRPr="00467199" w:rsidRDefault="00467199" w:rsidP="00467199">
      <w:pPr>
        <w:rPr>
          <w:b/>
          <w:bCs/>
        </w:rPr>
      </w:pPr>
      <w:r w:rsidRPr="00467199">
        <w:rPr>
          <w:b/>
          <w:bCs/>
        </w:rPr>
        <w:t>Key Clinical Effectiveness Points:</w:t>
      </w:r>
    </w:p>
    <w:p w14:paraId="563EDB25" w14:textId="77777777" w:rsidR="00467199" w:rsidRPr="00467199" w:rsidRDefault="00467199" w:rsidP="00467199">
      <w:pPr>
        <w:rPr>
          <w:b/>
          <w:bCs/>
        </w:rPr>
      </w:pPr>
    </w:p>
    <w:p w14:paraId="446A0643" w14:textId="77777777" w:rsidR="00467199" w:rsidRPr="00467199" w:rsidRDefault="00467199" w:rsidP="00467199">
      <w:pPr>
        <w:rPr>
          <w:b/>
          <w:bCs/>
        </w:rPr>
      </w:pPr>
      <w:r w:rsidRPr="00467199">
        <w:rPr>
          <w:b/>
          <w:bCs/>
        </w:rPr>
        <w:t>OCA improved liver histology compared to placebo in a phase 2 trial, but clinical significance is uncertain</w:t>
      </w:r>
    </w:p>
    <w:p w14:paraId="327F20CB" w14:textId="77777777" w:rsidR="00467199" w:rsidRPr="00467199" w:rsidRDefault="00467199" w:rsidP="00467199">
      <w:pPr>
        <w:rPr>
          <w:b/>
          <w:bCs/>
        </w:rPr>
      </w:pPr>
      <w:r w:rsidRPr="00467199">
        <w:rPr>
          <w:b/>
          <w:bCs/>
        </w:rPr>
        <w:t>OCA lowered liver enzymes more than placebo</w:t>
      </w:r>
    </w:p>
    <w:p w14:paraId="5219C72A" w14:textId="77777777" w:rsidR="00467199" w:rsidRPr="00467199" w:rsidRDefault="00467199" w:rsidP="00467199">
      <w:pPr>
        <w:rPr>
          <w:b/>
          <w:bCs/>
        </w:rPr>
      </w:pPr>
      <w:r w:rsidRPr="00467199">
        <w:rPr>
          <w:b/>
          <w:bCs/>
        </w:rPr>
        <w:t xml:space="preserve">No difference in </w:t>
      </w:r>
      <w:proofErr w:type="gramStart"/>
      <w:r w:rsidRPr="00467199">
        <w:rPr>
          <w:b/>
          <w:bCs/>
        </w:rPr>
        <w:t>quality of life</w:t>
      </w:r>
      <w:proofErr w:type="gramEnd"/>
      <w:r w:rsidRPr="00467199">
        <w:rPr>
          <w:b/>
          <w:bCs/>
        </w:rPr>
        <w:t xml:space="preserve"> measures between OCA and placebo</w:t>
      </w:r>
    </w:p>
    <w:p w14:paraId="41FA71AC" w14:textId="77777777" w:rsidR="00467199" w:rsidRPr="00467199" w:rsidRDefault="00467199" w:rsidP="00467199">
      <w:pPr>
        <w:rPr>
          <w:b/>
          <w:bCs/>
        </w:rPr>
      </w:pPr>
      <w:r w:rsidRPr="00467199">
        <w:rPr>
          <w:b/>
          <w:bCs/>
        </w:rPr>
        <w:t>OCA increased bad cholesterol and decreased good cholesterol</w:t>
      </w:r>
    </w:p>
    <w:p w14:paraId="3FE79E0A" w14:textId="77777777" w:rsidR="00467199" w:rsidRPr="00467199" w:rsidRDefault="00467199" w:rsidP="00467199">
      <w:pPr>
        <w:rPr>
          <w:b/>
          <w:bCs/>
        </w:rPr>
      </w:pPr>
      <w:r w:rsidRPr="00467199">
        <w:rPr>
          <w:b/>
          <w:bCs/>
        </w:rPr>
        <w:t>Key Cost-Effectiveness and Budget Impact Points:</w:t>
      </w:r>
    </w:p>
    <w:p w14:paraId="33A6B535" w14:textId="77777777" w:rsidR="00467199" w:rsidRPr="00467199" w:rsidRDefault="00467199" w:rsidP="00467199">
      <w:pPr>
        <w:rPr>
          <w:b/>
          <w:bCs/>
        </w:rPr>
      </w:pPr>
    </w:p>
    <w:p w14:paraId="1D828859" w14:textId="77777777" w:rsidR="00467199" w:rsidRPr="00467199" w:rsidRDefault="00467199" w:rsidP="00467199">
      <w:pPr>
        <w:rPr>
          <w:b/>
          <w:bCs/>
        </w:rPr>
      </w:pPr>
      <w:r w:rsidRPr="00467199">
        <w:rPr>
          <w:b/>
          <w:bCs/>
        </w:rPr>
        <w:t>Using OCA's current annual price of $69,350, the incremental cost per QALY gained is $2.75 million, exceeding conventional willingness-to-pay thresholds</w:t>
      </w:r>
    </w:p>
    <w:p w14:paraId="33B58CDC" w14:textId="77777777" w:rsidR="00467199" w:rsidRPr="00467199" w:rsidRDefault="00467199" w:rsidP="00467199">
      <w:pPr>
        <w:rPr>
          <w:b/>
          <w:bCs/>
        </w:rPr>
      </w:pPr>
      <w:r w:rsidRPr="00467199">
        <w:rPr>
          <w:b/>
          <w:bCs/>
        </w:rPr>
        <w:t>At a willingness-to-pay threshold of $150,000 per QALY, the annual price of OCA would need to be around $5,100</w:t>
      </w:r>
    </w:p>
    <w:p w14:paraId="56E9952F" w14:textId="77777777" w:rsidR="00467199" w:rsidRPr="00467199" w:rsidRDefault="00467199" w:rsidP="00467199">
      <w:pPr>
        <w:rPr>
          <w:b/>
          <w:bCs/>
        </w:rPr>
      </w:pPr>
      <w:r w:rsidRPr="00467199">
        <w:rPr>
          <w:b/>
          <w:bCs/>
        </w:rPr>
        <w:t>Assuming 10% uptake among eligible patients over 5 years, the estimated budget impact is $5.4 billion total or $1.08 billion annually</w:t>
      </w:r>
    </w:p>
    <w:p w14:paraId="5A0D0DEE" w14:textId="77777777" w:rsidR="00467199" w:rsidRPr="00467199" w:rsidRDefault="00467199" w:rsidP="00467199">
      <w:pPr>
        <w:rPr>
          <w:b/>
          <w:bCs/>
        </w:rPr>
      </w:pPr>
      <w:r w:rsidRPr="00467199">
        <w:rPr>
          <w:b/>
          <w:bCs/>
        </w:rPr>
        <w:t>More robust longer-term data is expected from an ongoing phase 3 trial</w:t>
      </w:r>
    </w:p>
    <w:p w14:paraId="28D3612A" w14:textId="5E5EC202" w:rsidR="00B64E54" w:rsidRDefault="00467199" w:rsidP="00467199">
      <w:pPr>
        <w:rPr>
          <w:b/>
          <w:bCs/>
        </w:rPr>
      </w:pPr>
      <w:r w:rsidRPr="00467199">
        <w:rPr>
          <w:b/>
          <w:bCs/>
        </w:rPr>
        <w:lastRenderedPageBreak/>
        <w:t xml:space="preserve">The document concludes there is insufficient evidence to determine the clinical effectiveness of OCA for NASH, and the current price results in an </w:t>
      </w:r>
      <w:proofErr w:type="spellStart"/>
      <w:r w:rsidRPr="00467199">
        <w:rPr>
          <w:b/>
          <w:bCs/>
        </w:rPr>
        <w:t>unfavorable</w:t>
      </w:r>
      <w:proofErr w:type="spellEnd"/>
      <w:r w:rsidRPr="00467199">
        <w:rPr>
          <w:b/>
          <w:bCs/>
        </w:rPr>
        <w:t xml:space="preserve"> cost-effectiveness profile. More data is needed, especially on long-term clinical outcomes.</w:t>
      </w:r>
    </w:p>
    <w:p w14:paraId="7445BED5" w14:textId="32B6F81A" w:rsidR="00D07D8B" w:rsidRDefault="00D07D8B" w:rsidP="00467199">
      <w:pPr>
        <w:rPr>
          <w:b/>
          <w:bCs/>
        </w:rPr>
      </w:pPr>
    </w:p>
    <w:p w14:paraId="3058C7B3" w14:textId="58F1F817" w:rsidR="00D07D8B" w:rsidRDefault="00D07D8B" w:rsidP="00467199">
      <w:pPr>
        <w:rPr>
          <w:b/>
          <w:bCs/>
        </w:rPr>
      </w:pPr>
    </w:p>
    <w:p w14:paraId="68AB333A" w14:textId="77777777" w:rsidR="00D07D8B" w:rsidRPr="00D07D8B" w:rsidRDefault="00D07D8B" w:rsidP="00D07D8B">
      <w:pPr>
        <w:rPr>
          <w:b/>
          <w:bCs/>
        </w:rPr>
      </w:pPr>
      <w:r w:rsidRPr="00D07D8B">
        <w:rPr>
          <w:b/>
          <w:bCs/>
        </w:rPr>
        <w:t xml:space="preserve">The document discusses the following potential harms of using </w:t>
      </w:r>
      <w:proofErr w:type="spellStart"/>
      <w:r w:rsidRPr="00D07D8B">
        <w:rPr>
          <w:b/>
          <w:bCs/>
        </w:rPr>
        <w:t>obeticholic</w:t>
      </w:r>
      <w:proofErr w:type="spellEnd"/>
      <w:r w:rsidRPr="00D07D8B">
        <w:rPr>
          <w:b/>
          <w:bCs/>
        </w:rPr>
        <w:t xml:space="preserve"> acid (OCA) to treat NASH:</w:t>
      </w:r>
    </w:p>
    <w:p w14:paraId="0AD927CB" w14:textId="77777777" w:rsidR="00D07D8B" w:rsidRPr="00D07D8B" w:rsidRDefault="00D07D8B" w:rsidP="00D07D8B">
      <w:pPr>
        <w:rPr>
          <w:b/>
          <w:bCs/>
        </w:rPr>
      </w:pPr>
    </w:p>
    <w:p w14:paraId="47D8438E" w14:textId="77777777" w:rsidR="00D07D8B" w:rsidRPr="00D07D8B" w:rsidRDefault="00D07D8B" w:rsidP="00D07D8B">
      <w:pPr>
        <w:rPr>
          <w:b/>
          <w:bCs/>
        </w:rPr>
      </w:pPr>
      <w:proofErr w:type="spellStart"/>
      <w:r w:rsidRPr="00D07D8B">
        <w:rPr>
          <w:b/>
          <w:bCs/>
        </w:rPr>
        <w:t>Dyslipidemia</w:t>
      </w:r>
      <w:proofErr w:type="spellEnd"/>
      <w:r w:rsidRPr="00D07D8B">
        <w:rPr>
          <w:b/>
          <w:bCs/>
        </w:rPr>
        <w:t xml:space="preserve"> (negative effects on cholesterol levels): OCA was associated with small but statistically significant increases in total and LDL cholesterol, as well as decreases in HDL cholesterol. This is concerning since NASH patients already have elevated cardiovascular risk.</w:t>
      </w:r>
    </w:p>
    <w:p w14:paraId="4EA469E3" w14:textId="77777777" w:rsidR="00D07D8B" w:rsidRPr="00D07D8B" w:rsidRDefault="00D07D8B" w:rsidP="00D07D8B">
      <w:pPr>
        <w:rPr>
          <w:b/>
          <w:bCs/>
        </w:rPr>
      </w:pPr>
      <w:r w:rsidRPr="00D07D8B">
        <w:rPr>
          <w:b/>
          <w:bCs/>
        </w:rPr>
        <w:t>Pruritus (itching): OCA treatment is associated with increased pruritus (23% vs 6% for placebo in one trial). However, this side effect reportedly led to little treatment discontinuation.</w:t>
      </w:r>
    </w:p>
    <w:p w14:paraId="147F185D" w14:textId="77777777" w:rsidR="00D07D8B" w:rsidRPr="00D07D8B" w:rsidRDefault="00D07D8B" w:rsidP="00D07D8B">
      <w:pPr>
        <w:rPr>
          <w:b/>
          <w:bCs/>
        </w:rPr>
      </w:pPr>
      <w:r w:rsidRPr="00D07D8B">
        <w:rPr>
          <w:b/>
          <w:bCs/>
        </w:rPr>
        <w:t>Uncertain long-term safety: As a new therapy for an off-label indication, there are still uncertainties around the long-term safety profile of OCA for NASH treatment. Specifically, the clinical significance of the lipid changes and potential unintended consequences of managing them are unclear.</w:t>
      </w:r>
    </w:p>
    <w:p w14:paraId="55C770EE" w14:textId="5ED50669" w:rsidR="00D07D8B" w:rsidRDefault="00D07D8B" w:rsidP="00D07D8B">
      <w:pPr>
        <w:rPr>
          <w:b/>
          <w:bCs/>
        </w:rPr>
      </w:pPr>
      <w:proofErr w:type="gramStart"/>
      <w:r w:rsidRPr="00D07D8B">
        <w:rPr>
          <w:b/>
          <w:bCs/>
        </w:rPr>
        <w:t>So</w:t>
      </w:r>
      <w:proofErr w:type="gramEnd"/>
      <w:r w:rsidRPr="00D07D8B">
        <w:rPr>
          <w:b/>
          <w:bCs/>
        </w:rPr>
        <w:t xml:space="preserve"> in summary, the main potential harms discussed are negative effects on cholesterol levels which could increase cardiovascular risk, bothersome itching, and uncertain long-term safety given the limited evidence currently available. The document states these need to be better characterized with additional trials.</w:t>
      </w:r>
    </w:p>
    <w:p w14:paraId="2D63D6DE" w14:textId="6A36CBA0" w:rsidR="00AC7F2E" w:rsidRDefault="00AC7F2E" w:rsidP="00D07D8B">
      <w:pPr>
        <w:rPr>
          <w:b/>
          <w:bCs/>
        </w:rPr>
      </w:pPr>
    </w:p>
    <w:p w14:paraId="532EB62E" w14:textId="420FE29F" w:rsidR="00AC7F2E" w:rsidRDefault="00AC7F2E" w:rsidP="00D07D8B">
      <w:pPr>
        <w:pBdr>
          <w:bottom w:val="single" w:sz="6" w:space="1" w:color="auto"/>
        </w:pBdr>
        <w:rPr>
          <w:b/>
          <w:bCs/>
        </w:rPr>
      </w:pPr>
    </w:p>
    <w:p w14:paraId="1DF30DAD" w14:textId="77777777" w:rsidR="00AC7F2E" w:rsidRDefault="00AC7F2E" w:rsidP="00D07D8B">
      <w:pPr>
        <w:rPr>
          <w:b/>
          <w:bCs/>
        </w:rPr>
      </w:pPr>
    </w:p>
    <w:p w14:paraId="742712ED" w14:textId="1A0DFD72" w:rsidR="00AC7F2E" w:rsidRDefault="00AC7F2E" w:rsidP="00D07D8B">
      <w:pPr>
        <w:rPr>
          <w:b/>
          <w:bCs/>
        </w:rPr>
      </w:pPr>
    </w:p>
    <w:p w14:paraId="01A7C90D" w14:textId="77777777" w:rsidR="00AC7F2E" w:rsidRPr="00AC7F2E" w:rsidRDefault="00AC7F2E" w:rsidP="00AC7F2E">
      <w:pPr>
        <w:rPr>
          <w:b/>
          <w:bCs/>
        </w:rPr>
      </w:pPr>
      <w:r w:rsidRPr="00AC7F2E">
        <w:rPr>
          <w:b/>
          <w:bCs/>
        </w:rPr>
        <w:t xml:space="preserve">Here are the key takeaways regarding the efficacy and safety of </w:t>
      </w:r>
      <w:proofErr w:type="spellStart"/>
      <w:r w:rsidRPr="00AC7F2E">
        <w:rPr>
          <w:b/>
          <w:bCs/>
        </w:rPr>
        <w:t>obeticholic</w:t>
      </w:r>
      <w:proofErr w:type="spellEnd"/>
      <w:r w:rsidRPr="00AC7F2E">
        <w:rPr>
          <w:b/>
          <w:bCs/>
        </w:rPr>
        <w:t xml:space="preserve"> acid (OCA) based on the additional data and analyses:</w:t>
      </w:r>
    </w:p>
    <w:p w14:paraId="1CD8B6E4" w14:textId="77777777" w:rsidR="00AC7F2E" w:rsidRPr="00AC7F2E" w:rsidRDefault="00AC7F2E" w:rsidP="00AC7F2E">
      <w:pPr>
        <w:rPr>
          <w:b/>
          <w:bCs/>
        </w:rPr>
      </w:pPr>
    </w:p>
    <w:p w14:paraId="40ED0107" w14:textId="77777777" w:rsidR="00AC7F2E" w:rsidRPr="00AC7F2E" w:rsidRDefault="00AC7F2E" w:rsidP="00AC7F2E">
      <w:pPr>
        <w:rPr>
          <w:b/>
          <w:bCs/>
        </w:rPr>
      </w:pPr>
      <w:r w:rsidRPr="00AC7F2E">
        <w:rPr>
          <w:b/>
          <w:bCs/>
        </w:rPr>
        <w:t>Efficacy:</w:t>
      </w:r>
    </w:p>
    <w:p w14:paraId="5F4D315C" w14:textId="77777777" w:rsidR="00AC7F2E" w:rsidRPr="00AC7F2E" w:rsidRDefault="00AC7F2E" w:rsidP="00AC7F2E">
      <w:pPr>
        <w:rPr>
          <w:b/>
          <w:bCs/>
        </w:rPr>
      </w:pPr>
    </w:p>
    <w:p w14:paraId="2F6B876A" w14:textId="77777777" w:rsidR="00AC7F2E" w:rsidRPr="00AC7F2E" w:rsidRDefault="00AC7F2E" w:rsidP="00AC7F2E">
      <w:pPr>
        <w:rPr>
          <w:b/>
          <w:bCs/>
        </w:rPr>
      </w:pPr>
      <w:r w:rsidRPr="00AC7F2E">
        <w:rPr>
          <w:rFonts w:hint="eastAsia"/>
          <w:b/>
          <w:bCs/>
        </w:rPr>
        <w:t xml:space="preserve">Confirms statistically significant interim analysis showing OCA 25mg led to improvement of fibrosis by </w:t>
      </w:r>
      <w:r w:rsidRPr="00AC7F2E">
        <w:rPr>
          <w:rFonts w:hint="eastAsia"/>
          <w:b/>
          <w:bCs/>
        </w:rPr>
        <w:t>≥</w:t>
      </w:r>
      <w:r w:rsidRPr="00AC7F2E">
        <w:rPr>
          <w:rFonts w:hint="eastAsia"/>
          <w:b/>
          <w:bCs/>
        </w:rPr>
        <w:t>1 stage in ~30% of patients after 18 months. This degree of histologic improvement is highly predictive of better clinical outcomes.</w:t>
      </w:r>
    </w:p>
    <w:p w14:paraId="4B36C40D" w14:textId="77777777" w:rsidR="00AC7F2E" w:rsidRPr="00AC7F2E" w:rsidRDefault="00AC7F2E" w:rsidP="00AC7F2E">
      <w:pPr>
        <w:rPr>
          <w:b/>
          <w:bCs/>
        </w:rPr>
      </w:pPr>
      <w:r w:rsidRPr="00AC7F2E">
        <w:rPr>
          <w:b/>
          <w:bCs/>
        </w:rPr>
        <w:t>OCA 25mg demonstrated ability to not just regress, but also halt progression of fibrosis. Equally important treatment goal.</w:t>
      </w:r>
    </w:p>
    <w:p w14:paraId="0F0BF8B3" w14:textId="77777777" w:rsidR="00AC7F2E" w:rsidRPr="00AC7F2E" w:rsidRDefault="00AC7F2E" w:rsidP="00AC7F2E">
      <w:pPr>
        <w:rPr>
          <w:b/>
          <w:bCs/>
        </w:rPr>
      </w:pPr>
      <w:r w:rsidRPr="00AC7F2E">
        <w:rPr>
          <w:b/>
          <w:bCs/>
        </w:rPr>
        <w:t>Improvements in liver enzymes, markers of injury/oxidative stress and measures of liver stiffness were sustained over time.</w:t>
      </w:r>
    </w:p>
    <w:p w14:paraId="59509390" w14:textId="77777777" w:rsidR="00AC7F2E" w:rsidRPr="00AC7F2E" w:rsidRDefault="00AC7F2E" w:rsidP="00AC7F2E">
      <w:pPr>
        <w:rPr>
          <w:b/>
          <w:bCs/>
        </w:rPr>
      </w:pPr>
      <w:r w:rsidRPr="00AC7F2E">
        <w:rPr>
          <w:b/>
          <w:bCs/>
        </w:rPr>
        <w:t>Safety:</w:t>
      </w:r>
    </w:p>
    <w:p w14:paraId="0339DF6C" w14:textId="77777777" w:rsidR="00AC7F2E" w:rsidRPr="00AC7F2E" w:rsidRDefault="00AC7F2E" w:rsidP="00AC7F2E">
      <w:pPr>
        <w:rPr>
          <w:b/>
          <w:bCs/>
        </w:rPr>
      </w:pPr>
    </w:p>
    <w:p w14:paraId="5E3CD91F" w14:textId="77777777" w:rsidR="00AC7F2E" w:rsidRPr="00AC7F2E" w:rsidRDefault="00AC7F2E" w:rsidP="00AC7F2E">
      <w:pPr>
        <w:rPr>
          <w:b/>
          <w:bCs/>
        </w:rPr>
      </w:pPr>
      <w:r w:rsidRPr="00AC7F2E">
        <w:rPr>
          <w:b/>
          <w:bCs/>
        </w:rPr>
        <w:t>Additional longer-term safety data show OCA was generally well tolerated over extended dosing period.</w:t>
      </w:r>
    </w:p>
    <w:p w14:paraId="5F625E84" w14:textId="77777777" w:rsidR="00AC7F2E" w:rsidRPr="00AC7F2E" w:rsidRDefault="00AC7F2E" w:rsidP="00AC7F2E">
      <w:pPr>
        <w:rPr>
          <w:b/>
          <w:bCs/>
        </w:rPr>
      </w:pPr>
      <w:r w:rsidRPr="00AC7F2E">
        <w:rPr>
          <w:b/>
          <w:bCs/>
        </w:rPr>
        <w:t>The confirmed antifibrotic effect combined with the largest safety database in NASH to date supports a positive benefit-risk profile with OCA 25mg in patients with pre-cirrhotic fibrosis due to NASH.</w:t>
      </w:r>
    </w:p>
    <w:p w14:paraId="5BD0E024" w14:textId="77777777" w:rsidR="00AC7F2E" w:rsidRPr="00AC7F2E" w:rsidRDefault="00AC7F2E" w:rsidP="00AC7F2E">
      <w:pPr>
        <w:rPr>
          <w:b/>
          <w:bCs/>
        </w:rPr>
      </w:pPr>
      <w:r w:rsidRPr="00AC7F2E">
        <w:rPr>
          <w:b/>
          <w:bCs/>
        </w:rPr>
        <w:lastRenderedPageBreak/>
        <w:t xml:space="preserve">The phase 3 REGENERATE study is still ongoing, with final clinical outcome data yet to be collected and </w:t>
      </w:r>
      <w:proofErr w:type="spellStart"/>
      <w:r w:rsidRPr="00AC7F2E">
        <w:rPr>
          <w:b/>
          <w:bCs/>
        </w:rPr>
        <w:t>analyzed</w:t>
      </w:r>
      <w:proofErr w:type="spellEnd"/>
      <w:r w:rsidRPr="00AC7F2E">
        <w:rPr>
          <w:b/>
          <w:bCs/>
        </w:rPr>
        <w:t>.</w:t>
      </w:r>
    </w:p>
    <w:p w14:paraId="25C0AEE5" w14:textId="1A285C67" w:rsidR="00AC7F2E" w:rsidRDefault="00AC7F2E" w:rsidP="00AC7F2E">
      <w:pPr>
        <w:rPr>
          <w:b/>
          <w:bCs/>
        </w:rPr>
      </w:pPr>
      <w:r w:rsidRPr="00AC7F2E">
        <w:rPr>
          <w:b/>
          <w:bCs/>
        </w:rPr>
        <w:t>In summary, the additional efficacy analyses continue to support clinically meaningful antifibrotic and biochemical benefits with OCA 25mg, while longer-term safety data is reassuring regarding risks, supporting an overall positive benefit-risk profile specifically for patients with pre-cirrhotic NASH fibrosis. Final phase 3 data will provide definitive clinical outcomes assessment.</w:t>
      </w:r>
    </w:p>
    <w:p w14:paraId="196D8E86" w14:textId="1B015983" w:rsidR="00DD4AC1" w:rsidRDefault="00DD4AC1" w:rsidP="00AC7F2E">
      <w:pPr>
        <w:rPr>
          <w:b/>
          <w:bCs/>
        </w:rPr>
      </w:pPr>
    </w:p>
    <w:p w14:paraId="1DD3BE39" w14:textId="5F355D0F" w:rsidR="00DD4AC1" w:rsidRDefault="00DD4AC1" w:rsidP="00AC7F2E">
      <w:pPr>
        <w:rPr>
          <w:b/>
          <w:bCs/>
        </w:rPr>
      </w:pPr>
    </w:p>
    <w:p w14:paraId="1D3FE5D0" w14:textId="37601C7A" w:rsidR="00DD4AC1" w:rsidRDefault="00DD4AC1" w:rsidP="00AC7F2E">
      <w:pPr>
        <w:rPr>
          <w:b/>
          <w:bCs/>
        </w:rPr>
      </w:pPr>
    </w:p>
    <w:p w14:paraId="1CA24CA2" w14:textId="77777777" w:rsidR="00C37E72" w:rsidRDefault="00C37E72" w:rsidP="00AC7F2E">
      <w:pPr>
        <w:rPr>
          <w:b/>
          <w:bCs/>
        </w:rPr>
      </w:pPr>
      <w:proofErr w:type="spellStart"/>
      <w:r>
        <w:rPr>
          <w:b/>
          <w:bCs/>
        </w:rPr>
        <w:t>Fda</w:t>
      </w:r>
      <w:proofErr w:type="spellEnd"/>
      <w:r>
        <w:rPr>
          <w:b/>
          <w:bCs/>
        </w:rPr>
        <w:t xml:space="preserve"> calendar: 22/6/2023</w:t>
      </w:r>
    </w:p>
    <w:p w14:paraId="1FF9D9EC" w14:textId="77777777" w:rsidR="00C37E72" w:rsidRDefault="00C37E72" w:rsidP="00AC7F2E">
      <w:pPr>
        <w:rPr>
          <w:b/>
          <w:bCs/>
        </w:rPr>
      </w:pPr>
      <w:r>
        <w:rPr>
          <w:b/>
          <w:bCs/>
        </w:rPr>
        <w:t xml:space="preserve">News release: 23/6/2023 7:45 </w:t>
      </w:r>
    </w:p>
    <w:p w14:paraId="1571774B" w14:textId="77777777" w:rsidR="00C37E72" w:rsidRDefault="00C37E72" w:rsidP="00AC7F2E">
      <w:pPr>
        <w:rPr>
          <w:b/>
          <w:bCs/>
        </w:rPr>
      </w:pPr>
    </w:p>
    <w:p w14:paraId="645AEAA7" w14:textId="77777777" w:rsidR="00C37E72" w:rsidRDefault="00C37E72" w:rsidP="00AC7F2E">
      <w:pPr>
        <w:rPr>
          <w:b/>
          <w:bCs/>
        </w:rPr>
      </w:pPr>
    </w:p>
    <w:p w14:paraId="1AE9BD00" w14:textId="77777777" w:rsidR="00C37E72" w:rsidRDefault="00C37E72" w:rsidP="00AC7F2E">
      <w:pPr>
        <w:rPr>
          <w:b/>
          <w:bCs/>
        </w:rPr>
      </w:pPr>
    </w:p>
    <w:p w14:paraId="076AB9D7" w14:textId="77777777" w:rsidR="00C37E72" w:rsidRDefault="00C37E72" w:rsidP="00AC7F2E">
      <w:pPr>
        <w:rPr>
          <w:b/>
          <w:bCs/>
        </w:rPr>
      </w:pPr>
    </w:p>
    <w:p w14:paraId="4915CD0B" w14:textId="77777777" w:rsidR="00C37E72" w:rsidRDefault="00C37E72" w:rsidP="00AC7F2E">
      <w:pPr>
        <w:rPr>
          <w:b/>
          <w:bCs/>
        </w:rPr>
      </w:pPr>
    </w:p>
    <w:p w14:paraId="03C7BB29" w14:textId="77777777" w:rsidR="00C37E72" w:rsidRDefault="00C37E72" w:rsidP="00AC7F2E">
      <w:pPr>
        <w:rPr>
          <w:b/>
          <w:bCs/>
        </w:rPr>
      </w:pPr>
    </w:p>
    <w:p w14:paraId="7D314BD5" w14:textId="535BF98B" w:rsidR="00DD4AC1" w:rsidRDefault="00C37E72" w:rsidP="00AC7F2E">
      <w:pPr>
        <w:rPr>
          <w:b/>
          <w:bCs/>
        </w:rPr>
      </w:pPr>
      <w:r>
        <w:rPr>
          <w:b/>
          <w:bCs/>
          <w:noProof/>
        </w:rPr>
        <w:drawing>
          <wp:inline distT="0" distB="0" distL="0" distR="0" wp14:anchorId="098C15FC" wp14:editId="130C34CA">
            <wp:extent cx="5731510" cy="157353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573530"/>
                    </a:xfrm>
                    <a:prstGeom prst="rect">
                      <a:avLst/>
                    </a:prstGeom>
                  </pic:spPr>
                </pic:pic>
              </a:graphicData>
            </a:graphic>
          </wp:inline>
        </w:drawing>
      </w:r>
    </w:p>
    <w:p w14:paraId="0A813AB7" w14:textId="1AB64391" w:rsidR="00872F43" w:rsidRDefault="00872F43" w:rsidP="00AC7F2E">
      <w:pPr>
        <w:rPr>
          <w:b/>
          <w:bCs/>
        </w:rPr>
      </w:pPr>
    </w:p>
    <w:p w14:paraId="473D04B1" w14:textId="77777777" w:rsidR="00872F43" w:rsidRPr="00872F43" w:rsidRDefault="00872F43" w:rsidP="00872F43">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00000"/>
          <w:sz w:val="27"/>
          <w:szCs w:val="27"/>
        </w:rPr>
      </w:pPr>
      <w:r w:rsidRPr="00872F43">
        <w:rPr>
          <w:rFonts w:ascii="MS Gothic" w:eastAsia="MS Gothic" w:hAnsi="MS Gothic" w:cs="MS Gothic" w:hint="eastAsia"/>
          <w:color w:val="000000"/>
          <w:sz w:val="27"/>
          <w:szCs w:val="27"/>
        </w:rPr>
        <w:t>研究</w:t>
      </w:r>
      <w:r w:rsidRPr="00872F43">
        <w:rPr>
          <w:rFonts w:ascii="Microsoft YaHei" w:eastAsia="Microsoft YaHei" w:hAnsi="Microsoft YaHei" w:cs="Microsoft YaHei" w:hint="eastAsia"/>
          <w:color w:val="000000"/>
          <w:sz w:val="27"/>
          <w:szCs w:val="27"/>
        </w:rPr>
        <w:t>结</w:t>
      </w:r>
      <w:r w:rsidRPr="00872F43">
        <w:rPr>
          <w:rFonts w:ascii="MS Gothic" w:eastAsia="MS Gothic" w:hAnsi="MS Gothic" w:cs="MS Gothic" w:hint="eastAsia"/>
          <w:color w:val="000000"/>
          <w:sz w:val="27"/>
          <w:szCs w:val="27"/>
        </w:rPr>
        <w:t>果：在</w:t>
      </w:r>
      <w:r w:rsidRPr="00872F43">
        <w:rPr>
          <w:rFonts w:ascii="Segoe UI" w:eastAsia="Times New Roman" w:hAnsi="Segoe UI" w:cs="Segoe UI"/>
          <w:color w:val="000000"/>
          <w:sz w:val="27"/>
          <w:szCs w:val="27"/>
        </w:rPr>
        <w:t>2015</w:t>
      </w:r>
      <w:r w:rsidRPr="00872F43">
        <w:rPr>
          <w:rFonts w:ascii="MS Gothic" w:eastAsia="MS Gothic" w:hAnsi="MS Gothic" w:cs="MS Gothic" w:hint="eastAsia"/>
          <w:color w:val="000000"/>
          <w:sz w:val="27"/>
          <w:szCs w:val="27"/>
        </w:rPr>
        <w:t>年</w:t>
      </w:r>
      <w:r w:rsidRPr="00872F43">
        <w:rPr>
          <w:rFonts w:ascii="Segoe UI" w:eastAsia="Times New Roman" w:hAnsi="Segoe UI" w:cs="Segoe UI"/>
          <w:color w:val="000000"/>
          <w:sz w:val="27"/>
          <w:szCs w:val="27"/>
        </w:rPr>
        <w:t>12</w:t>
      </w:r>
      <w:r w:rsidRPr="00872F43">
        <w:rPr>
          <w:rFonts w:ascii="MS Gothic" w:eastAsia="MS Gothic" w:hAnsi="MS Gothic" w:cs="MS Gothic" w:hint="eastAsia"/>
          <w:color w:val="000000"/>
          <w:sz w:val="27"/>
          <w:szCs w:val="27"/>
        </w:rPr>
        <w:t>月</w:t>
      </w:r>
      <w:r w:rsidRPr="00872F43">
        <w:rPr>
          <w:rFonts w:ascii="Segoe UI" w:eastAsia="Times New Roman" w:hAnsi="Segoe UI" w:cs="Segoe UI"/>
          <w:color w:val="000000"/>
          <w:sz w:val="27"/>
          <w:szCs w:val="27"/>
        </w:rPr>
        <w:t>9</w:t>
      </w:r>
      <w:r w:rsidRPr="00872F43">
        <w:rPr>
          <w:rFonts w:ascii="MS Gothic" w:eastAsia="MS Gothic" w:hAnsi="MS Gothic" w:cs="MS Gothic" w:hint="eastAsia"/>
          <w:color w:val="000000"/>
          <w:sz w:val="27"/>
          <w:szCs w:val="27"/>
        </w:rPr>
        <w:t>日至</w:t>
      </w:r>
      <w:r w:rsidRPr="00872F43">
        <w:rPr>
          <w:rFonts w:ascii="Segoe UI" w:eastAsia="Times New Roman" w:hAnsi="Segoe UI" w:cs="Segoe UI"/>
          <w:color w:val="000000"/>
          <w:sz w:val="27"/>
          <w:szCs w:val="27"/>
        </w:rPr>
        <w:t>2018</w:t>
      </w:r>
      <w:r w:rsidRPr="00872F43">
        <w:rPr>
          <w:rFonts w:ascii="MS Gothic" w:eastAsia="MS Gothic" w:hAnsi="MS Gothic" w:cs="MS Gothic" w:hint="eastAsia"/>
          <w:color w:val="000000"/>
          <w:sz w:val="27"/>
          <w:szCs w:val="27"/>
        </w:rPr>
        <w:t>年</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月</w:t>
      </w:r>
      <w:r w:rsidRPr="00872F43">
        <w:rPr>
          <w:rFonts w:ascii="Segoe UI" w:eastAsia="Times New Roman" w:hAnsi="Segoe UI" w:cs="Segoe UI"/>
          <w:color w:val="000000"/>
          <w:sz w:val="27"/>
          <w:szCs w:val="27"/>
        </w:rPr>
        <w:t>26</w:t>
      </w:r>
      <w:r w:rsidRPr="00872F43">
        <w:rPr>
          <w:rFonts w:ascii="MS Gothic" w:eastAsia="MS Gothic" w:hAnsi="MS Gothic" w:cs="MS Gothic" w:hint="eastAsia"/>
          <w:color w:val="000000"/>
          <w:sz w:val="27"/>
          <w:szCs w:val="27"/>
        </w:rPr>
        <w:t>日期</w:t>
      </w:r>
      <w:r w:rsidRPr="00872F43">
        <w:rPr>
          <w:rFonts w:ascii="Microsoft YaHei" w:eastAsia="Microsoft YaHei" w:hAnsi="Microsoft YaHei" w:cs="Microsoft YaHei" w:hint="eastAsia"/>
          <w:color w:val="000000"/>
          <w:sz w:val="27"/>
          <w:szCs w:val="27"/>
        </w:rPr>
        <w:t>间</w:t>
      </w:r>
      <w:r w:rsidRPr="00872F43">
        <w:rPr>
          <w:rFonts w:ascii="MS Gothic" w:eastAsia="MS Gothic" w:hAnsi="MS Gothic" w:cs="MS Gothic" w:hint="eastAsia"/>
          <w:color w:val="000000"/>
          <w:sz w:val="27"/>
          <w:szCs w:val="27"/>
        </w:rPr>
        <w:t>，共有</w:t>
      </w:r>
      <w:r w:rsidRPr="00872F43">
        <w:rPr>
          <w:rFonts w:ascii="Segoe UI" w:eastAsia="Times New Roman" w:hAnsi="Segoe UI" w:cs="Segoe UI"/>
          <w:color w:val="000000"/>
          <w:sz w:val="27"/>
          <w:szCs w:val="27"/>
        </w:rPr>
        <w:t>1968</w:t>
      </w:r>
      <w:r w:rsidRPr="00872F43">
        <w:rPr>
          <w:rFonts w:ascii="MS Gothic" w:eastAsia="MS Gothic" w:hAnsi="MS Gothic" w:cs="MS Gothic" w:hint="eastAsia"/>
          <w:color w:val="000000"/>
          <w:sz w:val="27"/>
          <w:szCs w:val="27"/>
        </w:rPr>
        <w:t>名患有</w:t>
      </w:r>
      <w:r w:rsidRPr="00872F43">
        <w:rPr>
          <w:rFonts w:ascii="Segoe UI" w:eastAsia="Times New Roman" w:hAnsi="Segoe UI" w:cs="Segoe UI"/>
          <w:color w:val="000000"/>
          <w:sz w:val="27"/>
          <w:szCs w:val="27"/>
        </w:rPr>
        <w:t>F1-F3</w:t>
      </w:r>
      <w:r w:rsidRPr="00872F43">
        <w:rPr>
          <w:rFonts w:ascii="Microsoft YaHei" w:eastAsia="Microsoft YaHei" w:hAnsi="Microsoft YaHei" w:cs="Microsoft YaHei" w:hint="eastAsia"/>
          <w:color w:val="000000"/>
          <w:sz w:val="27"/>
          <w:szCs w:val="27"/>
        </w:rPr>
        <w:t>纤维</w:t>
      </w:r>
      <w:r w:rsidRPr="00872F43">
        <w:rPr>
          <w:rFonts w:ascii="MS Gothic" w:eastAsia="MS Gothic" w:hAnsi="MS Gothic" w:cs="MS Gothic" w:hint="eastAsia"/>
          <w:color w:val="000000"/>
          <w:sz w:val="27"/>
          <w:szCs w:val="27"/>
        </w:rPr>
        <w:t>化</w:t>
      </w:r>
      <w:r w:rsidRPr="00872F43">
        <w:rPr>
          <w:rFonts w:ascii="Microsoft YaHei" w:eastAsia="Microsoft YaHei" w:hAnsi="Microsoft YaHei" w:cs="Microsoft YaHei" w:hint="eastAsia"/>
          <w:color w:val="000000"/>
          <w:sz w:val="27"/>
          <w:szCs w:val="27"/>
        </w:rPr>
        <w:t>阶</w:t>
      </w:r>
      <w:r w:rsidRPr="00872F43">
        <w:rPr>
          <w:rFonts w:ascii="MS Gothic" w:eastAsia="MS Gothic" w:hAnsi="MS Gothic" w:cs="MS Gothic" w:hint="eastAsia"/>
          <w:color w:val="000000"/>
          <w:sz w:val="27"/>
          <w:szCs w:val="27"/>
        </w:rPr>
        <w:t>段的患者被</w:t>
      </w:r>
      <w:r w:rsidRPr="00872F43">
        <w:rPr>
          <w:rFonts w:ascii="Microsoft YaHei" w:eastAsia="Microsoft YaHei" w:hAnsi="Microsoft YaHei" w:cs="Microsoft YaHei" w:hint="eastAsia"/>
          <w:color w:val="000000"/>
          <w:sz w:val="27"/>
          <w:szCs w:val="27"/>
        </w:rPr>
        <w:t>纳</w:t>
      </w:r>
      <w:r w:rsidRPr="00872F43">
        <w:rPr>
          <w:rFonts w:ascii="MS Gothic" w:eastAsia="MS Gothic" w:hAnsi="MS Gothic" w:cs="MS Gothic" w:hint="eastAsia"/>
          <w:color w:val="000000"/>
          <w:sz w:val="27"/>
          <w:szCs w:val="27"/>
        </w:rPr>
        <w:t>入研究并接受了至少一次研究治</w:t>
      </w:r>
      <w:r w:rsidRPr="00872F43">
        <w:rPr>
          <w:rFonts w:ascii="Microsoft YaHei" w:eastAsia="Microsoft YaHei" w:hAnsi="Microsoft YaHei" w:cs="Microsoft YaHei" w:hint="eastAsia"/>
          <w:color w:val="000000"/>
          <w:sz w:val="27"/>
          <w:szCs w:val="27"/>
        </w:rPr>
        <w:t>疗</w:t>
      </w:r>
      <w:r w:rsidRPr="00872F43">
        <w:rPr>
          <w:rFonts w:ascii="MS Gothic" w:eastAsia="MS Gothic" w:hAnsi="MS Gothic" w:cs="MS Gothic" w:hint="eastAsia"/>
          <w:color w:val="000000"/>
          <w:sz w:val="27"/>
          <w:szCs w:val="27"/>
        </w:rPr>
        <w:t>；主要分析中包括了</w:t>
      </w:r>
      <w:r w:rsidRPr="00872F43">
        <w:rPr>
          <w:rFonts w:ascii="Segoe UI" w:eastAsia="Times New Roman" w:hAnsi="Segoe UI" w:cs="Segoe UI"/>
          <w:color w:val="000000"/>
          <w:sz w:val="27"/>
          <w:szCs w:val="27"/>
        </w:rPr>
        <w:t>931</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F2-F3</w:t>
      </w:r>
      <w:r w:rsidRPr="00872F43">
        <w:rPr>
          <w:rFonts w:ascii="Microsoft YaHei" w:eastAsia="Microsoft YaHei" w:hAnsi="Microsoft YaHei" w:cs="Microsoft YaHei" w:hint="eastAsia"/>
          <w:color w:val="000000"/>
          <w:sz w:val="27"/>
          <w:szCs w:val="27"/>
        </w:rPr>
        <w:t>纤维</w:t>
      </w:r>
      <w:r w:rsidRPr="00872F43">
        <w:rPr>
          <w:rFonts w:ascii="MS Gothic" w:eastAsia="MS Gothic" w:hAnsi="MS Gothic" w:cs="MS Gothic" w:hint="eastAsia"/>
          <w:color w:val="000000"/>
          <w:sz w:val="27"/>
          <w:szCs w:val="27"/>
        </w:rPr>
        <w:t>化</w:t>
      </w:r>
      <w:r w:rsidRPr="00872F43">
        <w:rPr>
          <w:rFonts w:ascii="Microsoft YaHei" w:eastAsia="Microsoft YaHei" w:hAnsi="Microsoft YaHei" w:cs="Microsoft YaHei" w:hint="eastAsia"/>
          <w:color w:val="000000"/>
          <w:sz w:val="27"/>
          <w:szCs w:val="27"/>
        </w:rPr>
        <w:t>阶</w:t>
      </w:r>
      <w:r w:rsidRPr="00872F43">
        <w:rPr>
          <w:rFonts w:ascii="MS Gothic" w:eastAsia="MS Gothic" w:hAnsi="MS Gothic" w:cs="MS Gothic" w:hint="eastAsia"/>
          <w:color w:val="000000"/>
          <w:sz w:val="27"/>
          <w:szCs w:val="27"/>
        </w:rPr>
        <w:t>段的患者（分</w:t>
      </w:r>
      <w:r w:rsidRPr="00872F43">
        <w:rPr>
          <w:rFonts w:ascii="Yu Gothic" w:eastAsia="Yu Gothic" w:hAnsi="Yu Gothic" w:cs="Yu Gothic" w:hint="eastAsia"/>
          <w:color w:val="000000"/>
          <w:sz w:val="27"/>
          <w:szCs w:val="27"/>
        </w:rPr>
        <w:t>别</w:t>
      </w:r>
      <w:r w:rsidRPr="00872F43">
        <w:rPr>
          <w:rFonts w:ascii="Microsoft YaHei" w:eastAsia="Microsoft YaHei" w:hAnsi="Microsoft YaHei" w:cs="Microsoft YaHei" w:hint="eastAsia"/>
          <w:color w:val="000000"/>
          <w:sz w:val="27"/>
          <w:szCs w:val="27"/>
        </w:rPr>
        <w:t>为</w:t>
      </w:r>
      <w:r w:rsidRPr="00872F43">
        <w:rPr>
          <w:rFonts w:ascii="Segoe UI" w:eastAsia="Times New Roman" w:hAnsi="Segoe UI" w:cs="Segoe UI"/>
          <w:color w:val="000000"/>
          <w:sz w:val="27"/>
          <w:szCs w:val="27"/>
        </w:rPr>
        <w:t>311</w:t>
      </w:r>
      <w:r w:rsidRPr="00872F43">
        <w:rPr>
          <w:rFonts w:ascii="MS Gothic" w:eastAsia="MS Gothic" w:hAnsi="MS Gothic" w:cs="MS Gothic" w:hint="eastAsia"/>
          <w:color w:val="000000"/>
          <w:sz w:val="27"/>
          <w:szCs w:val="27"/>
        </w:rPr>
        <w:t>名接受安慰</w:t>
      </w:r>
      <w:r w:rsidRPr="00872F43">
        <w:rPr>
          <w:rFonts w:ascii="Microsoft YaHei" w:eastAsia="Microsoft YaHei" w:hAnsi="Microsoft YaHei" w:cs="Microsoft YaHei" w:hint="eastAsia"/>
          <w:color w:val="000000"/>
          <w:sz w:val="27"/>
          <w:szCs w:val="27"/>
        </w:rPr>
        <w:t>剂</w:t>
      </w:r>
      <w:r w:rsidRPr="00872F43">
        <w:rPr>
          <w:rFonts w:ascii="MS Gothic" w:eastAsia="MS Gothic" w:hAnsi="MS Gothic" w:cs="MS Gothic" w:hint="eastAsia"/>
          <w:color w:val="000000"/>
          <w:sz w:val="27"/>
          <w:szCs w:val="27"/>
        </w:rPr>
        <w:t>治</w:t>
      </w:r>
      <w:r w:rsidRPr="00872F43">
        <w:rPr>
          <w:rFonts w:ascii="Microsoft YaHei" w:eastAsia="Microsoft YaHei" w:hAnsi="Microsoft YaHei" w:cs="Microsoft YaHei" w:hint="eastAsia"/>
          <w:color w:val="000000"/>
          <w:sz w:val="27"/>
          <w:szCs w:val="27"/>
        </w:rPr>
        <w:t>疗</w:t>
      </w:r>
      <w:r w:rsidRPr="00872F43">
        <w:rPr>
          <w:rFonts w:ascii="MS Gothic" w:eastAsia="MS Gothic" w:hAnsi="MS Gothic" w:cs="MS Gothic" w:hint="eastAsia"/>
          <w:color w:val="000000"/>
          <w:sz w:val="27"/>
          <w:szCs w:val="27"/>
        </w:rPr>
        <w:t>的患者，</w:t>
      </w:r>
      <w:r w:rsidRPr="00872F43">
        <w:rPr>
          <w:rFonts w:ascii="Segoe UI" w:eastAsia="Times New Roman" w:hAnsi="Segoe UI" w:cs="Segoe UI"/>
          <w:color w:val="000000"/>
          <w:sz w:val="27"/>
          <w:szCs w:val="27"/>
        </w:rPr>
        <w:t>312</w:t>
      </w:r>
      <w:r w:rsidRPr="00872F43">
        <w:rPr>
          <w:rFonts w:ascii="MS Gothic" w:eastAsia="MS Gothic" w:hAnsi="MS Gothic" w:cs="MS Gothic" w:hint="eastAsia"/>
          <w:color w:val="000000"/>
          <w:sz w:val="27"/>
          <w:szCs w:val="27"/>
        </w:rPr>
        <w:t>名接受</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毫克奥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他酸治</w:t>
      </w:r>
      <w:r w:rsidRPr="00872F43">
        <w:rPr>
          <w:rFonts w:ascii="Microsoft YaHei" w:eastAsia="Microsoft YaHei" w:hAnsi="Microsoft YaHei" w:cs="Microsoft YaHei" w:hint="eastAsia"/>
          <w:color w:val="000000"/>
          <w:sz w:val="27"/>
          <w:szCs w:val="27"/>
        </w:rPr>
        <w:t>疗</w:t>
      </w:r>
      <w:r w:rsidRPr="00872F43">
        <w:rPr>
          <w:rFonts w:ascii="MS Gothic" w:eastAsia="MS Gothic" w:hAnsi="MS Gothic" w:cs="MS Gothic" w:hint="eastAsia"/>
          <w:color w:val="000000"/>
          <w:sz w:val="27"/>
          <w:szCs w:val="27"/>
        </w:rPr>
        <w:t>的患者和</w:t>
      </w:r>
      <w:r w:rsidRPr="00872F43">
        <w:rPr>
          <w:rFonts w:ascii="Segoe UI" w:eastAsia="Times New Roman" w:hAnsi="Segoe UI" w:cs="Segoe UI"/>
          <w:color w:val="000000"/>
          <w:sz w:val="27"/>
          <w:szCs w:val="27"/>
        </w:rPr>
        <w:t>308</w:t>
      </w:r>
      <w:r w:rsidRPr="00872F43">
        <w:rPr>
          <w:rFonts w:ascii="MS Gothic" w:eastAsia="MS Gothic" w:hAnsi="MS Gothic" w:cs="MS Gothic" w:hint="eastAsia"/>
          <w:color w:val="000000"/>
          <w:sz w:val="27"/>
          <w:szCs w:val="27"/>
        </w:rPr>
        <w:t>名接受</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毫克奥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他酸治</w:t>
      </w:r>
      <w:r w:rsidRPr="00872F43">
        <w:rPr>
          <w:rFonts w:ascii="Microsoft YaHei" w:eastAsia="Microsoft YaHei" w:hAnsi="Microsoft YaHei" w:cs="Microsoft YaHei" w:hint="eastAsia"/>
          <w:color w:val="000000"/>
          <w:sz w:val="27"/>
          <w:szCs w:val="27"/>
        </w:rPr>
        <w:t>疗</w:t>
      </w:r>
      <w:r w:rsidRPr="00872F43">
        <w:rPr>
          <w:rFonts w:ascii="MS Gothic" w:eastAsia="MS Gothic" w:hAnsi="MS Gothic" w:cs="MS Gothic" w:hint="eastAsia"/>
          <w:color w:val="000000"/>
          <w:sz w:val="27"/>
          <w:szCs w:val="27"/>
        </w:rPr>
        <w:t>的患者）。</w:t>
      </w:r>
      <w:r w:rsidRPr="00872F43">
        <w:rPr>
          <w:rFonts w:ascii="Microsoft YaHei" w:eastAsia="Microsoft YaHei" w:hAnsi="Microsoft YaHei" w:cs="Microsoft YaHei" w:hint="eastAsia"/>
          <w:color w:val="000000"/>
          <w:sz w:val="27"/>
          <w:szCs w:val="27"/>
        </w:rPr>
        <w:t>纤维</w:t>
      </w:r>
      <w:r w:rsidRPr="00872F43">
        <w:rPr>
          <w:rFonts w:ascii="MS Gothic" w:eastAsia="MS Gothic" w:hAnsi="MS Gothic" w:cs="MS Gothic" w:hint="eastAsia"/>
          <w:color w:val="000000"/>
          <w:sz w:val="27"/>
          <w:szCs w:val="27"/>
        </w:rPr>
        <w:t>化改善</w:t>
      </w:r>
      <w:r w:rsidRPr="00872F43">
        <w:rPr>
          <w:rFonts w:ascii="Microsoft YaHei" w:eastAsia="Microsoft YaHei" w:hAnsi="Microsoft YaHei" w:cs="Microsoft YaHei" w:hint="eastAsia"/>
          <w:color w:val="000000"/>
          <w:sz w:val="27"/>
          <w:szCs w:val="27"/>
        </w:rPr>
        <w:t>终</w:t>
      </w:r>
      <w:r w:rsidRPr="00872F43">
        <w:rPr>
          <w:rFonts w:ascii="MS Gothic" w:eastAsia="MS Gothic" w:hAnsi="MS Gothic" w:cs="MS Gothic" w:hint="eastAsia"/>
          <w:color w:val="000000"/>
          <w:sz w:val="27"/>
          <w:szCs w:val="27"/>
        </w:rPr>
        <w:t>点在安慰</w:t>
      </w:r>
      <w:r w:rsidRPr="00872F43">
        <w:rPr>
          <w:rFonts w:ascii="Microsoft YaHei" w:eastAsia="Microsoft YaHei" w:hAnsi="Microsoft YaHei" w:cs="Microsoft YaHei" w:hint="eastAsia"/>
          <w:color w:val="000000"/>
          <w:sz w:val="27"/>
          <w:szCs w:val="27"/>
        </w:rPr>
        <w:t>剂组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37</w:t>
      </w:r>
      <w:r w:rsidRPr="00872F43">
        <w:rPr>
          <w:rFonts w:ascii="MS Gothic" w:eastAsia="MS Gothic" w:hAnsi="MS Gothic" w:cs="MS Gothic" w:hint="eastAsia"/>
          <w:color w:val="000000"/>
          <w:sz w:val="27"/>
          <w:szCs w:val="27"/>
        </w:rPr>
        <w:t>名患者达到（占</w:t>
      </w:r>
      <w:r w:rsidRPr="00872F43">
        <w:rPr>
          <w:rFonts w:ascii="Segoe UI" w:eastAsia="Times New Roman" w:hAnsi="Segoe UI" w:cs="Segoe UI"/>
          <w:color w:val="000000"/>
          <w:sz w:val="27"/>
          <w:szCs w:val="27"/>
        </w:rPr>
        <w:t>12%</w:t>
      </w:r>
      <w:r w:rsidRPr="00872F43">
        <w:rPr>
          <w:rFonts w:ascii="MS Gothic" w:eastAsia="MS Gothic" w:hAnsi="MS Gothic" w:cs="MS Gothic" w:hint="eastAsia"/>
          <w:color w:val="000000"/>
          <w:sz w:val="27"/>
          <w:szCs w:val="27"/>
        </w:rPr>
        <w:t>），在奥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55</w:t>
      </w:r>
      <w:r w:rsidRPr="00872F43">
        <w:rPr>
          <w:rFonts w:ascii="MS Gothic" w:eastAsia="MS Gothic" w:hAnsi="MS Gothic" w:cs="MS Gothic" w:hint="eastAsia"/>
          <w:color w:val="000000"/>
          <w:sz w:val="27"/>
          <w:szCs w:val="27"/>
        </w:rPr>
        <w:t>名患者达到（占</w:t>
      </w:r>
      <w:r w:rsidRPr="00872F43">
        <w:rPr>
          <w:rFonts w:ascii="Segoe UI" w:eastAsia="Times New Roman" w:hAnsi="Segoe UI" w:cs="Segoe UI"/>
          <w:color w:val="000000"/>
          <w:sz w:val="27"/>
          <w:szCs w:val="27"/>
        </w:rPr>
        <w:t>18%</w:t>
      </w:r>
      <w:r w:rsidRPr="00872F43">
        <w:rPr>
          <w:rFonts w:ascii="MS Gothic" w:eastAsia="MS Gothic" w:hAnsi="MS Gothic" w:cs="MS Gothic" w:hint="eastAsia"/>
          <w:color w:val="000000"/>
          <w:sz w:val="27"/>
          <w:szCs w:val="27"/>
        </w:rPr>
        <w:t>，</w:t>
      </w:r>
      <w:r w:rsidRPr="00872F43">
        <w:rPr>
          <w:rFonts w:ascii="Segoe UI" w:eastAsia="Times New Roman" w:hAnsi="Segoe UI" w:cs="Segoe UI"/>
          <w:color w:val="000000"/>
          <w:sz w:val="27"/>
          <w:szCs w:val="27"/>
        </w:rPr>
        <w:t>p=0·045</w:t>
      </w:r>
      <w:r w:rsidRPr="00872F43">
        <w:rPr>
          <w:rFonts w:ascii="MS Gothic" w:eastAsia="MS Gothic" w:hAnsi="MS Gothic" w:cs="MS Gothic" w:hint="eastAsia"/>
          <w:color w:val="000000"/>
          <w:sz w:val="27"/>
          <w:szCs w:val="27"/>
        </w:rPr>
        <w:t>），在奥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71</w:t>
      </w:r>
      <w:r w:rsidRPr="00872F43">
        <w:rPr>
          <w:rFonts w:ascii="MS Gothic" w:eastAsia="MS Gothic" w:hAnsi="MS Gothic" w:cs="MS Gothic" w:hint="eastAsia"/>
          <w:color w:val="000000"/>
          <w:sz w:val="27"/>
          <w:szCs w:val="27"/>
        </w:rPr>
        <w:t>名患者达到（占</w:t>
      </w:r>
      <w:r w:rsidRPr="00872F43">
        <w:rPr>
          <w:rFonts w:ascii="Segoe UI" w:eastAsia="Times New Roman" w:hAnsi="Segoe UI" w:cs="Segoe UI"/>
          <w:color w:val="000000"/>
          <w:sz w:val="27"/>
          <w:szCs w:val="27"/>
        </w:rPr>
        <w:t>23%</w:t>
      </w:r>
      <w:r w:rsidRPr="00872F43">
        <w:rPr>
          <w:rFonts w:ascii="MS Gothic" w:eastAsia="MS Gothic" w:hAnsi="MS Gothic" w:cs="MS Gothic" w:hint="eastAsia"/>
          <w:color w:val="000000"/>
          <w:sz w:val="27"/>
          <w:szCs w:val="27"/>
        </w:rPr>
        <w:t>，</w:t>
      </w:r>
      <w:r w:rsidRPr="00872F43">
        <w:rPr>
          <w:rFonts w:ascii="Segoe UI" w:eastAsia="Times New Roman" w:hAnsi="Segoe UI" w:cs="Segoe UI"/>
          <w:color w:val="000000"/>
          <w:sz w:val="27"/>
          <w:szCs w:val="27"/>
        </w:rPr>
        <w:t>p=0·0002</w:t>
      </w:r>
      <w:r w:rsidRPr="00872F43">
        <w:rPr>
          <w:rFonts w:ascii="MS Gothic" w:eastAsia="MS Gothic" w:hAnsi="MS Gothic" w:cs="MS Gothic" w:hint="eastAsia"/>
          <w:color w:val="000000"/>
          <w:sz w:val="27"/>
          <w:szCs w:val="27"/>
        </w:rPr>
        <w:t>）。非酒精性脂肪肝（</w:t>
      </w:r>
      <w:r w:rsidRPr="00872F43">
        <w:rPr>
          <w:rFonts w:ascii="Segoe UI" w:eastAsia="Times New Roman" w:hAnsi="Segoe UI" w:cs="Segoe UI"/>
          <w:color w:val="000000"/>
          <w:sz w:val="27"/>
          <w:szCs w:val="27"/>
        </w:rPr>
        <w:t>NASH</w:t>
      </w:r>
      <w:r w:rsidRPr="00872F43">
        <w:rPr>
          <w:rFonts w:ascii="MS Gothic" w:eastAsia="MS Gothic" w:hAnsi="MS Gothic" w:cs="MS Gothic" w:hint="eastAsia"/>
          <w:color w:val="000000"/>
          <w:sz w:val="27"/>
          <w:szCs w:val="27"/>
        </w:rPr>
        <w:t>）病</w:t>
      </w:r>
      <w:r w:rsidRPr="00872F43">
        <w:rPr>
          <w:rFonts w:ascii="Microsoft YaHei" w:eastAsia="Microsoft YaHei" w:hAnsi="Microsoft YaHei" w:cs="Microsoft YaHei" w:hint="eastAsia"/>
          <w:color w:val="000000"/>
          <w:sz w:val="27"/>
          <w:szCs w:val="27"/>
        </w:rPr>
        <w:t>变</w:t>
      </w:r>
      <w:r w:rsidRPr="00872F43">
        <w:rPr>
          <w:rFonts w:ascii="MS Gothic" w:eastAsia="MS Gothic" w:hAnsi="MS Gothic" w:cs="MS Gothic" w:hint="eastAsia"/>
          <w:color w:val="000000"/>
          <w:sz w:val="27"/>
          <w:szCs w:val="27"/>
        </w:rPr>
        <w:t>解决</w:t>
      </w:r>
      <w:r w:rsidRPr="00872F43">
        <w:rPr>
          <w:rFonts w:ascii="Microsoft YaHei" w:eastAsia="Microsoft YaHei" w:hAnsi="Microsoft YaHei" w:cs="Microsoft YaHei" w:hint="eastAsia"/>
          <w:color w:val="000000"/>
          <w:sz w:val="27"/>
          <w:szCs w:val="27"/>
        </w:rPr>
        <w:t>终</w:t>
      </w:r>
      <w:r w:rsidRPr="00872F43">
        <w:rPr>
          <w:rFonts w:ascii="MS Gothic" w:eastAsia="MS Gothic" w:hAnsi="MS Gothic" w:cs="MS Gothic" w:hint="eastAsia"/>
          <w:color w:val="000000"/>
          <w:sz w:val="27"/>
          <w:szCs w:val="27"/>
        </w:rPr>
        <w:t>点未达到（安慰</w:t>
      </w:r>
      <w:r w:rsidRPr="00872F43">
        <w:rPr>
          <w:rFonts w:ascii="Microsoft YaHei" w:eastAsia="Microsoft YaHei" w:hAnsi="Microsoft YaHei" w:cs="Microsoft YaHei" w:hint="eastAsia"/>
          <w:color w:val="000000"/>
          <w:sz w:val="27"/>
          <w:szCs w:val="27"/>
        </w:rPr>
        <w:t>剂组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名患者达到</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8%]</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35</w:t>
      </w:r>
      <w:r w:rsidRPr="00872F43">
        <w:rPr>
          <w:rFonts w:ascii="MS Gothic" w:eastAsia="MS Gothic" w:hAnsi="MS Gothic" w:cs="MS Gothic" w:hint="eastAsia"/>
          <w:color w:val="000000"/>
          <w:sz w:val="27"/>
          <w:szCs w:val="27"/>
        </w:rPr>
        <w:t>名患者达到</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11%</w:t>
      </w:r>
      <w:r w:rsidRPr="00872F43">
        <w:rPr>
          <w:rFonts w:ascii="MS Gothic" w:eastAsia="MS Gothic" w:hAnsi="MS Gothic" w:cs="MS Gothic" w:hint="eastAsia"/>
          <w:color w:val="000000"/>
          <w:sz w:val="27"/>
          <w:szCs w:val="27"/>
        </w:rPr>
        <w:t>，</w:t>
      </w:r>
      <w:r w:rsidRPr="00872F43">
        <w:rPr>
          <w:rFonts w:ascii="Segoe UI" w:eastAsia="Times New Roman" w:hAnsi="Segoe UI" w:cs="Segoe UI"/>
          <w:color w:val="000000"/>
          <w:sz w:val="27"/>
          <w:szCs w:val="27"/>
        </w:rPr>
        <w:t>p=0·18]</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36</w:t>
      </w:r>
      <w:r w:rsidRPr="00872F43">
        <w:rPr>
          <w:rFonts w:ascii="MS Gothic" w:eastAsia="MS Gothic" w:hAnsi="MS Gothic" w:cs="MS Gothic" w:hint="eastAsia"/>
          <w:color w:val="000000"/>
          <w:sz w:val="27"/>
          <w:szCs w:val="27"/>
        </w:rPr>
        <w:t>名患者达到</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12%</w:t>
      </w:r>
      <w:r w:rsidRPr="00872F43">
        <w:rPr>
          <w:rFonts w:ascii="MS Gothic" w:eastAsia="MS Gothic" w:hAnsi="MS Gothic" w:cs="MS Gothic" w:hint="eastAsia"/>
          <w:color w:val="000000"/>
          <w:sz w:val="27"/>
          <w:szCs w:val="27"/>
        </w:rPr>
        <w:t>，</w:t>
      </w:r>
      <w:r w:rsidRPr="00872F43">
        <w:rPr>
          <w:rFonts w:ascii="Segoe UI" w:eastAsia="Times New Roman" w:hAnsi="Segoe UI" w:cs="Segoe UI"/>
          <w:color w:val="000000"/>
          <w:sz w:val="27"/>
          <w:szCs w:val="27"/>
        </w:rPr>
        <w:t>p=0·13]</w:t>
      </w:r>
      <w:r w:rsidRPr="00872F43">
        <w:rPr>
          <w:rFonts w:ascii="MS Gothic" w:eastAsia="MS Gothic" w:hAnsi="MS Gothic" w:cs="MS Gothic" w:hint="eastAsia"/>
          <w:color w:val="000000"/>
          <w:sz w:val="27"/>
          <w:szCs w:val="27"/>
        </w:rPr>
        <w:t>）。在安全人群（</w:t>
      </w:r>
      <w:r w:rsidRPr="00872F43">
        <w:rPr>
          <w:rFonts w:ascii="Segoe UI" w:eastAsia="Times New Roman" w:hAnsi="Segoe UI" w:cs="Segoe UI"/>
          <w:color w:val="000000"/>
          <w:sz w:val="27"/>
          <w:szCs w:val="27"/>
        </w:rPr>
        <w:t>1968</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F1-F3</w:t>
      </w:r>
      <w:r w:rsidRPr="00872F43">
        <w:rPr>
          <w:rFonts w:ascii="Microsoft YaHei" w:eastAsia="Microsoft YaHei" w:hAnsi="Microsoft YaHei" w:cs="Microsoft YaHei" w:hint="eastAsia"/>
          <w:color w:val="000000"/>
          <w:sz w:val="27"/>
          <w:szCs w:val="27"/>
        </w:rPr>
        <w:t>纤维</w:t>
      </w:r>
      <w:r w:rsidRPr="00872F43">
        <w:rPr>
          <w:rFonts w:ascii="MS Gothic" w:eastAsia="MS Gothic" w:hAnsi="MS Gothic" w:cs="MS Gothic" w:hint="eastAsia"/>
          <w:color w:val="000000"/>
          <w:sz w:val="27"/>
          <w:szCs w:val="27"/>
        </w:rPr>
        <w:t>化</w:t>
      </w:r>
      <w:r w:rsidRPr="00872F43">
        <w:rPr>
          <w:rFonts w:ascii="Microsoft YaHei" w:eastAsia="Microsoft YaHei" w:hAnsi="Microsoft YaHei" w:cs="Microsoft YaHei" w:hint="eastAsia"/>
          <w:color w:val="000000"/>
          <w:sz w:val="27"/>
          <w:szCs w:val="27"/>
        </w:rPr>
        <w:t>阶</w:t>
      </w:r>
      <w:r w:rsidRPr="00872F43">
        <w:rPr>
          <w:rFonts w:ascii="MS Gothic" w:eastAsia="MS Gothic" w:hAnsi="MS Gothic" w:cs="MS Gothic" w:hint="eastAsia"/>
          <w:color w:val="000000"/>
          <w:sz w:val="27"/>
          <w:szCs w:val="27"/>
        </w:rPr>
        <w:t>段的患者）中，最常</w:t>
      </w:r>
      <w:r w:rsidRPr="00872F43">
        <w:rPr>
          <w:rFonts w:ascii="Microsoft YaHei" w:eastAsia="Microsoft YaHei" w:hAnsi="Microsoft YaHei" w:cs="Microsoft YaHei" w:hint="eastAsia"/>
          <w:color w:val="000000"/>
          <w:sz w:val="27"/>
          <w:szCs w:val="27"/>
        </w:rPr>
        <w:t>见</w:t>
      </w:r>
      <w:r w:rsidRPr="00872F43">
        <w:rPr>
          <w:rFonts w:ascii="MS Gothic" w:eastAsia="MS Gothic" w:hAnsi="MS Gothic" w:cs="MS Gothic" w:hint="eastAsia"/>
          <w:color w:val="000000"/>
          <w:sz w:val="27"/>
          <w:szCs w:val="27"/>
        </w:rPr>
        <w:t>的不良事件是瘙痒感（安慰</w:t>
      </w:r>
      <w:r w:rsidRPr="00872F43">
        <w:rPr>
          <w:rFonts w:ascii="Microsoft YaHei" w:eastAsia="Microsoft YaHei" w:hAnsi="Microsoft YaHei" w:cs="Microsoft YaHei" w:hint="eastAsia"/>
          <w:color w:val="000000"/>
          <w:sz w:val="27"/>
          <w:szCs w:val="27"/>
        </w:rPr>
        <w:t>剂组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123</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19%]</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183</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28%]</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毫</w:t>
      </w:r>
      <w:r w:rsidRPr="00872F43">
        <w:rPr>
          <w:rFonts w:ascii="MS Gothic" w:eastAsia="MS Gothic" w:hAnsi="MS Gothic" w:cs="MS Gothic" w:hint="eastAsia"/>
          <w:color w:val="000000"/>
          <w:sz w:val="27"/>
          <w:szCs w:val="27"/>
        </w:rPr>
        <w:lastRenderedPageBreak/>
        <w:t>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336</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51%]</w:t>
      </w:r>
      <w:r w:rsidRPr="00872F43">
        <w:rPr>
          <w:rFonts w:ascii="MS Gothic" w:eastAsia="MS Gothic" w:hAnsi="MS Gothic" w:cs="MS Gothic" w:hint="eastAsia"/>
          <w:color w:val="000000"/>
          <w:sz w:val="27"/>
          <w:szCs w:val="27"/>
        </w:rPr>
        <w:t>）；</w:t>
      </w:r>
      <w:r w:rsidRPr="00872F43">
        <w:rPr>
          <w:rFonts w:ascii="Microsoft YaHei" w:eastAsia="Microsoft YaHei" w:hAnsi="Microsoft YaHei" w:cs="Microsoft YaHei" w:hint="eastAsia"/>
          <w:color w:val="000000"/>
          <w:sz w:val="27"/>
          <w:szCs w:val="27"/>
        </w:rPr>
        <w:t>发</w:t>
      </w:r>
      <w:r w:rsidRPr="00872F43">
        <w:rPr>
          <w:rFonts w:ascii="MS Gothic" w:eastAsia="MS Gothic" w:hAnsi="MS Gothic" w:cs="MS Gothic" w:hint="eastAsia"/>
          <w:color w:val="000000"/>
          <w:sz w:val="27"/>
          <w:szCs w:val="27"/>
        </w:rPr>
        <w:t>生率通常</w:t>
      </w:r>
      <w:r w:rsidRPr="00872F43">
        <w:rPr>
          <w:rFonts w:ascii="Microsoft YaHei" w:eastAsia="Microsoft YaHei" w:hAnsi="Microsoft YaHei" w:cs="Microsoft YaHei" w:hint="eastAsia"/>
          <w:color w:val="000000"/>
          <w:sz w:val="27"/>
          <w:szCs w:val="27"/>
        </w:rPr>
        <w:t>为轻</w:t>
      </w:r>
      <w:r w:rsidRPr="00872F43">
        <w:rPr>
          <w:rFonts w:ascii="MS Gothic" w:eastAsia="MS Gothic" w:hAnsi="MS Gothic" w:cs="MS Gothic" w:hint="eastAsia"/>
          <w:color w:val="000000"/>
          <w:sz w:val="27"/>
          <w:szCs w:val="27"/>
        </w:rPr>
        <w:t>度至中度。</w:t>
      </w:r>
      <w:r w:rsidRPr="00872F43">
        <w:rPr>
          <w:rFonts w:ascii="Microsoft YaHei" w:eastAsia="Microsoft YaHei" w:hAnsi="Microsoft YaHei" w:cs="Microsoft YaHei" w:hint="eastAsia"/>
          <w:color w:val="000000"/>
          <w:sz w:val="27"/>
          <w:szCs w:val="27"/>
        </w:rPr>
        <w:t>总</w:t>
      </w:r>
      <w:r w:rsidRPr="00872F43">
        <w:rPr>
          <w:rFonts w:ascii="MS Gothic" w:eastAsia="MS Gothic" w:hAnsi="MS Gothic" w:cs="MS Gothic" w:hint="eastAsia"/>
          <w:color w:val="000000"/>
          <w:sz w:val="27"/>
          <w:szCs w:val="27"/>
        </w:rPr>
        <w:t>体安全性概况与先前的研究</w:t>
      </w:r>
      <w:r w:rsidRPr="00872F43">
        <w:rPr>
          <w:rFonts w:ascii="Yu Gothic" w:eastAsia="Yu Gothic" w:hAnsi="Yu Gothic" w:cs="Yu Gothic" w:hint="eastAsia"/>
          <w:color w:val="000000"/>
          <w:sz w:val="27"/>
          <w:szCs w:val="27"/>
        </w:rPr>
        <w:t>类</w:t>
      </w:r>
      <w:r w:rsidRPr="00872F43">
        <w:rPr>
          <w:rFonts w:ascii="MS Gothic" w:eastAsia="MS Gothic" w:hAnsi="MS Gothic" w:cs="MS Gothic" w:hint="eastAsia"/>
          <w:color w:val="000000"/>
          <w:sz w:val="27"/>
          <w:szCs w:val="27"/>
        </w:rPr>
        <w:t>似，</w:t>
      </w:r>
      <w:r w:rsidRPr="00872F43">
        <w:rPr>
          <w:rFonts w:ascii="Microsoft YaHei" w:eastAsia="Microsoft YaHei" w:hAnsi="Microsoft YaHei" w:cs="Microsoft YaHei" w:hint="eastAsia"/>
          <w:color w:val="000000"/>
          <w:sz w:val="27"/>
          <w:szCs w:val="27"/>
        </w:rPr>
        <w:t>严</w:t>
      </w:r>
      <w:r w:rsidRPr="00872F43">
        <w:rPr>
          <w:rFonts w:ascii="MS Gothic" w:eastAsia="MS Gothic" w:hAnsi="MS Gothic" w:cs="MS Gothic" w:hint="eastAsia"/>
          <w:color w:val="000000"/>
          <w:sz w:val="27"/>
          <w:szCs w:val="27"/>
        </w:rPr>
        <w:t>重不良事件的</w:t>
      </w:r>
      <w:r w:rsidRPr="00872F43">
        <w:rPr>
          <w:rFonts w:ascii="Microsoft YaHei" w:eastAsia="Microsoft YaHei" w:hAnsi="Microsoft YaHei" w:cs="Microsoft YaHei" w:hint="eastAsia"/>
          <w:color w:val="000000"/>
          <w:sz w:val="27"/>
          <w:szCs w:val="27"/>
        </w:rPr>
        <w:t>发</w:t>
      </w:r>
      <w:r w:rsidRPr="00872F43">
        <w:rPr>
          <w:rFonts w:ascii="MS Gothic" w:eastAsia="MS Gothic" w:hAnsi="MS Gothic" w:cs="MS Gothic" w:hint="eastAsia"/>
          <w:color w:val="000000"/>
          <w:sz w:val="27"/>
          <w:szCs w:val="27"/>
        </w:rPr>
        <w:t>生率在各治</w:t>
      </w:r>
      <w:r w:rsidRPr="00872F43">
        <w:rPr>
          <w:rFonts w:ascii="Microsoft YaHei" w:eastAsia="Microsoft YaHei" w:hAnsi="Microsoft YaHei" w:cs="Microsoft YaHei" w:hint="eastAsia"/>
          <w:color w:val="000000"/>
          <w:sz w:val="27"/>
          <w:szCs w:val="27"/>
        </w:rPr>
        <w:t>疗组</w:t>
      </w:r>
      <w:r w:rsidRPr="00872F43">
        <w:rPr>
          <w:rFonts w:ascii="MS Gothic" w:eastAsia="MS Gothic" w:hAnsi="MS Gothic" w:cs="MS Gothic" w:hint="eastAsia"/>
          <w:color w:val="000000"/>
          <w:sz w:val="27"/>
          <w:szCs w:val="27"/>
        </w:rPr>
        <w:t>之</w:t>
      </w:r>
      <w:r w:rsidRPr="00872F43">
        <w:rPr>
          <w:rFonts w:ascii="Microsoft YaHei" w:eastAsia="Microsoft YaHei" w:hAnsi="Microsoft YaHei" w:cs="Microsoft YaHei" w:hint="eastAsia"/>
          <w:color w:val="000000"/>
          <w:sz w:val="27"/>
          <w:szCs w:val="27"/>
        </w:rPr>
        <w:t>间</w:t>
      </w:r>
      <w:r w:rsidRPr="00872F43">
        <w:rPr>
          <w:rFonts w:ascii="MS Gothic" w:eastAsia="MS Gothic" w:hAnsi="MS Gothic" w:cs="MS Gothic" w:hint="eastAsia"/>
          <w:color w:val="000000"/>
          <w:sz w:val="27"/>
          <w:szCs w:val="27"/>
        </w:rPr>
        <w:t>相似（安慰</w:t>
      </w:r>
      <w:r w:rsidRPr="00872F43">
        <w:rPr>
          <w:rFonts w:ascii="Microsoft YaHei" w:eastAsia="Microsoft YaHei" w:hAnsi="Microsoft YaHei" w:cs="Microsoft YaHei" w:hint="eastAsia"/>
          <w:color w:val="000000"/>
          <w:sz w:val="27"/>
          <w:szCs w:val="27"/>
        </w:rPr>
        <w:t>剂组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75</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11%]</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10</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72</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11%]</w:t>
      </w:r>
      <w:r w:rsidRPr="00872F43">
        <w:rPr>
          <w:rFonts w:ascii="MS Gothic" w:eastAsia="MS Gothic" w:hAnsi="MS Gothic" w:cs="MS Gothic" w:hint="eastAsia"/>
          <w:color w:val="000000"/>
          <w:sz w:val="27"/>
          <w:szCs w:val="27"/>
        </w:rPr>
        <w:t>，奥</w:t>
      </w:r>
      <w:r w:rsidRPr="00872F43">
        <w:rPr>
          <w:rFonts w:ascii="Microsoft YaHei" w:eastAsia="Microsoft YaHei" w:hAnsi="Microsoft YaHei" w:cs="Microsoft YaHei" w:hint="eastAsia"/>
          <w:color w:val="000000"/>
          <w:sz w:val="27"/>
          <w:szCs w:val="27"/>
        </w:rPr>
        <w:t>贝</w:t>
      </w:r>
      <w:r w:rsidRPr="00872F43">
        <w:rPr>
          <w:rFonts w:ascii="MS Gothic" w:eastAsia="MS Gothic" w:hAnsi="MS Gothic" w:cs="MS Gothic" w:hint="eastAsia"/>
          <w:color w:val="000000"/>
          <w:sz w:val="27"/>
          <w:szCs w:val="27"/>
        </w:rPr>
        <w:t>他酸</w:t>
      </w:r>
      <w:r w:rsidRPr="00872F43">
        <w:rPr>
          <w:rFonts w:ascii="Segoe UI" w:eastAsia="Times New Roman" w:hAnsi="Segoe UI" w:cs="Segoe UI"/>
          <w:color w:val="000000"/>
          <w:sz w:val="27"/>
          <w:szCs w:val="27"/>
        </w:rPr>
        <w:t>25</w:t>
      </w:r>
      <w:r w:rsidRPr="00872F43">
        <w:rPr>
          <w:rFonts w:ascii="MS Gothic" w:eastAsia="MS Gothic" w:hAnsi="MS Gothic" w:cs="MS Gothic" w:hint="eastAsia"/>
          <w:color w:val="000000"/>
          <w:sz w:val="27"/>
          <w:szCs w:val="27"/>
        </w:rPr>
        <w:t>毫克</w:t>
      </w:r>
      <w:r w:rsidRPr="00872F43">
        <w:rPr>
          <w:rFonts w:ascii="Microsoft YaHei" w:eastAsia="Microsoft YaHei" w:hAnsi="Microsoft YaHei" w:cs="Microsoft YaHei" w:hint="eastAsia"/>
          <w:color w:val="000000"/>
          <w:sz w:val="27"/>
          <w:szCs w:val="27"/>
        </w:rPr>
        <w:t>组</w:t>
      </w:r>
      <w:r w:rsidRPr="00872F43">
        <w:rPr>
          <w:rFonts w:ascii="MS Gothic" w:eastAsia="MS Gothic" w:hAnsi="MS Gothic" w:cs="MS Gothic" w:hint="eastAsia"/>
          <w:color w:val="000000"/>
          <w:sz w:val="27"/>
          <w:szCs w:val="27"/>
        </w:rPr>
        <w:t>中有</w:t>
      </w:r>
      <w:r w:rsidRPr="00872F43">
        <w:rPr>
          <w:rFonts w:ascii="Segoe UI" w:eastAsia="Times New Roman" w:hAnsi="Segoe UI" w:cs="Segoe UI"/>
          <w:color w:val="000000"/>
          <w:sz w:val="27"/>
          <w:szCs w:val="27"/>
        </w:rPr>
        <w:t>93</w:t>
      </w:r>
      <w:r w:rsidRPr="00872F43">
        <w:rPr>
          <w:rFonts w:ascii="MS Gothic" w:eastAsia="MS Gothic" w:hAnsi="MS Gothic" w:cs="MS Gothic" w:hint="eastAsia"/>
          <w:color w:val="000000"/>
          <w:sz w:val="27"/>
          <w:szCs w:val="27"/>
        </w:rPr>
        <w:t>名</w:t>
      </w:r>
      <w:r w:rsidRPr="00872F43">
        <w:rPr>
          <w:rFonts w:ascii="Segoe UI" w:eastAsia="Times New Roman" w:hAnsi="Segoe UI" w:cs="Segoe UI"/>
          <w:color w:val="000000"/>
          <w:sz w:val="27"/>
          <w:szCs w:val="27"/>
        </w:rPr>
        <w:t>[</w:t>
      </w:r>
      <w:r w:rsidRPr="00872F43">
        <w:rPr>
          <w:rFonts w:ascii="MS Gothic" w:eastAsia="MS Gothic" w:hAnsi="MS Gothic" w:cs="MS Gothic" w:hint="eastAsia"/>
          <w:color w:val="000000"/>
          <w:sz w:val="27"/>
          <w:szCs w:val="27"/>
        </w:rPr>
        <w:t>占</w:t>
      </w:r>
      <w:r w:rsidRPr="00872F43">
        <w:rPr>
          <w:rFonts w:ascii="Segoe UI" w:eastAsia="Times New Roman" w:hAnsi="Segoe UI" w:cs="Segoe UI"/>
          <w:color w:val="000000"/>
          <w:sz w:val="27"/>
          <w:szCs w:val="27"/>
        </w:rPr>
        <w:t>14%]</w:t>
      </w:r>
      <w:r w:rsidRPr="00872F43">
        <w:rPr>
          <w:rFonts w:ascii="MS Gothic" w:eastAsia="MS Gothic" w:hAnsi="MS Gothic" w:cs="MS Gothic" w:hint="eastAsia"/>
          <w:color w:val="000000"/>
          <w:sz w:val="27"/>
          <w:szCs w:val="27"/>
        </w:rPr>
        <w:t>）</w:t>
      </w:r>
      <w:r w:rsidRPr="00872F43">
        <w:rPr>
          <w:rFonts w:ascii="MS Gothic" w:eastAsia="MS Gothic" w:hAnsi="MS Gothic" w:cs="MS Gothic"/>
          <w:color w:val="000000"/>
          <w:sz w:val="27"/>
          <w:szCs w:val="27"/>
        </w:rPr>
        <w:t>。</w:t>
      </w:r>
    </w:p>
    <w:p w14:paraId="0AE9E0F5" w14:textId="77777777" w:rsidR="00872F43" w:rsidRPr="00872F43" w:rsidRDefault="00872F43" w:rsidP="00872F43">
      <w:pPr>
        <w:pBdr>
          <w:bottom w:val="single" w:sz="6" w:space="1" w:color="auto"/>
        </w:pBdr>
        <w:jc w:val="center"/>
        <w:rPr>
          <w:rFonts w:ascii="Arial" w:eastAsia="Times New Roman" w:hAnsi="Arial" w:cs="Arial"/>
          <w:vanish/>
          <w:sz w:val="16"/>
          <w:szCs w:val="16"/>
        </w:rPr>
      </w:pPr>
      <w:r w:rsidRPr="00872F43">
        <w:rPr>
          <w:rFonts w:ascii="Arial" w:eastAsia="Times New Roman" w:hAnsi="Arial" w:cs="Arial"/>
          <w:vanish/>
          <w:sz w:val="16"/>
          <w:szCs w:val="16"/>
        </w:rPr>
        <w:t>Top of Form</w:t>
      </w:r>
    </w:p>
    <w:p w14:paraId="4967C4A3" w14:textId="77777777" w:rsidR="00872F43" w:rsidRPr="00872F43" w:rsidRDefault="00872F43" w:rsidP="00872F43">
      <w:pPr>
        <w:shd w:val="clear" w:color="auto" w:fill="FFFFFF"/>
        <w:rPr>
          <w:rFonts w:ascii="Segoe UI" w:eastAsia="Times New Roman" w:hAnsi="Segoe UI" w:cs="Segoe UI"/>
          <w:color w:val="000000"/>
          <w:sz w:val="27"/>
          <w:szCs w:val="27"/>
        </w:rPr>
      </w:pPr>
    </w:p>
    <w:p w14:paraId="2CEF6C72" w14:textId="77777777" w:rsidR="00872F43" w:rsidRPr="00872F43" w:rsidRDefault="00872F43" w:rsidP="00872F43">
      <w:pPr>
        <w:pBdr>
          <w:top w:val="single" w:sz="6" w:space="1" w:color="auto"/>
        </w:pBdr>
        <w:jc w:val="center"/>
        <w:rPr>
          <w:rFonts w:ascii="Arial" w:eastAsia="Times New Roman" w:hAnsi="Arial" w:cs="Arial"/>
          <w:vanish/>
          <w:sz w:val="16"/>
          <w:szCs w:val="16"/>
        </w:rPr>
      </w:pPr>
      <w:r w:rsidRPr="00872F43">
        <w:rPr>
          <w:rFonts w:ascii="Arial" w:eastAsia="Times New Roman" w:hAnsi="Arial" w:cs="Arial"/>
          <w:vanish/>
          <w:sz w:val="16"/>
          <w:szCs w:val="16"/>
        </w:rPr>
        <w:t>Bottom of Form</w:t>
      </w:r>
    </w:p>
    <w:p w14:paraId="5D4AD748" w14:textId="782012F9" w:rsidR="00872F43" w:rsidRDefault="00872F43" w:rsidP="00AC7F2E">
      <w:pPr>
        <w:rPr>
          <w:b/>
          <w:bCs/>
        </w:rPr>
      </w:pPr>
    </w:p>
    <w:p w14:paraId="0184D831" w14:textId="60667B7B" w:rsidR="00872F43" w:rsidRDefault="00872F43" w:rsidP="00AC7F2E">
      <w:pPr>
        <w:rPr>
          <w:b/>
          <w:bCs/>
        </w:rPr>
      </w:pPr>
    </w:p>
    <w:p w14:paraId="569C19EA" w14:textId="77777777" w:rsidR="00872F43" w:rsidRPr="00872F43" w:rsidRDefault="00872F43" w:rsidP="00AC7F2E">
      <w:pPr>
        <w:rPr>
          <w:b/>
          <w:bCs/>
          <w:lang w:val="en-US"/>
        </w:rPr>
      </w:pPr>
    </w:p>
    <w:sectPr w:rsidR="00872F43" w:rsidRPr="0087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B">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69"/>
    <w:rsid w:val="00371869"/>
    <w:rsid w:val="00467199"/>
    <w:rsid w:val="0056349A"/>
    <w:rsid w:val="0079046D"/>
    <w:rsid w:val="00872F43"/>
    <w:rsid w:val="00AC7F2E"/>
    <w:rsid w:val="00B20E7E"/>
    <w:rsid w:val="00B64E54"/>
    <w:rsid w:val="00C37E72"/>
    <w:rsid w:val="00D07D8B"/>
    <w:rsid w:val="00DD4A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C36ED3"/>
  <w15:chartTrackingRefBased/>
  <w15:docId w15:val="{AF1CB659-551F-7849-823D-7EEDBB63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46D"/>
    <w:rPr>
      <w:color w:val="0563C1" w:themeColor="hyperlink"/>
      <w:u w:val="single"/>
    </w:rPr>
  </w:style>
  <w:style w:type="character" w:styleId="UnresolvedMention">
    <w:name w:val="Unresolved Mention"/>
    <w:basedOn w:val="DefaultParagraphFont"/>
    <w:uiPriority w:val="99"/>
    <w:semiHidden/>
    <w:unhideWhenUsed/>
    <w:rsid w:val="0079046D"/>
    <w:rPr>
      <w:color w:val="605E5C"/>
      <w:shd w:val="clear" w:color="auto" w:fill="E1DFDD"/>
    </w:rPr>
  </w:style>
  <w:style w:type="paragraph" w:styleId="NormalWeb">
    <w:name w:val="Normal (Web)"/>
    <w:basedOn w:val="Normal"/>
    <w:uiPriority w:val="99"/>
    <w:semiHidden/>
    <w:unhideWhenUsed/>
    <w:rsid w:val="00872F43"/>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872F4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2F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2F4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2F4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2313">
      <w:bodyDiv w:val="1"/>
      <w:marLeft w:val="0"/>
      <w:marRight w:val="0"/>
      <w:marTop w:val="0"/>
      <w:marBottom w:val="0"/>
      <w:divBdr>
        <w:top w:val="none" w:sz="0" w:space="0" w:color="auto"/>
        <w:left w:val="none" w:sz="0" w:space="0" w:color="auto"/>
        <w:bottom w:val="none" w:sz="0" w:space="0" w:color="auto"/>
        <w:right w:val="none" w:sz="0" w:space="0" w:color="auto"/>
      </w:divBdr>
      <w:divsChild>
        <w:div w:id="1378165642">
          <w:marLeft w:val="0"/>
          <w:marRight w:val="0"/>
          <w:marTop w:val="0"/>
          <w:marBottom w:val="0"/>
          <w:divBdr>
            <w:top w:val="single" w:sz="2" w:space="0" w:color="E3E3E3"/>
            <w:left w:val="single" w:sz="2" w:space="0" w:color="E3E3E3"/>
            <w:bottom w:val="single" w:sz="2" w:space="0" w:color="E3E3E3"/>
            <w:right w:val="single" w:sz="2" w:space="0" w:color="E3E3E3"/>
          </w:divBdr>
          <w:divsChild>
            <w:div w:id="1328292058">
              <w:marLeft w:val="0"/>
              <w:marRight w:val="0"/>
              <w:marTop w:val="0"/>
              <w:marBottom w:val="0"/>
              <w:divBdr>
                <w:top w:val="single" w:sz="2" w:space="0" w:color="E3E3E3"/>
                <w:left w:val="single" w:sz="2" w:space="0" w:color="E3E3E3"/>
                <w:bottom w:val="single" w:sz="2" w:space="0" w:color="E3E3E3"/>
                <w:right w:val="single" w:sz="2" w:space="0" w:color="E3E3E3"/>
              </w:divBdr>
              <w:divsChild>
                <w:div w:id="2016615067">
                  <w:marLeft w:val="0"/>
                  <w:marRight w:val="0"/>
                  <w:marTop w:val="0"/>
                  <w:marBottom w:val="0"/>
                  <w:divBdr>
                    <w:top w:val="single" w:sz="2" w:space="0" w:color="E3E3E3"/>
                    <w:left w:val="single" w:sz="2" w:space="0" w:color="E3E3E3"/>
                    <w:bottom w:val="single" w:sz="2" w:space="0" w:color="E3E3E3"/>
                    <w:right w:val="single" w:sz="2" w:space="0" w:color="E3E3E3"/>
                  </w:divBdr>
                  <w:divsChild>
                    <w:div w:id="457453624">
                      <w:marLeft w:val="0"/>
                      <w:marRight w:val="0"/>
                      <w:marTop w:val="0"/>
                      <w:marBottom w:val="0"/>
                      <w:divBdr>
                        <w:top w:val="single" w:sz="2" w:space="0" w:color="E3E3E3"/>
                        <w:left w:val="single" w:sz="2" w:space="0" w:color="E3E3E3"/>
                        <w:bottom w:val="single" w:sz="2" w:space="0" w:color="E3E3E3"/>
                        <w:right w:val="single" w:sz="2" w:space="0" w:color="E3E3E3"/>
                      </w:divBdr>
                      <w:divsChild>
                        <w:div w:id="937562828">
                          <w:marLeft w:val="0"/>
                          <w:marRight w:val="0"/>
                          <w:marTop w:val="0"/>
                          <w:marBottom w:val="0"/>
                          <w:divBdr>
                            <w:top w:val="single" w:sz="2" w:space="0" w:color="E3E3E3"/>
                            <w:left w:val="single" w:sz="2" w:space="0" w:color="E3E3E3"/>
                            <w:bottom w:val="single" w:sz="2" w:space="0" w:color="E3E3E3"/>
                            <w:right w:val="single" w:sz="2" w:space="0" w:color="E3E3E3"/>
                          </w:divBdr>
                          <w:divsChild>
                            <w:div w:id="995492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095648">
                                  <w:marLeft w:val="0"/>
                                  <w:marRight w:val="0"/>
                                  <w:marTop w:val="0"/>
                                  <w:marBottom w:val="0"/>
                                  <w:divBdr>
                                    <w:top w:val="single" w:sz="2" w:space="0" w:color="E3E3E3"/>
                                    <w:left w:val="single" w:sz="2" w:space="0" w:color="E3E3E3"/>
                                    <w:bottom w:val="single" w:sz="2" w:space="0" w:color="E3E3E3"/>
                                    <w:right w:val="single" w:sz="2" w:space="0" w:color="E3E3E3"/>
                                  </w:divBdr>
                                  <w:divsChild>
                                    <w:div w:id="1254971047">
                                      <w:marLeft w:val="0"/>
                                      <w:marRight w:val="0"/>
                                      <w:marTop w:val="0"/>
                                      <w:marBottom w:val="0"/>
                                      <w:divBdr>
                                        <w:top w:val="single" w:sz="2" w:space="0" w:color="E3E3E3"/>
                                        <w:left w:val="single" w:sz="2" w:space="0" w:color="E3E3E3"/>
                                        <w:bottom w:val="single" w:sz="2" w:space="0" w:color="E3E3E3"/>
                                        <w:right w:val="single" w:sz="2" w:space="0" w:color="E3E3E3"/>
                                      </w:divBdr>
                                      <w:divsChild>
                                        <w:div w:id="2041125745">
                                          <w:marLeft w:val="0"/>
                                          <w:marRight w:val="0"/>
                                          <w:marTop w:val="0"/>
                                          <w:marBottom w:val="0"/>
                                          <w:divBdr>
                                            <w:top w:val="single" w:sz="2" w:space="0" w:color="E3E3E3"/>
                                            <w:left w:val="single" w:sz="2" w:space="0" w:color="E3E3E3"/>
                                            <w:bottom w:val="single" w:sz="2" w:space="0" w:color="E3E3E3"/>
                                            <w:right w:val="single" w:sz="2" w:space="0" w:color="E3E3E3"/>
                                          </w:divBdr>
                                          <w:divsChild>
                                            <w:div w:id="1530559436">
                                              <w:marLeft w:val="0"/>
                                              <w:marRight w:val="0"/>
                                              <w:marTop w:val="0"/>
                                              <w:marBottom w:val="0"/>
                                              <w:divBdr>
                                                <w:top w:val="single" w:sz="2" w:space="0" w:color="E3E3E3"/>
                                                <w:left w:val="single" w:sz="2" w:space="0" w:color="E3E3E3"/>
                                                <w:bottom w:val="single" w:sz="2" w:space="0" w:color="E3E3E3"/>
                                                <w:right w:val="single" w:sz="2" w:space="0" w:color="E3E3E3"/>
                                              </w:divBdr>
                                              <w:divsChild>
                                                <w:div w:id="2089378608">
                                                  <w:marLeft w:val="0"/>
                                                  <w:marRight w:val="0"/>
                                                  <w:marTop w:val="0"/>
                                                  <w:marBottom w:val="0"/>
                                                  <w:divBdr>
                                                    <w:top w:val="single" w:sz="2" w:space="0" w:color="E3E3E3"/>
                                                    <w:left w:val="single" w:sz="2" w:space="0" w:color="E3E3E3"/>
                                                    <w:bottom w:val="single" w:sz="2" w:space="0" w:color="E3E3E3"/>
                                                    <w:right w:val="single" w:sz="2" w:space="0" w:color="E3E3E3"/>
                                                  </w:divBdr>
                                                  <w:divsChild>
                                                    <w:div w:id="6619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4673550">
          <w:marLeft w:val="0"/>
          <w:marRight w:val="0"/>
          <w:marTop w:val="0"/>
          <w:marBottom w:val="0"/>
          <w:divBdr>
            <w:top w:val="none" w:sz="0" w:space="0" w:color="auto"/>
            <w:left w:val="none" w:sz="0" w:space="0" w:color="auto"/>
            <w:bottom w:val="none" w:sz="0" w:space="0" w:color="auto"/>
            <w:right w:val="none" w:sz="0" w:space="0" w:color="auto"/>
          </w:divBdr>
          <w:divsChild>
            <w:div w:id="2053455887">
              <w:marLeft w:val="0"/>
              <w:marRight w:val="0"/>
              <w:marTop w:val="0"/>
              <w:marBottom w:val="0"/>
              <w:divBdr>
                <w:top w:val="single" w:sz="2" w:space="0" w:color="E3E3E3"/>
                <w:left w:val="single" w:sz="2" w:space="0" w:color="E3E3E3"/>
                <w:bottom w:val="single" w:sz="2" w:space="0" w:color="E3E3E3"/>
                <w:right w:val="single" w:sz="2" w:space="0" w:color="E3E3E3"/>
              </w:divBdr>
              <w:divsChild>
                <w:div w:id="1853295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8651369">
      <w:bodyDiv w:val="1"/>
      <w:marLeft w:val="0"/>
      <w:marRight w:val="0"/>
      <w:marTop w:val="0"/>
      <w:marBottom w:val="0"/>
      <w:divBdr>
        <w:top w:val="none" w:sz="0" w:space="0" w:color="auto"/>
        <w:left w:val="none" w:sz="0" w:space="0" w:color="auto"/>
        <w:bottom w:val="none" w:sz="0" w:space="0" w:color="auto"/>
        <w:right w:val="none" w:sz="0" w:space="0" w:color="auto"/>
      </w:divBdr>
    </w:div>
    <w:div w:id="1015612076">
      <w:bodyDiv w:val="1"/>
      <w:marLeft w:val="0"/>
      <w:marRight w:val="0"/>
      <w:marTop w:val="0"/>
      <w:marBottom w:val="0"/>
      <w:divBdr>
        <w:top w:val="none" w:sz="0" w:space="0" w:color="auto"/>
        <w:left w:val="none" w:sz="0" w:space="0" w:color="auto"/>
        <w:bottom w:val="none" w:sz="0" w:space="0" w:color="auto"/>
        <w:right w:val="none" w:sz="0" w:space="0" w:color="auto"/>
      </w:divBdr>
    </w:div>
    <w:div w:id="1488932180">
      <w:bodyDiv w:val="1"/>
      <w:marLeft w:val="0"/>
      <w:marRight w:val="0"/>
      <w:marTop w:val="0"/>
      <w:marBottom w:val="0"/>
      <w:divBdr>
        <w:top w:val="none" w:sz="0" w:space="0" w:color="auto"/>
        <w:left w:val="none" w:sz="0" w:space="0" w:color="auto"/>
        <w:bottom w:val="none" w:sz="0" w:space="0" w:color="auto"/>
        <w:right w:val="none" w:sz="0" w:space="0" w:color="auto"/>
      </w:divBdr>
    </w:div>
    <w:div w:id="1502810960">
      <w:bodyDiv w:val="1"/>
      <w:marLeft w:val="0"/>
      <w:marRight w:val="0"/>
      <w:marTop w:val="0"/>
      <w:marBottom w:val="0"/>
      <w:divBdr>
        <w:top w:val="none" w:sz="0" w:space="0" w:color="auto"/>
        <w:left w:val="none" w:sz="0" w:space="0" w:color="auto"/>
        <w:bottom w:val="none" w:sz="0" w:space="0" w:color="auto"/>
        <w:right w:val="none" w:sz="0" w:space="0" w:color="auto"/>
      </w:divBdr>
    </w:div>
    <w:div w:id="16514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niddk.nih.gov/health-information/liver-disease/nafld-nash/treat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Zongliang Han</dc:creator>
  <cp:keywords/>
  <dc:description/>
  <cp:lastModifiedBy>Zongliang Han</cp:lastModifiedBy>
  <cp:revision>3</cp:revision>
  <dcterms:created xsi:type="dcterms:W3CDTF">2024-02-08T03:51:00Z</dcterms:created>
  <dcterms:modified xsi:type="dcterms:W3CDTF">2024-02-19T07:01:00Z</dcterms:modified>
</cp:coreProperties>
</file>