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header6.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media/image1.png" ContentType="image/png"/>
  <Override PartName="/word/media/image2.png" ContentType="image/png"/>
  <Override PartName="/word/footer8.xml" ContentType="application/vnd.openxmlformats-officedocument.wordprocessingml.footer+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3"/>
        <w:rPr/>
      </w:pPr>
      <w:r>
        <w:rPr/>
      </w:r>
    </w:p>
    <w:p>
      <w:pPr>
        <w:pStyle w:val="Normal"/>
        <w:jc w:val="end"/>
        <w:rPr/>
      </w:pPr>
      <w:r>
        <w:rPr/>
        <w:t>.</w:t>
      </w:r>
      <w:r>
        <w:rPr/>
        <w:t xml:space="preserve"> </w:t>
      </w:r>
      <w:r>
        <w:rPr>
          <w:b/>
        </w:rPr>
        <w:t>内部资料，不得外传</w:t>
      </w:r>
    </w:p>
    <w:p>
      <w:pPr>
        <w:pStyle w:val="Normal"/>
        <w:ind w:firstLine="480" w:end="0"/>
        <w:rPr>
          <w:caps/>
          <w:sz w:val="24"/>
        </w:rPr>
      </w:pPr>
      <w:r>
        <w:rPr>
          <w:caps/>
          <w:sz w:val="24"/>
        </w:rPr>
      </w:r>
    </w:p>
    <w:p>
      <w:pPr>
        <w:pStyle w:val="Normal"/>
        <w:ind w:firstLine="480" w:end="0"/>
        <w:rPr>
          <w:caps/>
          <w:sz w:val="24"/>
        </w:rPr>
      </w:pPr>
      <w:r>
        <w:rPr>
          <w:caps/>
          <w:sz w:val="24"/>
        </w:rPr>
      </w:r>
    </w:p>
    <w:p>
      <w:pPr>
        <w:pStyle w:val="Normal"/>
        <w:ind w:firstLine="480" w:end="0"/>
        <w:rPr>
          <w:caps/>
          <w:vanish/>
          <w:color w:val="000000"/>
          <w:sz w:val="24"/>
        </w:rPr>
      </w:pPr>
      <w:r>
        <w:rPr>
          <w:caps/>
          <w:vanish/>
          <w:color w:val="000000"/>
          <w:sz w:val="24"/>
        </w:rPr>
      </w:r>
    </w:p>
    <w:p>
      <w:pPr>
        <w:pStyle w:val="Normal"/>
        <w:numPr>
          <w:ilvl w:val="0"/>
          <w:numId w:val="0"/>
        </w:numPr>
        <w:tabs>
          <w:tab w:val="clear" w:pos="420"/>
          <w:tab w:val="right" w:pos="9356" w:leader="none"/>
        </w:tabs>
        <w:spacing w:before="360" w:after="240"/>
        <w:ind w:firstLine="550" w:end="0"/>
        <w:outlineLvl w:val="0"/>
        <w:rPr>
          <w:b/>
          <w:vanish/>
          <w:color w:val="000000"/>
          <w:sz w:val="28"/>
        </w:rPr>
      </w:pPr>
      <w:r>
        <w:rPr>
          <w:b/>
          <w:vanish/>
          <w:color w:val="000000"/>
          <w:sz w:val="28"/>
        </w:rPr>
      </w:r>
    </w:p>
    <w:p>
      <w:pPr>
        <w:pStyle w:val="Normal"/>
        <w:rPr>
          <w:b/>
          <w:sz w:val="28"/>
        </w:rPr>
      </w:pPr>
      <w:r>
        <w:rPr>
          <w:b/>
          <w:sz w:val="28"/>
        </w:rPr>
      </w:r>
    </w:p>
    <w:p>
      <w:pPr>
        <w:pStyle w:val="Normal"/>
        <w:jc w:val="center"/>
        <w:rPr>
          <w:b/>
          <w:bCs/>
          <w:sz w:val="44"/>
        </w:rPr>
      </w:pPr>
      <w:r>
        <w:rPr>
          <w:b/>
          <w:bCs/>
          <w:sz w:val="44"/>
        </w:rPr>
      </w:r>
    </w:p>
    <w:p>
      <w:pPr>
        <w:pStyle w:val="Normal"/>
        <w:jc w:val="center"/>
        <w:rPr>
          <w:b/>
          <w:bCs/>
          <w:sz w:val="44"/>
        </w:rPr>
      </w:pPr>
      <w:r>
        <w:rPr>
          <w:b/>
          <w:bCs/>
          <w:sz w:val="44"/>
        </w:rPr>
        <w:t>XX</w:t>
      </w:r>
      <w:r>
        <w:rPr>
          <w:b/>
          <w:bCs/>
          <w:sz w:val="44"/>
        </w:rPr>
        <w:t>项目需求规格说明</w:t>
      </w:r>
    </w:p>
    <w:p>
      <w:pPr>
        <w:pStyle w:val="Normal"/>
        <w:rPr>
          <w:b/>
          <w:bCs/>
          <w:sz w:val="44"/>
        </w:rPr>
      </w:pPr>
      <w:r>
        <w:rPr>
          <w:b/>
          <w:bCs/>
          <w:sz w:val="4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5400" w:type="dxa"/>
        <w:jc w:val="center"/>
        <w:tblInd w:w="0" w:type="dxa"/>
        <w:tblLayout w:type="fixed"/>
        <w:tblCellMar>
          <w:top w:w="0" w:type="dxa"/>
          <w:start w:w="108" w:type="dxa"/>
          <w:bottom w:w="0" w:type="dxa"/>
          <w:end w:w="108" w:type="dxa"/>
        </w:tblCellMar>
      </w:tblPr>
      <w:tblGrid>
        <w:gridCol w:w="2147"/>
        <w:gridCol w:w="3253"/>
      </w:tblGrid>
      <w:tr>
        <w:trPr>
          <w:trHeight w:val="297" w:hRule="atLeast"/>
        </w:trPr>
        <w:tc>
          <w:tcPr>
            <w:tcW w:w="214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t>项</w:t>
            </w:r>
            <w:r>
              <w:rPr>
                <w:rFonts w:eastAsia="Times New Roman"/>
              </w:rPr>
              <w:t xml:space="preserve">  </w:t>
            </w:r>
            <w:r>
              <w:rPr/>
              <w:t>目</w:t>
            </w:r>
            <w:r>
              <w:rPr>
                <w:rFonts w:eastAsia="Times New Roman"/>
              </w:rPr>
              <w:t xml:space="preserve">  </w:t>
            </w:r>
            <w:r>
              <w:rPr/>
              <w:t>名</w:t>
            </w:r>
            <w:r>
              <w:rPr>
                <w:rFonts w:eastAsia="Times New Roman"/>
              </w:rPr>
              <w:t xml:space="preserve">  </w:t>
            </w:r>
            <w:r>
              <w:rPr/>
              <w:t>称</w:t>
            </w:r>
          </w:p>
        </w:tc>
        <w:tc>
          <w:tcPr>
            <w:tcW w:w="3253" w:type="dxa"/>
            <w:tcBorders>
              <w:top w:val="single" w:sz="4" w:space="0" w:color="000000"/>
              <w:start w:val="single" w:sz="4" w:space="0" w:color="000000"/>
              <w:bottom w:val="single" w:sz="4" w:space="0" w:color="000000"/>
              <w:end w:val="single" w:sz="4" w:space="0" w:color="000000"/>
            </w:tcBorders>
          </w:tcPr>
          <w:p>
            <w:pPr>
              <w:pStyle w:val="Normal"/>
              <w:rPr/>
            </w:pPr>
            <w:r>
              <w:rPr/>
              <w:t xml:space="preserve">CQUPT-SRC </w:t>
            </w:r>
            <w:r>
              <w:rPr/>
              <w:t>校级漏洞响应平台</w:t>
            </w:r>
          </w:p>
        </w:tc>
      </w:tr>
      <w:tr>
        <w:trPr>
          <w:trHeight w:val="297" w:hRule="atLeast"/>
        </w:trPr>
        <w:tc>
          <w:tcPr>
            <w:tcW w:w="2147" w:type="dxa"/>
            <w:tcBorders>
              <w:top w:val="single" w:sz="4" w:space="0" w:color="000000"/>
              <w:start w:val="single" w:sz="4" w:space="0" w:color="000000"/>
              <w:bottom w:val="single" w:sz="4" w:space="0" w:color="000000"/>
              <w:end w:val="single" w:sz="4" w:space="0" w:color="000000"/>
            </w:tcBorders>
          </w:tcPr>
          <w:p>
            <w:pPr>
              <w:pStyle w:val="Normal"/>
              <w:rPr/>
            </w:pPr>
            <w:r>
              <w:rPr/>
              <w:t>产　品　类　型</w:t>
            </w:r>
          </w:p>
        </w:tc>
        <w:tc>
          <w:tcPr>
            <w:tcW w:w="3253"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rHeight w:val="297" w:hRule="atLeast"/>
        </w:trPr>
        <w:tc>
          <w:tcPr>
            <w:tcW w:w="2147" w:type="dxa"/>
            <w:tcBorders>
              <w:top w:val="single" w:sz="4" w:space="0" w:color="000000"/>
              <w:start w:val="single" w:sz="4" w:space="0" w:color="000000"/>
              <w:bottom w:val="single" w:sz="4" w:space="0" w:color="000000"/>
              <w:end w:val="single" w:sz="4" w:space="0" w:color="000000"/>
            </w:tcBorders>
          </w:tcPr>
          <w:p>
            <w:pPr>
              <w:pStyle w:val="Normal"/>
              <w:rPr/>
            </w:pPr>
            <w:r>
              <w:rPr>
                <w:rFonts w:ascii="SimSun;宋体" w:hAnsi="SimSun;宋体" w:cs="SimSun;宋体"/>
              </w:rPr>
              <w:t>项</w:t>
            </w:r>
            <w:r>
              <w:rPr>
                <w:rFonts w:eastAsia="Times New Roman"/>
              </w:rPr>
              <w:t xml:space="preserve">  </w:t>
            </w:r>
            <w:r>
              <w:rPr>
                <w:rFonts w:ascii="SimSun;宋体" w:hAnsi="SimSun;宋体" w:cs="SimSun;宋体"/>
              </w:rPr>
              <w:t>目</w:t>
            </w:r>
            <w:r>
              <w:rPr>
                <w:rFonts w:eastAsia="Times New Roman"/>
              </w:rPr>
              <w:t xml:space="preserve">  </w:t>
            </w:r>
            <w:r>
              <w:rPr/>
              <w:t>编</w:t>
            </w:r>
            <w:r>
              <w:rPr>
                <w:rFonts w:eastAsia="Times New Roman"/>
              </w:rPr>
              <w:t xml:space="preserve">  </w:t>
            </w:r>
            <w:r>
              <w:rPr/>
              <w:t>号</w:t>
            </w:r>
            <w:r>
              <w:rPr/>
              <w:t>.</w:t>
            </w:r>
          </w:p>
        </w:tc>
        <w:tc>
          <w:tcPr>
            <w:tcW w:w="3253" w:type="dxa"/>
            <w:tcBorders>
              <w:top w:val="single" w:sz="4" w:space="0" w:color="000000"/>
              <w:start w:val="single" w:sz="4" w:space="0" w:color="000000"/>
              <w:bottom w:val="single" w:sz="4" w:space="0" w:color="000000"/>
              <w:end w:val="single" w:sz="4" w:space="0" w:color="000000"/>
            </w:tcBorders>
          </w:tcPr>
          <w:p>
            <w:pPr>
              <w:pStyle w:val="Normal"/>
              <w:snapToGrid w:val="false"/>
              <w:rPr>
                <w:rFonts w:ascii="SimSun;宋体" w:hAnsi="SimSun;宋体" w:cs="SimSun;宋体"/>
                <w:sz w:val="24"/>
              </w:rPr>
            </w:pPr>
            <w:r>
              <w:rPr>
                <w:rFonts w:cs="SimSun;宋体" w:ascii="SimSun;宋体" w:hAnsi="SimSun;宋体"/>
                <w:sz w:val="24"/>
              </w:rPr>
            </w:r>
          </w:p>
        </w:tc>
      </w:tr>
      <w:tr>
        <w:trPr/>
        <w:tc>
          <w:tcPr>
            <w:tcW w:w="214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t>版</w:t>
            </w:r>
            <w:r>
              <w:rPr>
                <w:rFonts w:eastAsia="Times New Roman"/>
              </w:rPr>
              <w:t xml:space="preserve">    </w:t>
            </w:r>
            <w:r>
              <w:rPr/>
              <w:t>本</w:t>
            </w:r>
            <w:r>
              <w:rPr>
                <w:rFonts w:eastAsia="Times New Roman"/>
              </w:rPr>
              <w:t xml:space="preserve">    </w:t>
            </w:r>
            <w:r>
              <w:rPr/>
              <w:t>号</w:t>
            </w:r>
          </w:p>
        </w:tc>
        <w:tc>
          <w:tcPr>
            <w:tcW w:w="3253"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tc>
      </w:tr>
      <w:tr>
        <w:trPr/>
        <w:tc>
          <w:tcPr>
            <w:tcW w:w="214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t>状</w:t>
            </w:r>
            <w:r>
              <w:rPr>
                <w:rFonts w:eastAsia="Times New Roman"/>
              </w:rPr>
              <w:t xml:space="preserve">          </w:t>
            </w:r>
            <w:r>
              <w:rPr/>
              <w:t>态</w:t>
            </w:r>
          </w:p>
        </w:tc>
        <w:tc>
          <w:tcPr>
            <w:tcW w:w="3253"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tc>
      </w:tr>
      <w:tr>
        <w:trPr/>
        <w:tc>
          <w:tcPr>
            <w:tcW w:w="214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t>作</w:t>
            </w:r>
            <w:r>
              <w:rPr>
                <w:rFonts w:eastAsia="Times New Roman"/>
              </w:rPr>
              <w:t xml:space="preserve">          </w:t>
            </w:r>
            <w:r>
              <w:rPr/>
              <w:t>者</w:t>
            </w:r>
          </w:p>
        </w:tc>
        <w:tc>
          <w:tcPr>
            <w:tcW w:w="3253"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tc>
      </w:tr>
      <w:tr>
        <w:trPr>
          <w:trHeight w:val="70" w:hRule="atLeast"/>
        </w:trPr>
        <w:tc>
          <w:tcPr>
            <w:tcW w:w="214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t>所</w:t>
            </w:r>
            <w:r>
              <w:rPr>
                <w:rFonts w:eastAsia="Times New Roman"/>
              </w:rPr>
              <w:t xml:space="preserve">  </w:t>
            </w:r>
            <w:r>
              <w:rPr/>
              <w:t>属</w:t>
            </w:r>
            <w:r>
              <w:rPr>
                <w:rFonts w:eastAsia="Times New Roman"/>
              </w:rPr>
              <w:t xml:space="preserve">  </w:t>
            </w:r>
            <w:r>
              <w:rPr/>
              <w:t>部</w:t>
            </w:r>
            <w:r>
              <w:rPr>
                <w:rFonts w:eastAsia="Times New Roman"/>
              </w:rPr>
              <w:t xml:space="preserve">  </w:t>
            </w:r>
            <w:r>
              <w:rPr/>
              <w:t>门</w:t>
            </w:r>
          </w:p>
        </w:tc>
        <w:tc>
          <w:tcPr>
            <w:tcW w:w="3253" w:type="dxa"/>
            <w:tcBorders>
              <w:top w:val="single" w:sz="4" w:space="0" w:color="000000"/>
              <w:start w:val="single" w:sz="4" w:space="0" w:color="000000"/>
              <w:bottom w:val="single" w:sz="4" w:space="0" w:color="000000"/>
              <w:end w:val="single" w:sz="4" w:space="0" w:color="000000"/>
            </w:tcBorders>
          </w:tcPr>
          <w:p>
            <w:pPr>
              <w:pStyle w:val="Normal"/>
              <w:snapToGrid w:val="false"/>
              <w:rPr>
                <w:rFonts w:ascii="SimSun;宋体" w:hAnsi="SimSun;宋体" w:cs="SimSun;宋体"/>
                <w:sz w:val="24"/>
              </w:rPr>
            </w:pPr>
            <w:r>
              <w:rPr>
                <w:rFonts w:cs="SimSun;宋体" w:ascii="SimSun;宋体" w:hAnsi="SimSun;宋体"/>
                <w:sz w:val="24"/>
              </w:rPr>
            </w:r>
          </w:p>
        </w:tc>
      </w:tr>
      <w:tr>
        <w:trPr>
          <w:trHeight w:val="70" w:hRule="atLeast"/>
        </w:trPr>
        <w:tc>
          <w:tcPr>
            <w:tcW w:w="2147" w:type="dxa"/>
            <w:tcBorders>
              <w:top w:val="single" w:sz="4" w:space="0" w:color="000000"/>
              <w:start w:val="single" w:sz="4" w:space="0" w:color="000000"/>
              <w:bottom w:val="single" w:sz="4" w:space="0" w:color="000000"/>
              <w:end w:val="single" w:sz="4" w:space="0" w:color="000000"/>
            </w:tcBorders>
          </w:tcPr>
          <w:p>
            <w:pPr>
              <w:pStyle w:val="Normal"/>
              <w:rPr/>
            </w:pPr>
            <w:r>
              <w:rPr/>
              <w:t>提</w:t>
            </w:r>
            <w:r>
              <w:rPr>
                <w:rFonts w:eastAsia="Times New Roman"/>
              </w:rPr>
              <w:t xml:space="preserve">  </w:t>
            </w:r>
            <w:r>
              <w:rPr/>
              <w:t>交</w:t>
            </w:r>
            <w:r>
              <w:rPr>
                <w:rFonts w:eastAsia="Times New Roman"/>
              </w:rPr>
              <w:t xml:space="preserve">  </w:t>
            </w:r>
            <w:r>
              <w:rPr/>
              <w:t>日</w:t>
            </w:r>
            <w:r>
              <w:rPr>
                <w:rFonts w:eastAsia="Times New Roman"/>
              </w:rPr>
              <w:t xml:space="preserve">  </w:t>
            </w:r>
            <w:r>
              <w:rPr/>
              <w:t>期</w:t>
            </w:r>
          </w:p>
        </w:tc>
        <w:tc>
          <w:tcPr>
            <w:tcW w:w="3253"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sectPr>
          <w:headerReference w:type="default" r:id="rId2"/>
          <w:headerReference w:type="first" r:id="rId3"/>
          <w:type w:val="nextPage"/>
          <w:pgSz w:w="11906" w:h="16838"/>
          <w:pgMar w:left="1797" w:right="1797" w:gutter="0" w:header="851" w:top="1440" w:footer="0" w:bottom="1440"/>
          <w:pgNumType w:fmt="decimal"/>
          <w:formProt w:val="false"/>
          <w:titlePg/>
          <w:textDirection w:val="lrTb"/>
          <w:docGrid w:type="lines" w:linePitch="312" w:charSpace="0"/>
        </w:sectPr>
      </w:pPr>
    </w:p>
    <w:p>
      <w:pPr>
        <w:pStyle w:val="Normal"/>
        <w:rPr/>
      </w:pPr>
      <w:r>
        <w:rPr/>
        <w:t>文档控制</w:t>
      </w:r>
    </w:p>
    <w:p>
      <w:pPr>
        <w:pStyle w:val="Normal"/>
        <w:rPr/>
      </w:pPr>
      <w:r>
        <w:rPr/>
        <w:t>文档更新记录</w:t>
      </w:r>
    </w:p>
    <w:tbl>
      <w:tblPr>
        <w:tblW w:w="7926" w:type="dxa"/>
        <w:jc w:val="end"/>
        <w:tblInd w:w="0" w:type="dxa"/>
        <w:tblLayout w:type="fixed"/>
        <w:tblCellMar>
          <w:top w:w="0" w:type="dxa"/>
          <w:start w:w="96" w:type="dxa"/>
          <w:bottom w:w="0" w:type="dxa"/>
          <w:end w:w="96" w:type="dxa"/>
        </w:tblCellMar>
      </w:tblPr>
      <w:tblGrid>
        <w:gridCol w:w="1176"/>
        <w:gridCol w:w="1645"/>
        <w:gridCol w:w="1235"/>
        <w:gridCol w:w="3870"/>
      </w:tblGrid>
      <w:tr>
        <w:trPr>
          <w:tblHeader w:val="true"/>
          <w:cantSplit w:val="true"/>
        </w:trPr>
        <w:tc>
          <w:tcPr>
            <w:tcW w:w="1176" w:type="dxa"/>
            <w:tcBorders>
              <w:top w:val="single" w:sz="4" w:space="0" w:color="000000"/>
              <w:start w:val="single" w:sz="4" w:space="0" w:color="000000"/>
              <w:bottom w:val="single" w:sz="4" w:space="0" w:color="000000"/>
              <w:end w:val="single" w:sz="4" w:space="0" w:color="000000"/>
            </w:tcBorders>
            <w:shd w:fill="E5E5E5" w:val="clear"/>
          </w:tcPr>
          <w:p>
            <w:pPr>
              <w:pStyle w:val="Normal"/>
              <w:rPr/>
            </w:pPr>
            <w:r>
              <w:rPr/>
              <w:t>日期</w:t>
            </w:r>
          </w:p>
        </w:tc>
        <w:tc>
          <w:tcPr>
            <w:tcW w:w="1645" w:type="dxa"/>
            <w:tcBorders>
              <w:top w:val="single" w:sz="4" w:space="0" w:color="000000"/>
              <w:start w:val="single" w:sz="4" w:space="0" w:color="000000"/>
              <w:bottom w:val="single" w:sz="4" w:space="0" w:color="000000"/>
              <w:end w:val="single" w:sz="4" w:space="0" w:color="000000"/>
            </w:tcBorders>
            <w:shd w:fill="E5E5E5" w:val="clear"/>
          </w:tcPr>
          <w:p>
            <w:pPr>
              <w:pStyle w:val="Normal"/>
              <w:rPr/>
            </w:pPr>
            <w:r>
              <w:rPr/>
              <w:t>更新人</w:t>
            </w:r>
          </w:p>
        </w:tc>
        <w:tc>
          <w:tcPr>
            <w:tcW w:w="1235" w:type="dxa"/>
            <w:tcBorders>
              <w:top w:val="single" w:sz="4" w:space="0" w:color="000000"/>
              <w:start w:val="single" w:sz="4" w:space="0" w:color="000000"/>
              <w:bottom w:val="single" w:sz="4" w:space="0" w:color="000000"/>
              <w:end w:val="single" w:sz="4" w:space="0" w:color="000000"/>
            </w:tcBorders>
            <w:shd w:fill="E5E5E5" w:val="clear"/>
          </w:tcPr>
          <w:p>
            <w:pPr>
              <w:pStyle w:val="Normal"/>
              <w:rPr/>
            </w:pPr>
            <w:r>
              <w:rPr/>
              <w:t>版本</w:t>
            </w:r>
          </w:p>
        </w:tc>
        <w:tc>
          <w:tcPr>
            <w:tcW w:w="3870" w:type="dxa"/>
            <w:tcBorders>
              <w:top w:val="single" w:sz="4" w:space="0" w:color="000000"/>
              <w:start w:val="single" w:sz="4" w:space="0" w:color="000000"/>
              <w:bottom w:val="single" w:sz="4" w:space="0" w:color="000000"/>
              <w:end w:val="single" w:sz="4" w:space="0" w:color="000000"/>
            </w:tcBorders>
            <w:shd w:fill="E5E5E5" w:val="clear"/>
          </w:tcPr>
          <w:p>
            <w:pPr>
              <w:pStyle w:val="Normal"/>
              <w:rPr/>
            </w:pPr>
            <w:r>
              <w:rPr/>
              <w:t>备注</w:t>
            </w:r>
          </w:p>
        </w:tc>
      </w:tr>
      <w:tr>
        <w:trPr>
          <w:tblHeader w:val="true"/>
          <w:trHeight w:val="95" w:hRule="exact"/>
          <w:cantSplit w:val="true"/>
        </w:trPr>
        <w:tc>
          <w:tcPr>
            <w:tcW w:w="1176" w:type="dxa"/>
            <w:tcBorders>
              <w:top w:val="single" w:sz="4" w:space="0" w:color="000000"/>
              <w:bottom w:val="single" w:sz="6" w:space="0" w:color="000000"/>
            </w:tcBorders>
            <w:shd w:fill="7F7F7F" w:val="clear"/>
          </w:tcPr>
          <w:p>
            <w:pPr>
              <w:pStyle w:val="Normal"/>
              <w:snapToGrid w:val="false"/>
              <w:rPr/>
            </w:pPr>
            <w:r>
              <w:rPr/>
            </w:r>
          </w:p>
        </w:tc>
        <w:tc>
          <w:tcPr>
            <w:tcW w:w="1645" w:type="dxa"/>
            <w:tcBorders>
              <w:top w:val="single" w:sz="4" w:space="0" w:color="000000"/>
              <w:bottom w:val="single" w:sz="6" w:space="0" w:color="000000"/>
            </w:tcBorders>
            <w:shd w:fill="7F7F7F" w:val="clear"/>
          </w:tcPr>
          <w:p>
            <w:pPr>
              <w:pStyle w:val="Normal"/>
              <w:snapToGrid w:val="false"/>
              <w:rPr/>
            </w:pPr>
            <w:r>
              <w:rPr/>
            </w:r>
          </w:p>
        </w:tc>
        <w:tc>
          <w:tcPr>
            <w:tcW w:w="1235" w:type="dxa"/>
            <w:tcBorders>
              <w:top w:val="single" w:sz="4" w:space="0" w:color="000000"/>
              <w:bottom w:val="single" w:sz="6" w:space="0" w:color="000000"/>
            </w:tcBorders>
            <w:shd w:fill="7F7F7F" w:val="clear"/>
          </w:tcPr>
          <w:p>
            <w:pPr>
              <w:pStyle w:val="Normal"/>
              <w:snapToGrid w:val="false"/>
              <w:rPr/>
            </w:pPr>
            <w:r>
              <w:rPr/>
            </w:r>
          </w:p>
        </w:tc>
        <w:tc>
          <w:tcPr>
            <w:tcW w:w="3870" w:type="dxa"/>
            <w:tcBorders>
              <w:top w:val="single" w:sz="4" w:space="0" w:color="000000"/>
              <w:bottom w:val="single" w:sz="6" w:space="0" w:color="000000"/>
            </w:tcBorders>
            <w:shd w:fill="7F7F7F" w:val="clear"/>
          </w:tcPr>
          <w:p>
            <w:pPr>
              <w:pStyle w:val="Normal"/>
              <w:snapToGrid w:val="false"/>
              <w:rPr/>
            </w:pPr>
            <w:r>
              <w:rPr/>
            </w:r>
          </w:p>
        </w:tc>
      </w:tr>
      <w:tr>
        <w:trPr>
          <w:cantSplit w:val="true"/>
        </w:trPr>
        <w:tc>
          <w:tcPr>
            <w:tcW w:w="1176" w:type="dxa"/>
            <w:tcBorders>
              <w:top w:val="single" w:sz="6" w:space="0" w:color="000000"/>
              <w:start w:val="single" w:sz="12" w:space="0" w:color="000000"/>
              <w:bottom w:val="single" w:sz="6" w:space="0" w:color="000000"/>
              <w:end w:val="single" w:sz="6" w:space="0" w:color="000000"/>
            </w:tcBorders>
          </w:tcPr>
          <w:p>
            <w:pPr>
              <w:pStyle w:val="Normal"/>
              <w:snapToGrid w:val="false"/>
              <w:ind w:firstLine="11" w:start="10" w:end="0"/>
              <w:rPr>
                <w:rFonts w:ascii="Arial" w:hAnsi="Arial" w:cs="Arial"/>
                <w:sz w:val="18"/>
              </w:rPr>
            </w:pPr>
            <w:r>
              <w:rPr>
                <w:rFonts w:cs="Arial" w:ascii="Arial" w:hAnsi="Arial"/>
                <w:sz w:val="18"/>
              </w:rPr>
            </w:r>
          </w:p>
        </w:tc>
        <w:tc>
          <w:tcPr>
            <w:tcW w:w="164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18"/>
              </w:rPr>
            </w:pPr>
            <w:r>
              <w:rPr>
                <w:rFonts w:cs="Arial" w:ascii="Arial" w:hAnsi="Arial"/>
                <w:sz w:val="18"/>
              </w:rPr>
            </w:r>
          </w:p>
        </w:tc>
        <w:tc>
          <w:tcPr>
            <w:tcW w:w="123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18"/>
              </w:rPr>
            </w:pPr>
            <w:r>
              <w:rPr>
                <w:rFonts w:cs="Arial" w:ascii="Arial" w:hAnsi="Arial"/>
                <w:sz w:val="18"/>
              </w:rPr>
            </w:r>
          </w:p>
        </w:tc>
        <w:tc>
          <w:tcPr>
            <w:tcW w:w="3870" w:type="dxa"/>
            <w:tcBorders>
              <w:top w:val="single" w:sz="6" w:space="0" w:color="000000"/>
              <w:start w:val="single" w:sz="6" w:space="0" w:color="000000"/>
              <w:bottom w:val="single" w:sz="6" w:space="0" w:color="000000"/>
              <w:end w:val="single" w:sz="12" w:space="0" w:color="000000"/>
            </w:tcBorders>
          </w:tcPr>
          <w:p>
            <w:pPr>
              <w:pStyle w:val="Normal"/>
              <w:snapToGrid w:val="false"/>
              <w:ind w:hanging="11" w:start="1" w:end="0"/>
              <w:rPr>
                <w:rFonts w:ascii="Arial" w:hAnsi="Arial" w:cs="Arial"/>
                <w:sz w:val="18"/>
              </w:rPr>
            </w:pPr>
            <w:r>
              <w:rPr>
                <w:rFonts w:cs="Arial" w:ascii="Arial" w:hAnsi="Arial"/>
                <w:sz w:val="18"/>
              </w:rPr>
            </w:r>
          </w:p>
        </w:tc>
      </w:tr>
      <w:tr>
        <w:trPr>
          <w:cantSplit w:val="true"/>
        </w:trPr>
        <w:tc>
          <w:tcPr>
            <w:tcW w:w="1176" w:type="dxa"/>
            <w:tcBorders>
              <w:top w:val="single" w:sz="6" w:space="0" w:color="000000"/>
              <w:start w:val="single" w:sz="12" w:space="0" w:color="000000"/>
              <w:bottom w:val="single" w:sz="6" w:space="0" w:color="000000"/>
              <w:end w:val="single" w:sz="6" w:space="0" w:color="000000"/>
            </w:tcBorders>
          </w:tcPr>
          <w:p>
            <w:pPr>
              <w:pStyle w:val="Normal"/>
              <w:snapToGrid w:val="false"/>
              <w:ind w:firstLine="11" w:start="10" w:end="0"/>
              <w:rPr>
                <w:rFonts w:ascii="Arial" w:hAnsi="Arial" w:cs="Arial"/>
                <w:sz w:val="18"/>
              </w:rPr>
            </w:pPr>
            <w:r>
              <w:rPr>
                <w:rFonts w:cs="Arial" w:ascii="Arial" w:hAnsi="Arial"/>
                <w:sz w:val="18"/>
              </w:rPr>
            </w:r>
          </w:p>
        </w:tc>
        <w:tc>
          <w:tcPr>
            <w:tcW w:w="164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18"/>
              </w:rPr>
            </w:pPr>
            <w:r>
              <w:rPr>
                <w:rFonts w:cs="Arial" w:ascii="Arial" w:hAnsi="Arial"/>
                <w:sz w:val="18"/>
              </w:rPr>
            </w:r>
          </w:p>
        </w:tc>
        <w:tc>
          <w:tcPr>
            <w:tcW w:w="123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18"/>
              </w:rPr>
            </w:pPr>
            <w:r>
              <w:rPr>
                <w:rFonts w:cs="Arial" w:ascii="Arial" w:hAnsi="Arial"/>
                <w:sz w:val="18"/>
              </w:rPr>
            </w:r>
          </w:p>
        </w:tc>
        <w:tc>
          <w:tcPr>
            <w:tcW w:w="3870" w:type="dxa"/>
            <w:tcBorders>
              <w:top w:val="single" w:sz="6" w:space="0" w:color="000000"/>
              <w:start w:val="single" w:sz="6" w:space="0" w:color="000000"/>
              <w:bottom w:val="single" w:sz="6" w:space="0" w:color="000000"/>
              <w:end w:val="single" w:sz="12" w:space="0" w:color="000000"/>
            </w:tcBorders>
          </w:tcPr>
          <w:p>
            <w:pPr>
              <w:pStyle w:val="Normal"/>
              <w:snapToGrid w:val="false"/>
              <w:ind w:hanging="11" w:start="1" w:end="0"/>
              <w:rPr>
                <w:rFonts w:ascii="Arial" w:hAnsi="Arial" w:cs="Arial"/>
                <w:sz w:val="18"/>
              </w:rPr>
            </w:pPr>
            <w:r>
              <w:rPr>
                <w:rFonts w:cs="Arial" w:ascii="Arial" w:hAnsi="Arial"/>
                <w:sz w:val="18"/>
              </w:rPr>
            </w:r>
          </w:p>
        </w:tc>
      </w:tr>
      <w:tr>
        <w:trPr>
          <w:cantSplit w:val="true"/>
        </w:trPr>
        <w:tc>
          <w:tcPr>
            <w:tcW w:w="1176" w:type="dxa"/>
            <w:tcBorders>
              <w:top w:val="single" w:sz="6" w:space="0" w:color="000000"/>
              <w:start w:val="single" w:sz="12" w:space="0" w:color="000000"/>
              <w:bottom w:val="single" w:sz="6" w:space="0" w:color="000000"/>
              <w:end w:val="single" w:sz="6" w:space="0" w:color="000000"/>
            </w:tcBorders>
          </w:tcPr>
          <w:p>
            <w:pPr>
              <w:pStyle w:val="Normal"/>
              <w:snapToGrid w:val="false"/>
              <w:rPr>
                <w:rFonts w:ascii="Arial" w:hAnsi="Arial" w:cs="Arial"/>
                <w:sz w:val="18"/>
              </w:rPr>
            </w:pPr>
            <w:r>
              <w:rPr>
                <w:rFonts w:cs="Arial" w:ascii="Arial" w:hAnsi="Arial"/>
                <w:sz w:val="18"/>
              </w:rPr>
            </w:r>
          </w:p>
        </w:tc>
        <w:tc>
          <w:tcPr>
            <w:tcW w:w="1645" w:type="dxa"/>
            <w:tcBorders>
              <w:top w:val="single" w:sz="6" w:space="0" w:color="000000"/>
              <w:start w:val="single" w:sz="6" w:space="0" w:color="000000"/>
              <w:bottom w:val="single" w:sz="6" w:space="0" w:color="000000"/>
              <w:end w:val="single" w:sz="6" w:space="0" w:color="000000"/>
            </w:tcBorders>
          </w:tcPr>
          <w:p>
            <w:pPr>
              <w:pStyle w:val="Normal"/>
              <w:snapToGrid w:val="false"/>
              <w:rPr/>
            </w:pPr>
            <w:r>
              <w:rPr/>
            </w:r>
          </w:p>
        </w:tc>
        <w:tc>
          <w:tcPr>
            <w:tcW w:w="1235" w:type="dxa"/>
            <w:tcBorders>
              <w:top w:val="single" w:sz="6" w:space="0" w:color="000000"/>
              <w:start w:val="single" w:sz="6" w:space="0" w:color="000000"/>
              <w:bottom w:val="single" w:sz="6" w:space="0" w:color="000000"/>
              <w:end w:val="single" w:sz="6" w:space="0" w:color="000000"/>
            </w:tcBorders>
          </w:tcPr>
          <w:p>
            <w:pPr>
              <w:pStyle w:val="Normal"/>
              <w:snapToGrid w:val="false"/>
              <w:rPr/>
            </w:pPr>
            <w:r>
              <w:rPr/>
            </w:r>
          </w:p>
        </w:tc>
        <w:tc>
          <w:tcPr>
            <w:tcW w:w="3870" w:type="dxa"/>
            <w:tcBorders>
              <w:top w:val="single" w:sz="6" w:space="0" w:color="000000"/>
              <w:start w:val="single" w:sz="6" w:space="0" w:color="000000"/>
              <w:bottom w:val="single" w:sz="6" w:space="0" w:color="000000"/>
              <w:end w:val="single" w:sz="12" w:space="0" w:color="000000"/>
            </w:tcBorders>
          </w:tcPr>
          <w:p>
            <w:pPr>
              <w:pStyle w:val="Normal"/>
              <w:snapToGrid w:val="false"/>
              <w:rPr/>
            </w:pPr>
            <w:r>
              <w:rPr/>
            </w:r>
          </w:p>
        </w:tc>
      </w:tr>
      <w:tr>
        <w:trPr>
          <w:cantSplit w:val="true"/>
        </w:trPr>
        <w:tc>
          <w:tcPr>
            <w:tcW w:w="1176" w:type="dxa"/>
            <w:tcBorders>
              <w:top w:val="single" w:sz="6" w:space="0" w:color="000000"/>
              <w:start w:val="single" w:sz="12" w:space="0" w:color="000000"/>
              <w:bottom w:val="single" w:sz="6" w:space="0" w:color="000000"/>
              <w:end w:val="single" w:sz="6" w:space="0" w:color="000000"/>
            </w:tcBorders>
          </w:tcPr>
          <w:p>
            <w:pPr>
              <w:pStyle w:val="Normal"/>
              <w:snapToGrid w:val="false"/>
              <w:rPr/>
            </w:pPr>
            <w:r>
              <w:rPr/>
            </w:r>
          </w:p>
        </w:tc>
        <w:tc>
          <w:tcPr>
            <w:tcW w:w="1645" w:type="dxa"/>
            <w:tcBorders>
              <w:top w:val="single" w:sz="6" w:space="0" w:color="000000"/>
              <w:start w:val="single" w:sz="6" w:space="0" w:color="000000"/>
              <w:bottom w:val="single" w:sz="6" w:space="0" w:color="000000"/>
              <w:end w:val="single" w:sz="6" w:space="0" w:color="000000"/>
            </w:tcBorders>
          </w:tcPr>
          <w:p>
            <w:pPr>
              <w:pStyle w:val="Normal"/>
              <w:snapToGrid w:val="false"/>
              <w:rPr/>
            </w:pPr>
            <w:r>
              <w:rPr/>
            </w:r>
          </w:p>
        </w:tc>
        <w:tc>
          <w:tcPr>
            <w:tcW w:w="1235" w:type="dxa"/>
            <w:tcBorders>
              <w:top w:val="single" w:sz="6" w:space="0" w:color="000000"/>
              <w:start w:val="single" w:sz="6" w:space="0" w:color="000000"/>
              <w:bottom w:val="single" w:sz="6" w:space="0" w:color="000000"/>
              <w:end w:val="single" w:sz="6" w:space="0" w:color="000000"/>
            </w:tcBorders>
          </w:tcPr>
          <w:p>
            <w:pPr>
              <w:pStyle w:val="Normal"/>
              <w:snapToGrid w:val="false"/>
              <w:rPr/>
            </w:pPr>
            <w:r>
              <w:rPr/>
            </w:r>
          </w:p>
        </w:tc>
        <w:tc>
          <w:tcPr>
            <w:tcW w:w="3870" w:type="dxa"/>
            <w:tcBorders>
              <w:top w:val="single" w:sz="6" w:space="0" w:color="000000"/>
              <w:start w:val="single" w:sz="6" w:space="0" w:color="000000"/>
              <w:bottom w:val="single" w:sz="6" w:space="0" w:color="000000"/>
              <w:end w:val="single" w:sz="12" w:space="0" w:color="000000"/>
            </w:tcBorders>
          </w:tcPr>
          <w:p>
            <w:pPr>
              <w:pStyle w:val="Normal"/>
              <w:snapToGrid w:val="false"/>
              <w:rPr/>
            </w:pPr>
            <w:r>
              <w:rPr/>
            </w:r>
          </w:p>
        </w:tc>
      </w:tr>
      <w:tr>
        <w:trPr>
          <w:cantSplit w:val="true"/>
        </w:trPr>
        <w:tc>
          <w:tcPr>
            <w:tcW w:w="1176" w:type="dxa"/>
            <w:tcBorders>
              <w:top w:val="single" w:sz="6" w:space="0" w:color="000000"/>
              <w:start w:val="single" w:sz="12" w:space="0" w:color="000000"/>
              <w:bottom w:val="single" w:sz="6" w:space="0" w:color="000000"/>
              <w:end w:val="single" w:sz="6" w:space="0" w:color="000000"/>
            </w:tcBorders>
          </w:tcPr>
          <w:p>
            <w:pPr>
              <w:pStyle w:val="Normal"/>
              <w:snapToGrid w:val="false"/>
              <w:rPr/>
            </w:pPr>
            <w:r>
              <w:rPr/>
            </w:r>
          </w:p>
        </w:tc>
        <w:tc>
          <w:tcPr>
            <w:tcW w:w="1645" w:type="dxa"/>
            <w:tcBorders>
              <w:top w:val="single" w:sz="6" w:space="0" w:color="000000"/>
              <w:start w:val="single" w:sz="6" w:space="0" w:color="000000"/>
              <w:bottom w:val="single" w:sz="6" w:space="0" w:color="000000"/>
              <w:end w:val="single" w:sz="6" w:space="0" w:color="000000"/>
            </w:tcBorders>
          </w:tcPr>
          <w:p>
            <w:pPr>
              <w:pStyle w:val="Normal"/>
              <w:snapToGrid w:val="false"/>
              <w:rPr/>
            </w:pPr>
            <w:r>
              <w:rPr/>
            </w:r>
          </w:p>
        </w:tc>
        <w:tc>
          <w:tcPr>
            <w:tcW w:w="1235" w:type="dxa"/>
            <w:tcBorders>
              <w:top w:val="single" w:sz="6" w:space="0" w:color="000000"/>
              <w:start w:val="single" w:sz="6" w:space="0" w:color="000000"/>
              <w:bottom w:val="single" w:sz="6" w:space="0" w:color="000000"/>
              <w:end w:val="single" w:sz="6" w:space="0" w:color="000000"/>
            </w:tcBorders>
          </w:tcPr>
          <w:p>
            <w:pPr>
              <w:pStyle w:val="Normal"/>
              <w:snapToGrid w:val="false"/>
              <w:rPr/>
            </w:pPr>
            <w:r>
              <w:rPr/>
            </w:r>
          </w:p>
        </w:tc>
        <w:tc>
          <w:tcPr>
            <w:tcW w:w="3870" w:type="dxa"/>
            <w:tcBorders>
              <w:top w:val="single" w:sz="6" w:space="0" w:color="000000"/>
              <w:start w:val="single" w:sz="6" w:space="0" w:color="000000"/>
              <w:bottom w:val="single" w:sz="6" w:space="0" w:color="000000"/>
              <w:end w:val="single" w:sz="12" w:space="0" w:color="000000"/>
            </w:tcBorders>
          </w:tcPr>
          <w:p>
            <w:pPr>
              <w:pStyle w:val="Normal"/>
              <w:snapToGrid w:val="false"/>
              <w:rPr/>
            </w:pPr>
            <w:r>
              <w:rPr/>
            </w:r>
          </w:p>
        </w:tc>
      </w:tr>
      <w:tr>
        <w:trPr>
          <w:cantSplit w:val="true"/>
        </w:trPr>
        <w:tc>
          <w:tcPr>
            <w:tcW w:w="1176" w:type="dxa"/>
            <w:tcBorders>
              <w:top w:val="single" w:sz="6" w:space="0" w:color="000000"/>
              <w:start w:val="single" w:sz="12" w:space="0" w:color="000000"/>
              <w:bottom w:val="single" w:sz="6" w:space="0" w:color="000000"/>
              <w:end w:val="single" w:sz="6" w:space="0" w:color="000000"/>
            </w:tcBorders>
          </w:tcPr>
          <w:p>
            <w:pPr>
              <w:pStyle w:val="Normal"/>
              <w:snapToGrid w:val="false"/>
              <w:rPr/>
            </w:pPr>
            <w:r>
              <w:rPr/>
            </w:r>
          </w:p>
        </w:tc>
        <w:tc>
          <w:tcPr>
            <w:tcW w:w="1645" w:type="dxa"/>
            <w:tcBorders>
              <w:top w:val="single" w:sz="6" w:space="0" w:color="000000"/>
              <w:start w:val="single" w:sz="6" w:space="0" w:color="000000"/>
              <w:bottom w:val="single" w:sz="6" w:space="0" w:color="000000"/>
              <w:end w:val="single" w:sz="6" w:space="0" w:color="000000"/>
            </w:tcBorders>
          </w:tcPr>
          <w:p>
            <w:pPr>
              <w:pStyle w:val="Normal"/>
              <w:snapToGrid w:val="false"/>
              <w:rPr/>
            </w:pPr>
            <w:r>
              <w:rPr/>
            </w:r>
          </w:p>
        </w:tc>
        <w:tc>
          <w:tcPr>
            <w:tcW w:w="1235" w:type="dxa"/>
            <w:tcBorders>
              <w:top w:val="single" w:sz="6" w:space="0" w:color="000000"/>
              <w:start w:val="single" w:sz="6" w:space="0" w:color="000000"/>
              <w:bottom w:val="single" w:sz="6" w:space="0" w:color="000000"/>
              <w:end w:val="single" w:sz="6" w:space="0" w:color="000000"/>
            </w:tcBorders>
          </w:tcPr>
          <w:p>
            <w:pPr>
              <w:pStyle w:val="Normal"/>
              <w:snapToGrid w:val="false"/>
              <w:rPr/>
            </w:pPr>
            <w:r>
              <w:rPr/>
            </w:r>
          </w:p>
        </w:tc>
        <w:tc>
          <w:tcPr>
            <w:tcW w:w="3870" w:type="dxa"/>
            <w:tcBorders>
              <w:top w:val="single" w:sz="6" w:space="0" w:color="000000"/>
              <w:start w:val="single" w:sz="6" w:space="0" w:color="000000"/>
              <w:bottom w:val="single" w:sz="6" w:space="0" w:color="000000"/>
              <w:end w:val="single" w:sz="12" w:space="0" w:color="000000"/>
            </w:tcBorders>
          </w:tcPr>
          <w:p>
            <w:pPr>
              <w:pStyle w:val="Normal"/>
              <w:snapToGrid w:val="false"/>
              <w:rPr/>
            </w:pPr>
            <w:r>
              <w:rPr/>
            </w:r>
          </w:p>
        </w:tc>
      </w:tr>
      <w:tr>
        <w:trPr>
          <w:cantSplit w:val="true"/>
        </w:trPr>
        <w:tc>
          <w:tcPr>
            <w:tcW w:w="1176" w:type="dxa"/>
            <w:tcBorders>
              <w:top w:val="single" w:sz="6" w:space="0" w:color="000000"/>
              <w:start w:val="single" w:sz="12" w:space="0" w:color="000000"/>
              <w:bottom w:val="single" w:sz="12" w:space="0" w:color="000000"/>
              <w:end w:val="single" w:sz="6" w:space="0" w:color="000000"/>
            </w:tcBorders>
          </w:tcPr>
          <w:p>
            <w:pPr>
              <w:pStyle w:val="Normal"/>
              <w:snapToGrid w:val="false"/>
              <w:rPr/>
            </w:pPr>
            <w:r>
              <w:rPr/>
            </w:r>
          </w:p>
        </w:tc>
        <w:tc>
          <w:tcPr>
            <w:tcW w:w="1645" w:type="dxa"/>
            <w:tcBorders>
              <w:top w:val="single" w:sz="6" w:space="0" w:color="000000"/>
              <w:start w:val="single" w:sz="6" w:space="0" w:color="000000"/>
              <w:bottom w:val="single" w:sz="12" w:space="0" w:color="000000"/>
              <w:end w:val="single" w:sz="6" w:space="0" w:color="000000"/>
            </w:tcBorders>
          </w:tcPr>
          <w:p>
            <w:pPr>
              <w:pStyle w:val="Normal"/>
              <w:snapToGrid w:val="false"/>
              <w:rPr/>
            </w:pPr>
            <w:r>
              <w:rPr/>
            </w:r>
          </w:p>
        </w:tc>
        <w:tc>
          <w:tcPr>
            <w:tcW w:w="1235" w:type="dxa"/>
            <w:tcBorders>
              <w:top w:val="single" w:sz="6" w:space="0" w:color="000000"/>
              <w:start w:val="single" w:sz="6" w:space="0" w:color="000000"/>
              <w:bottom w:val="single" w:sz="12" w:space="0" w:color="000000"/>
              <w:end w:val="single" w:sz="6" w:space="0" w:color="000000"/>
            </w:tcBorders>
          </w:tcPr>
          <w:p>
            <w:pPr>
              <w:pStyle w:val="Normal"/>
              <w:snapToGrid w:val="false"/>
              <w:rPr/>
            </w:pPr>
            <w:r>
              <w:rPr/>
            </w:r>
          </w:p>
        </w:tc>
        <w:tc>
          <w:tcPr>
            <w:tcW w:w="3870" w:type="dxa"/>
            <w:tcBorders>
              <w:top w:val="single" w:sz="6" w:space="0" w:color="000000"/>
              <w:start w:val="single" w:sz="6" w:space="0" w:color="000000"/>
              <w:bottom w:val="single" w:sz="12" w:space="0" w:color="000000"/>
              <w:end w:val="single" w:sz="12" w:space="0" w:color="000000"/>
            </w:tcBorders>
          </w:tcPr>
          <w:p>
            <w:pPr>
              <w:pStyle w:val="Normal"/>
              <w:snapToGrid w:val="false"/>
              <w:rPr/>
            </w:pPr>
            <w:r>
              <w:rPr/>
            </w:r>
          </w:p>
        </w:tc>
      </w:tr>
    </w:tbl>
    <w:p>
      <w:pPr>
        <w:pStyle w:val="Normal"/>
        <w:rPr/>
      </w:pPr>
      <w:r>
        <w:rPr/>
      </w:r>
    </w:p>
    <w:p>
      <w:pPr>
        <w:pStyle w:val="Normal"/>
        <w:rPr/>
      </w:pPr>
      <w:r>
        <w:rPr/>
        <w:t>文档审核记录</w:t>
      </w:r>
    </w:p>
    <w:tbl>
      <w:tblPr>
        <w:tblW w:w="7936" w:type="dxa"/>
        <w:jc w:val="end"/>
        <w:tblInd w:w="0" w:type="dxa"/>
        <w:tblLayout w:type="fixed"/>
        <w:tblCellMar>
          <w:top w:w="0" w:type="dxa"/>
          <w:start w:w="108" w:type="dxa"/>
          <w:bottom w:w="0" w:type="dxa"/>
          <w:end w:w="108" w:type="dxa"/>
        </w:tblCellMar>
      </w:tblPr>
      <w:tblGrid>
        <w:gridCol w:w="962"/>
        <w:gridCol w:w="1440"/>
        <w:gridCol w:w="1260"/>
        <w:gridCol w:w="1438"/>
        <w:gridCol w:w="2836"/>
      </w:tblGrid>
      <w:tr>
        <w:trPr>
          <w:tblHeader w:val="true"/>
          <w:cantSplit w:val="true"/>
        </w:trPr>
        <w:tc>
          <w:tcPr>
            <w:tcW w:w="962" w:type="dxa"/>
            <w:tcBorders>
              <w:top w:val="single" w:sz="4" w:space="0" w:color="000000"/>
              <w:start w:val="single" w:sz="4" w:space="0" w:color="000000"/>
              <w:bottom w:val="single" w:sz="4" w:space="0" w:color="000000"/>
              <w:end w:val="single" w:sz="4" w:space="0" w:color="000000"/>
            </w:tcBorders>
            <w:shd w:fill="E5E5E5" w:val="clear"/>
          </w:tcPr>
          <w:p>
            <w:pPr>
              <w:pStyle w:val="Normal"/>
              <w:rPr/>
            </w:pPr>
            <w:r>
              <w:rPr/>
              <w:t>日期</w:t>
            </w:r>
          </w:p>
        </w:tc>
        <w:tc>
          <w:tcPr>
            <w:tcW w:w="1440" w:type="dxa"/>
            <w:tcBorders>
              <w:top w:val="single" w:sz="4" w:space="0" w:color="000000"/>
              <w:start w:val="single" w:sz="4" w:space="0" w:color="000000"/>
              <w:bottom w:val="single" w:sz="4" w:space="0" w:color="000000"/>
              <w:end w:val="single" w:sz="4" w:space="0" w:color="000000"/>
            </w:tcBorders>
            <w:shd w:fill="E5E5E5" w:val="clear"/>
          </w:tcPr>
          <w:p>
            <w:pPr>
              <w:pStyle w:val="Normal"/>
              <w:rPr/>
            </w:pPr>
            <w:r>
              <w:rPr/>
              <w:t>审核人</w:t>
            </w:r>
          </w:p>
        </w:tc>
        <w:tc>
          <w:tcPr>
            <w:tcW w:w="1260" w:type="dxa"/>
            <w:tcBorders>
              <w:top w:val="single" w:sz="4" w:space="0" w:color="000000"/>
              <w:start w:val="single" w:sz="4" w:space="0" w:color="000000"/>
              <w:bottom w:val="single" w:sz="4" w:space="0" w:color="000000"/>
              <w:end w:val="single" w:sz="4" w:space="0" w:color="000000"/>
            </w:tcBorders>
            <w:shd w:fill="E5E5E5" w:val="clear"/>
          </w:tcPr>
          <w:p>
            <w:pPr>
              <w:pStyle w:val="Normal"/>
              <w:rPr/>
            </w:pPr>
            <w:r>
              <w:rPr/>
              <w:t>职务</w:t>
            </w:r>
          </w:p>
        </w:tc>
        <w:tc>
          <w:tcPr>
            <w:tcW w:w="1438" w:type="dxa"/>
            <w:tcBorders>
              <w:top w:val="single" w:sz="4" w:space="0" w:color="000000"/>
              <w:start w:val="single" w:sz="4" w:space="0" w:color="000000"/>
              <w:bottom w:val="single" w:sz="4" w:space="0" w:color="000000"/>
              <w:end w:val="single" w:sz="4" w:space="0" w:color="000000"/>
            </w:tcBorders>
            <w:shd w:fill="E5E5E5" w:val="clear"/>
          </w:tcPr>
          <w:p>
            <w:pPr>
              <w:pStyle w:val="Normal"/>
              <w:rPr/>
            </w:pPr>
            <w:r>
              <w:rPr/>
              <w:t>审核版本</w:t>
            </w:r>
          </w:p>
        </w:tc>
        <w:tc>
          <w:tcPr>
            <w:tcW w:w="2836" w:type="dxa"/>
            <w:tcBorders>
              <w:top w:val="single" w:sz="4" w:space="0" w:color="000000"/>
              <w:start w:val="single" w:sz="4" w:space="0" w:color="000000"/>
              <w:bottom w:val="single" w:sz="4" w:space="0" w:color="000000"/>
              <w:end w:val="single" w:sz="4" w:space="0" w:color="000000"/>
            </w:tcBorders>
            <w:shd w:fill="E5E5E5" w:val="clear"/>
          </w:tcPr>
          <w:p>
            <w:pPr>
              <w:pStyle w:val="Normal"/>
              <w:rPr/>
            </w:pPr>
            <w:r>
              <w:rPr/>
              <w:t>备注</w:t>
            </w:r>
          </w:p>
        </w:tc>
      </w:tr>
      <w:tr>
        <w:trPr>
          <w:trHeight w:val="60" w:hRule="exact"/>
          <w:cantSplit w:val="true"/>
        </w:trPr>
        <w:tc>
          <w:tcPr>
            <w:tcW w:w="962" w:type="dxa"/>
            <w:tcBorders>
              <w:top w:val="single" w:sz="4" w:space="0" w:color="000000"/>
              <w:start w:val="single" w:sz="4" w:space="0" w:color="000000"/>
              <w:bottom w:val="single" w:sz="4" w:space="0" w:color="000000"/>
              <w:end w:val="single" w:sz="4" w:space="0" w:color="000000"/>
            </w:tcBorders>
            <w:shd w:fill="7F7F7F" w:val="clear"/>
          </w:tcPr>
          <w:p>
            <w:pPr>
              <w:pStyle w:val="Normal"/>
              <w:rPr/>
            </w:pPr>
            <w:r>
              <w:rPr/>
              <w:t>日期</w:t>
            </w:r>
          </w:p>
        </w:tc>
        <w:tc>
          <w:tcPr>
            <w:tcW w:w="1440" w:type="dxa"/>
            <w:tcBorders>
              <w:top w:val="single" w:sz="4" w:space="0" w:color="000000"/>
              <w:start w:val="single" w:sz="4" w:space="0" w:color="000000"/>
              <w:bottom w:val="single" w:sz="4" w:space="0" w:color="000000"/>
              <w:end w:val="single" w:sz="4" w:space="0" w:color="000000"/>
            </w:tcBorders>
            <w:shd w:fill="7F7F7F" w:val="clear"/>
          </w:tcPr>
          <w:p>
            <w:pPr>
              <w:pStyle w:val="Normal"/>
              <w:rPr/>
            </w:pPr>
            <w:r>
              <w:rPr/>
              <w:t>审核人</w:t>
            </w:r>
          </w:p>
        </w:tc>
        <w:tc>
          <w:tcPr>
            <w:tcW w:w="1260" w:type="dxa"/>
            <w:tcBorders>
              <w:top w:val="single" w:sz="4" w:space="0" w:color="000000"/>
              <w:start w:val="single" w:sz="4" w:space="0" w:color="000000"/>
              <w:bottom w:val="single" w:sz="4" w:space="0" w:color="000000"/>
              <w:end w:val="single" w:sz="4" w:space="0" w:color="000000"/>
            </w:tcBorders>
            <w:shd w:fill="7F7F7F" w:val="clear"/>
          </w:tcPr>
          <w:p>
            <w:pPr>
              <w:pStyle w:val="Normal"/>
              <w:rPr/>
            </w:pPr>
            <w:r>
              <w:rPr/>
              <w:t>职务</w:t>
            </w:r>
          </w:p>
        </w:tc>
        <w:tc>
          <w:tcPr>
            <w:tcW w:w="1438" w:type="dxa"/>
            <w:tcBorders>
              <w:top w:val="single" w:sz="4" w:space="0" w:color="000000"/>
              <w:start w:val="single" w:sz="4" w:space="0" w:color="000000"/>
              <w:bottom w:val="single" w:sz="4" w:space="0" w:color="000000"/>
              <w:end w:val="single" w:sz="4" w:space="0" w:color="000000"/>
            </w:tcBorders>
            <w:shd w:fill="7F7F7F" w:val="clear"/>
          </w:tcPr>
          <w:p>
            <w:pPr>
              <w:pStyle w:val="Normal"/>
              <w:rPr/>
            </w:pPr>
            <w:r>
              <w:rPr/>
              <w:t>备注</w:t>
            </w:r>
          </w:p>
        </w:tc>
        <w:tc>
          <w:tcPr>
            <w:tcW w:w="2836" w:type="dxa"/>
            <w:tcBorders>
              <w:top w:val="single" w:sz="4" w:space="0" w:color="000000"/>
              <w:start w:val="single" w:sz="4" w:space="0" w:color="000000"/>
              <w:bottom w:val="single" w:sz="4" w:space="0" w:color="000000"/>
              <w:end w:val="single" w:sz="4" w:space="0" w:color="000000"/>
            </w:tcBorders>
            <w:shd w:fill="7F7F7F" w:val="clear"/>
          </w:tcPr>
          <w:p>
            <w:pPr>
              <w:pStyle w:val="Normal"/>
              <w:snapToGrid w:val="false"/>
              <w:rPr/>
            </w:pPr>
            <w:r>
              <w:rPr/>
            </w:r>
          </w:p>
        </w:tc>
      </w:tr>
      <w:tr>
        <w:trPr>
          <w:cantSplit w:val="true"/>
        </w:trPr>
        <w:tc>
          <w:tcPr>
            <w:tcW w:w="96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3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cantSplit w:val="true"/>
        </w:trPr>
        <w:tc>
          <w:tcPr>
            <w:tcW w:w="96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3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cantSplit w:val="true"/>
        </w:trPr>
        <w:tc>
          <w:tcPr>
            <w:tcW w:w="96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3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cantSplit w:val="true"/>
        </w:trPr>
        <w:tc>
          <w:tcPr>
            <w:tcW w:w="96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3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cantSplit w:val="true"/>
        </w:trPr>
        <w:tc>
          <w:tcPr>
            <w:tcW w:w="96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3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cantSplit w:val="true"/>
        </w:trPr>
        <w:tc>
          <w:tcPr>
            <w:tcW w:w="96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3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cantSplit w:val="true"/>
        </w:trPr>
        <w:tc>
          <w:tcPr>
            <w:tcW w:w="96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3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83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Normal"/>
        <w:rPr/>
      </w:pPr>
      <w:r>
        <w:rPr/>
      </w:r>
    </w:p>
    <w:p>
      <w:pPr>
        <w:pStyle w:val="Normal"/>
        <w:rPr/>
      </w:pPr>
      <w:r>
        <w:rPr/>
        <w:t>文档发行范围</w:t>
      </w:r>
    </w:p>
    <w:tbl>
      <w:tblPr>
        <w:tblW w:w="8054" w:type="dxa"/>
        <w:jc w:val="end"/>
        <w:tblInd w:w="0" w:type="dxa"/>
        <w:tblLayout w:type="fixed"/>
        <w:tblCellMar>
          <w:top w:w="0" w:type="dxa"/>
          <w:start w:w="108" w:type="dxa"/>
          <w:bottom w:w="0" w:type="dxa"/>
          <w:end w:w="108" w:type="dxa"/>
        </w:tblCellMar>
      </w:tblPr>
      <w:tblGrid>
        <w:gridCol w:w="3014"/>
        <w:gridCol w:w="5040"/>
      </w:tblGrid>
      <w:tr>
        <w:trPr>
          <w:tblHeader w:val="true"/>
          <w:cantSplit w:val="true"/>
        </w:trPr>
        <w:tc>
          <w:tcPr>
            <w:tcW w:w="3014" w:type="dxa"/>
            <w:tcBorders>
              <w:top w:val="single" w:sz="4" w:space="0" w:color="000000"/>
              <w:start w:val="single" w:sz="4" w:space="0" w:color="000000"/>
              <w:bottom w:val="single" w:sz="4" w:space="0" w:color="000000"/>
              <w:end w:val="single" w:sz="4" w:space="0" w:color="000000"/>
            </w:tcBorders>
            <w:shd w:fill="E5E5E5" w:val="clear"/>
          </w:tcPr>
          <w:p>
            <w:pPr>
              <w:pStyle w:val="Normal"/>
              <w:rPr/>
            </w:pPr>
            <w:r>
              <w:rPr/>
              <w:t>抄送部门</w:t>
            </w:r>
            <w:r>
              <w:rPr/>
              <w:t>/</w:t>
            </w:r>
            <w:r>
              <w:rPr/>
              <w:t>个人</w:t>
            </w:r>
          </w:p>
        </w:tc>
        <w:tc>
          <w:tcPr>
            <w:tcW w:w="5040" w:type="dxa"/>
            <w:tcBorders>
              <w:top w:val="single" w:sz="4" w:space="0" w:color="000000"/>
              <w:start w:val="single" w:sz="4" w:space="0" w:color="000000"/>
              <w:bottom w:val="single" w:sz="4" w:space="0" w:color="000000"/>
              <w:end w:val="single" w:sz="4" w:space="0" w:color="000000"/>
            </w:tcBorders>
            <w:shd w:fill="E5E5E5" w:val="clear"/>
          </w:tcPr>
          <w:p>
            <w:pPr>
              <w:pStyle w:val="Normal"/>
              <w:rPr/>
            </w:pPr>
            <w:r>
              <w:rPr/>
              <w:t>说明</w:t>
            </w:r>
          </w:p>
        </w:tc>
      </w:tr>
      <w:tr>
        <w:trPr>
          <w:trHeight w:val="60" w:hRule="exact"/>
          <w:cantSplit w:val="true"/>
        </w:trPr>
        <w:tc>
          <w:tcPr>
            <w:tcW w:w="3014" w:type="dxa"/>
            <w:tcBorders>
              <w:top w:val="single" w:sz="4" w:space="0" w:color="000000"/>
              <w:bottom w:val="single" w:sz="6" w:space="0" w:color="000000"/>
            </w:tcBorders>
            <w:shd w:fill="7F7F7F" w:val="clear"/>
          </w:tcPr>
          <w:p>
            <w:pPr>
              <w:pStyle w:val="FootnoteText"/>
              <w:snapToGrid w:val="false"/>
              <w:rPr>
                <w:sz w:val="8"/>
              </w:rPr>
            </w:pPr>
            <w:r>
              <w:rPr>
                <w:sz w:val="8"/>
              </w:rPr>
            </w:r>
          </w:p>
        </w:tc>
        <w:tc>
          <w:tcPr>
            <w:tcW w:w="5040" w:type="dxa"/>
            <w:tcBorders>
              <w:top w:val="single" w:sz="4" w:space="0" w:color="000000"/>
              <w:bottom w:val="single" w:sz="6" w:space="0" w:color="000000"/>
            </w:tcBorders>
            <w:shd w:fill="7F7F7F" w:val="clear"/>
          </w:tcPr>
          <w:p>
            <w:pPr>
              <w:pStyle w:val="FootnoteText"/>
              <w:snapToGrid w:val="false"/>
              <w:rPr>
                <w:sz w:val="8"/>
              </w:rPr>
            </w:pPr>
            <w:r>
              <w:rPr>
                <w:sz w:val="8"/>
              </w:rPr>
            </w:r>
          </w:p>
        </w:tc>
      </w:tr>
      <w:tr>
        <w:trPr>
          <w:cantSplit w:val="true"/>
        </w:trPr>
        <w:tc>
          <w:tcPr>
            <w:tcW w:w="3014" w:type="dxa"/>
            <w:tcBorders>
              <w:top w:val="single" w:sz="6" w:space="0" w:color="000000"/>
              <w:start w:val="single" w:sz="12" w:space="0" w:color="000000"/>
              <w:bottom w:val="single" w:sz="6" w:space="0" w:color="000000"/>
              <w:end w:val="single" w:sz="6" w:space="0" w:color="000000"/>
            </w:tcBorders>
          </w:tcPr>
          <w:p>
            <w:pPr>
              <w:pStyle w:val="Normal"/>
              <w:snapToGrid w:val="false"/>
              <w:rPr>
                <w:sz w:val="8"/>
              </w:rPr>
            </w:pPr>
            <w:r>
              <w:rPr>
                <w:sz w:val="8"/>
              </w:rPr>
            </w:r>
          </w:p>
        </w:tc>
        <w:tc>
          <w:tcPr>
            <w:tcW w:w="5040" w:type="dxa"/>
            <w:tcBorders>
              <w:top w:val="single" w:sz="6" w:space="0" w:color="000000"/>
              <w:start w:val="single" w:sz="6" w:space="0" w:color="000000"/>
              <w:bottom w:val="single" w:sz="6" w:space="0" w:color="000000"/>
              <w:end w:val="single" w:sz="12" w:space="0" w:color="000000"/>
            </w:tcBorders>
          </w:tcPr>
          <w:p>
            <w:pPr>
              <w:pStyle w:val="Normal"/>
              <w:snapToGrid w:val="false"/>
              <w:rPr/>
            </w:pPr>
            <w:r>
              <w:rPr/>
            </w:r>
          </w:p>
        </w:tc>
      </w:tr>
      <w:tr>
        <w:trPr>
          <w:cantSplit w:val="true"/>
        </w:trPr>
        <w:tc>
          <w:tcPr>
            <w:tcW w:w="3014" w:type="dxa"/>
            <w:tcBorders>
              <w:top w:val="single" w:sz="6" w:space="0" w:color="000000"/>
              <w:start w:val="single" w:sz="12" w:space="0" w:color="000000"/>
              <w:bottom w:val="single" w:sz="6" w:space="0" w:color="000000"/>
              <w:end w:val="single" w:sz="6" w:space="0" w:color="000000"/>
            </w:tcBorders>
          </w:tcPr>
          <w:p>
            <w:pPr>
              <w:pStyle w:val="Normal"/>
              <w:snapToGrid w:val="false"/>
              <w:rPr/>
            </w:pPr>
            <w:r>
              <w:rPr/>
            </w:r>
          </w:p>
        </w:tc>
        <w:tc>
          <w:tcPr>
            <w:tcW w:w="5040" w:type="dxa"/>
            <w:tcBorders>
              <w:top w:val="single" w:sz="6" w:space="0" w:color="000000"/>
              <w:start w:val="single" w:sz="6" w:space="0" w:color="000000"/>
              <w:bottom w:val="single" w:sz="6" w:space="0" w:color="000000"/>
              <w:end w:val="single" w:sz="12" w:space="0" w:color="000000"/>
            </w:tcBorders>
          </w:tcPr>
          <w:p>
            <w:pPr>
              <w:pStyle w:val="Normal"/>
              <w:snapToGrid w:val="false"/>
              <w:rPr/>
            </w:pPr>
            <w:r>
              <w:rPr/>
            </w:r>
          </w:p>
        </w:tc>
      </w:tr>
      <w:tr>
        <w:trPr>
          <w:cantSplit w:val="true"/>
        </w:trPr>
        <w:tc>
          <w:tcPr>
            <w:tcW w:w="3014" w:type="dxa"/>
            <w:tcBorders>
              <w:top w:val="single" w:sz="6" w:space="0" w:color="000000"/>
              <w:start w:val="single" w:sz="12" w:space="0" w:color="000000"/>
              <w:bottom w:val="single" w:sz="6" w:space="0" w:color="000000"/>
              <w:end w:val="single" w:sz="6" w:space="0" w:color="000000"/>
            </w:tcBorders>
          </w:tcPr>
          <w:p>
            <w:pPr>
              <w:pStyle w:val="Normal"/>
              <w:snapToGrid w:val="false"/>
              <w:rPr/>
            </w:pPr>
            <w:r>
              <w:rPr/>
            </w:r>
          </w:p>
        </w:tc>
        <w:tc>
          <w:tcPr>
            <w:tcW w:w="5040" w:type="dxa"/>
            <w:tcBorders>
              <w:top w:val="single" w:sz="6" w:space="0" w:color="000000"/>
              <w:start w:val="single" w:sz="6" w:space="0" w:color="000000"/>
              <w:bottom w:val="single" w:sz="6" w:space="0" w:color="000000"/>
              <w:end w:val="single" w:sz="12" w:space="0" w:color="000000"/>
            </w:tcBorders>
          </w:tcPr>
          <w:p>
            <w:pPr>
              <w:pStyle w:val="Normal"/>
              <w:snapToGrid w:val="false"/>
              <w:rPr/>
            </w:pPr>
            <w:r>
              <w:rPr/>
            </w:r>
          </w:p>
        </w:tc>
      </w:tr>
      <w:tr>
        <w:trPr>
          <w:cantSplit w:val="true"/>
        </w:trPr>
        <w:tc>
          <w:tcPr>
            <w:tcW w:w="3014" w:type="dxa"/>
            <w:tcBorders>
              <w:top w:val="single" w:sz="6" w:space="0" w:color="000000"/>
              <w:start w:val="single" w:sz="12" w:space="0" w:color="000000"/>
              <w:bottom w:val="single" w:sz="6" w:space="0" w:color="000000"/>
              <w:end w:val="single" w:sz="6" w:space="0" w:color="000000"/>
            </w:tcBorders>
          </w:tcPr>
          <w:p>
            <w:pPr>
              <w:pStyle w:val="Normal"/>
              <w:snapToGrid w:val="false"/>
              <w:rPr/>
            </w:pPr>
            <w:r>
              <w:rPr/>
            </w:r>
          </w:p>
        </w:tc>
        <w:tc>
          <w:tcPr>
            <w:tcW w:w="5040" w:type="dxa"/>
            <w:tcBorders>
              <w:top w:val="single" w:sz="6" w:space="0" w:color="000000"/>
              <w:start w:val="single" w:sz="6" w:space="0" w:color="000000"/>
              <w:bottom w:val="single" w:sz="6" w:space="0" w:color="000000"/>
              <w:end w:val="single" w:sz="12" w:space="0" w:color="000000"/>
            </w:tcBorders>
          </w:tcPr>
          <w:p>
            <w:pPr>
              <w:pStyle w:val="Normal"/>
              <w:snapToGrid w:val="false"/>
              <w:rPr/>
            </w:pPr>
            <w:r>
              <w:rPr/>
            </w:r>
          </w:p>
        </w:tc>
      </w:tr>
      <w:tr>
        <w:trPr>
          <w:cantSplit w:val="true"/>
        </w:trPr>
        <w:tc>
          <w:tcPr>
            <w:tcW w:w="3014" w:type="dxa"/>
            <w:tcBorders>
              <w:top w:val="single" w:sz="6" w:space="0" w:color="000000"/>
              <w:start w:val="single" w:sz="12" w:space="0" w:color="000000"/>
              <w:bottom w:val="single" w:sz="6" w:space="0" w:color="000000"/>
              <w:end w:val="single" w:sz="6" w:space="0" w:color="000000"/>
            </w:tcBorders>
          </w:tcPr>
          <w:p>
            <w:pPr>
              <w:pStyle w:val="Normal"/>
              <w:snapToGrid w:val="false"/>
              <w:rPr/>
            </w:pPr>
            <w:r>
              <w:rPr/>
            </w:r>
          </w:p>
        </w:tc>
        <w:tc>
          <w:tcPr>
            <w:tcW w:w="5040" w:type="dxa"/>
            <w:tcBorders>
              <w:top w:val="single" w:sz="6" w:space="0" w:color="000000"/>
              <w:start w:val="single" w:sz="6" w:space="0" w:color="000000"/>
              <w:bottom w:val="single" w:sz="6" w:space="0" w:color="000000"/>
              <w:end w:val="single" w:sz="12" w:space="0" w:color="000000"/>
            </w:tcBorders>
          </w:tcPr>
          <w:p>
            <w:pPr>
              <w:pStyle w:val="Normal"/>
              <w:snapToGrid w:val="false"/>
              <w:rPr/>
            </w:pPr>
            <w:r>
              <w:rPr/>
            </w:r>
          </w:p>
        </w:tc>
      </w:tr>
      <w:tr>
        <w:trPr>
          <w:cantSplit w:val="true"/>
        </w:trPr>
        <w:tc>
          <w:tcPr>
            <w:tcW w:w="3014" w:type="dxa"/>
            <w:tcBorders>
              <w:top w:val="single" w:sz="6" w:space="0" w:color="000000"/>
              <w:start w:val="single" w:sz="12" w:space="0" w:color="000000"/>
              <w:bottom w:val="single" w:sz="6" w:space="0" w:color="000000"/>
              <w:end w:val="single" w:sz="6" w:space="0" w:color="000000"/>
            </w:tcBorders>
          </w:tcPr>
          <w:p>
            <w:pPr>
              <w:pStyle w:val="Normal"/>
              <w:snapToGrid w:val="false"/>
              <w:rPr/>
            </w:pPr>
            <w:r>
              <w:rPr/>
            </w:r>
          </w:p>
        </w:tc>
        <w:tc>
          <w:tcPr>
            <w:tcW w:w="5040" w:type="dxa"/>
            <w:tcBorders>
              <w:top w:val="single" w:sz="6" w:space="0" w:color="000000"/>
              <w:start w:val="single" w:sz="6" w:space="0" w:color="000000"/>
              <w:bottom w:val="single" w:sz="6" w:space="0" w:color="000000"/>
              <w:end w:val="single" w:sz="12" w:space="0" w:color="000000"/>
            </w:tcBorders>
          </w:tcPr>
          <w:p>
            <w:pPr>
              <w:pStyle w:val="Normal"/>
              <w:snapToGrid w:val="false"/>
              <w:rPr/>
            </w:pPr>
            <w:r>
              <w:rPr/>
            </w:r>
          </w:p>
        </w:tc>
      </w:tr>
      <w:tr>
        <w:trPr>
          <w:cantSplit w:val="true"/>
        </w:trPr>
        <w:tc>
          <w:tcPr>
            <w:tcW w:w="3014" w:type="dxa"/>
            <w:tcBorders>
              <w:top w:val="single" w:sz="6" w:space="0" w:color="000000"/>
              <w:start w:val="single" w:sz="12" w:space="0" w:color="000000"/>
              <w:bottom w:val="single" w:sz="12" w:space="0" w:color="000000"/>
              <w:end w:val="single" w:sz="6" w:space="0" w:color="000000"/>
            </w:tcBorders>
          </w:tcPr>
          <w:p>
            <w:pPr>
              <w:pStyle w:val="Normal"/>
              <w:snapToGrid w:val="false"/>
              <w:rPr/>
            </w:pPr>
            <w:r>
              <w:rPr/>
            </w:r>
          </w:p>
        </w:tc>
        <w:tc>
          <w:tcPr>
            <w:tcW w:w="5040" w:type="dxa"/>
            <w:tcBorders>
              <w:top w:val="single" w:sz="6" w:space="0" w:color="000000"/>
              <w:start w:val="single" w:sz="6" w:space="0" w:color="000000"/>
              <w:bottom w:val="single" w:sz="12" w:space="0" w:color="000000"/>
              <w:end w:val="single" w:sz="12" w:space="0" w:color="000000"/>
            </w:tcBorders>
          </w:tcPr>
          <w:p>
            <w:pPr>
              <w:pStyle w:val="Normal"/>
              <w:snapToGrid w:val="false"/>
              <w:rPr/>
            </w:pPr>
            <w:r>
              <w:rPr/>
            </w:r>
          </w:p>
        </w:tc>
      </w:tr>
    </w:tbl>
    <w:p>
      <w:pPr>
        <w:sectPr>
          <w:headerReference w:type="default" r:id="rId4"/>
          <w:headerReference w:type="first" r:id="rId5"/>
          <w:footerReference w:type="default" r:id="rId6"/>
          <w:footerReference w:type="first" r:id="rId7"/>
          <w:type w:val="nextPage"/>
          <w:pgSz w:w="11906" w:h="16838"/>
          <w:pgMar w:left="1247" w:right="1247" w:gutter="0" w:header="851" w:top="1247" w:footer="992" w:bottom="1247"/>
          <w:pgNumType w:fmt="decimal"/>
          <w:formProt w:val="false"/>
          <w:titlePg/>
          <w:textDirection w:val="lrTb"/>
          <w:docGrid w:type="linesAndChars" w:linePitch="312" w:charSpace="0"/>
        </w:sectPr>
        <w:pStyle w:val="Normal"/>
        <w:rPr/>
      </w:pPr>
      <w:r>
        <w:rPr/>
      </w:r>
    </w:p>
    <w:p>
      <w:pPr>
        <w:pStyle w:val="Normal"/>
        <w:tabs>
          <w:tab w:val="left" w:pos="420" w:leader="none"/>
          <w:tab w:val="right" w:pos="9402" w:leader="dot"/>
        </w:tabs>
        <w:ind w:firstLine="8136" w:end="0"/>
        <w:rPr>
          <w:sz w:val="44"/>
        </w:rPr>
      </w:pPr>
      <w:r>
        <w:rPr>
          <w:sz w:val="44"/>
        </w:rPr>
      </w:r>
    </w:p>
    <w:p>
      <w:pPr>
        <w:pStyle w:val="Normal"/>
        <w:jc w:val="center"/>
        <w:rPr>
          <w:rFonts w:ascii="Arial" w:hAnsi="Arial" w:cs="Arial"/>
          <w:b/>
          <w:sz w:val="30"/>
          <w:szCs w:val="30"/>
        </w:rPr>
      </w:pPr>
      <w:r>
        <w:rPr>
          <w:rFonts w:ascii="Arial" w:hAnsi="Arial" w:cs="Arial"/>
          <w:b/>
          <w:sz w:val="30"/>
          <w:szCs w:val="30"/>
        </w:rPr>
        <w:t>目</w:t>
      </w:r>
      <w:r>
        <w:rPr>
          <w:rFonts w:ascii="Arial" w:hAnsi="Arial" w:cs="Arial" w:eastAsia="Times New Roman"/>
          <w:b/>
          <w:sz w:val="30"/>
          <w:szCs w:val="30"/>
        </w:rPr>
        <w:t xml:space="preserve">  </w:t>
      </w:r>
      <w:r>
        <w:rPr>
          <w:rFonts w:ascii="Arial" w:hAnsi="Arial" w:cs="Arial"/>
          <w:b/>
          <w:sz w:val="30"/>
          <w:szCs w:val="30"/>
        </w:rPr>
        <w:t>录</w:t>
      </w:r>
    </w:p>
    <w:sdt>
      <w:sdtPr>
        <w:docPartObj>
          <w:docPartGallery w:val="Table of Contents"/>
          <w:docPartUnique w:val="true"/>
        </w:docPartObj>
      </w:sdtPr>
      <w:sdtContent>
        <w:p>
          <w:pPr>
            <w:pStyle w:val="TOC1"/>
            <w:tabs>
              <w:tab w:val="left" w:pos="420" w:leader="none"/>
              <w:tab w:val="right" w:pos="9402" w:leader="dot"/>
            </w:tabs>
            <w:rPr>
              <w:rFonts w:ascii="等线;DengXian" w:hAnsi="等线;DengXian" w:eastAsia="等线;DengXian" w:cs="等线;DengXian"/>
              <w:b w:val="false"/>
              <w:szCs w:val="22"/>
              <w:lang w:val="en-US" w:eastAsia="en-US"/>
            </w:rPr>
          </w:pPr>
          <w:r>
            <w:fldChar w:fldCharType="begin"/>
          </w:r>
          <w:r>
            <w:rPr>
              <w:rStyle w:val="IndexLink"/>
              <w:b w:val="false"/>
              <w:lang w:val="en-US" w:eastAsia="en-US"/>
            </w:rPr>
            <w:instrText xml:space="preserve"> TOC \o "1-4" \h \z </w:instrText>
          </w:r>
          <w:r>
            <w:rPr>
              <w:rStyle w:val="IndexLink"/>
              <w:b w:val="false"/>
              <w:lang w:val="en-US" w:eastAsia="en-US"/>
            </w:rPr>
            <w:fldChar w:fldCharType="separate"/>
          </w:r>
          <w:hyperlink w:anchor="__RefHeading___Toc200806732">
            <w:r>
              <w:rPr>
                <w:rStyle w:val="IndexLink"/>
                <w:b w:val="false"/>
                <w:lang w:val="en-US" w:eastAsia="en-US"/>
              </w:rPr>
              <w:t>1</w:t>
            </w:r>
            <w:r>
              <w:rPr>
                <w:rStyle w:val="IndexLink"/>
                <w:rFonts w:eastAsia="等线;DengXian" w:cs="等线;DengXian" w:ascii="等线;DengXian" w:hAnsi="等线;DengXian"/>
                <w:b w:val="false"/>
                <w:szCs w:val="22"/>
                <w:lang w:val="en-US" w:eastAsia="en-US"/>
              </w:rPr>
              <w:tab/>
            </w:r>
            <w:r>
              <w:rPr>
                <w:rStyle w:val="IndexLink"/>
                <w:b w:val="false"/>
                <w:lang w:val="en-US" w:eastAsia="en-US"/>
              </w:rPr>
              <w:t>引言</w:t>
            </w:r>
            <w:r>
              <w:rPr>
                <w:rStyle w:val="IndexLink"/>
                <w:b w:val="false"/>
                <w:lang w:val="en-US" w:eastAsia="en-US"/>
              </w:rPr>
              <w:tab/>
              <w:t>2</w:t>
            </w:r>
          </w:hyperlink>
        </w:p>
        <w:p>
          <w:pPr>
            <w:pStyle w:val="TOC2"/>
            <w:tabs>
              <w:tab w:val="clear" w:pos="420"/>
              <w:tab w:val="left" w:pos="1050" w:leader="none"/>
              <w:tab w:val="right" w:pos="9402" w:leader="dot"/>
            </w:tabs>
            <w:ind w:start="420" w:end="0"/>
            <w:rPr>
              <w:rFonts w:ascii="等线;DengXian" w:hAnsi="等线;DengXian" w:eastAsia="等线;DengXian" w:cs="等线;DengXian"/>
              <w:szCs w:val="22"/>
              <w:lang w:val="en-US" w:eastAsia="en-US"/>
            </w:rPr>
          </w:pPr>
          <w:hyperlink w:anchor="__RefHeading___Toc200806733">
            <w:r>
              <w:rPr>
                <w:rStyle w:val="IndexLink"/>
                <w:lang w:val="en-US" w:eastAsia="en-US"/>
              </w:rPr>
              <w:t>1.1</w:t>
            </w:r>
            <w:r>
              <w:rPr>
                <w:rStyle w:val="IndexLink"/>
                <w:rFonts w:eastAsia="等线;DengXian" w:cs="等线;DengXian" w:ascii="等线;DengXian" w:hAnsi="等线;DengXian"/>
                <w:szCs w:val="22"/>
                <w:lang w:val="en-US" w:eastAsia="en-US"/>
              </w:rPr>
              <w:tab/>
            </w:r>
            <w:r>
              <w:rPr>
                <w:rStyle w:val="IndexLink"/>
                <w:lang w:val="en-US" w:eastAsia="en-US"/>
              </w:rPr>
              <w:t>编写目的</w:t>
            </w:r>
            <w:r>
              <w:rPr>
                <w:rStyle w:val="IndexLink"/>
                <w:lang w:val="en-US" w:eastAsia="en-US"/>
              </w:rPr>
              <w:tab/>
              <w:t>2</w:t>
            </w:r>
          </w:hyperlink>
        </w:p>
        <w:p>
          <w:pPr>
            <w:pStyle w:val="TOC2"/>
            <w:tabs>
              <w:tab w:val="clear" w:pos="420"/>
              <w:tab w:val="left" w:pos="1050" w:leader="none"/>
              <w:tab w:val="right" w:pos="9402" w:leader="dot"/>
            </w:tabs>
            <w:ind w:start="420" w:end="0"/>
            <w:rPr>
              <w:rFonts w:ascii="等线;DengXian" w:hAnsi="等线;DengXian" w:eastAsia="等线;DengXian" w:cs="等线;DengXian"/>
              <w:szCs w:val="22"/>
              <w:lang w:val="en-US" w:eastAsia="en-US"/>
            </w:rPr>
          </w:pPr>
          <w:hyperlink w:anchor="__RefHeading___Toc200806734">
            <w:r>
              <w:rPr>
                <w:rStyle w:val="IndexLink"/>
                <w:lang w:val="en-US" w:eastAsia="en-US"/>
              </w:rPr>
              <w:t>1.2</w:t>
            </w:r>
            <w:r>
              <w:rPr>
                <w:rStyle w:val="IndexLink"/>
                <w:rFonts w:eastAsia="等线;DengXian" w:cs="等线;DengXian" w:ascii="等线;DengXian" w:hAnsi="等线;DengXian"/>
                <w:szCs w:val="22"/>
                <w:lang w:val="en-US" w:eastAsia="en-US"/>
              </w:rPr>
              <w:tab/>
            </w:r>
            <w:r>
              <w:rPr>
                <w:rStyle w:val="IndexLink"/>
                <w:lang w:val="en-US" w:eastAsia="en-US"/>
              </w:rPr>
              <w:t>预期读者和阅读建议</w:t>
            </w:r>
            <w:r>
              <w:rPr>
                <w:rStyle w:val="IndexLink"/>
                <w:lang w:val="en-US" w:eastAsia="en-US"/>
              </w:rPr>
              <w:tab/>
              <w:t>2</w:t>
            </w:r>
          </w:hyperlink>
        </w:p>
        <w:p>
          <w:pPr>
            <w:pStyle w:val="TOC2"/>
            <w:tabs>
              <w:tab w:val="clear" w:pos="420"/>
              <w:tab w:val="left" w:pos="1050" w:leader="none"/>
              <w:tab w:val="right" w:pos="9402" w:leader="dot"/>
            </w:tabs>
            <w:ind w:start="420" w:end="0"/>
            <w:rPr>
              <w:rFonts w:ascii="等线;DengXian" w:hAnsi="等线;DengXian" w:eastAsia="等线;DengXian" w:cs="等线;DengXian"/>
              <w:szCs w:val="22"/>
              <w:lang w:val="en-US" w:eastAsia="en-US"/>
            </w:rPr>
          </w:pPr>
          <w:hyperlink w:anchor="__RefHeading___Toc200806735">
            <w:r>
              <w:rPr>
                <w:rStyle w:val="IndexLink"/>
                <w:lang w:val="en-US" w:eastAsia="en-US"/>
              </w:rPr>
              <w:t>1.3</w:t>
            </w:r>
            <w:r>
              <w:rPr>
                <w:rStyle w:val="IndexLink"/>
                <w:rFonts w:eastAsia="等线;DengXian" w:cs="等线;DengXian" w:ascii="等线;DengXian" w:hAnsi="等线;DengXian"/>
                <w:szCs w:val="22"/>
                <w:lang w:val="en-US" w:eastAsia="en-US"/>
              </w:rPr>
              <w:tab/>
            </w:r>
            <w:r>
              <w:rPr>
                <w:rStyle w:val="IndexLink"/>
                <w:lang w:val="en-US" w:eastAsia="en-US"/>
              </w:rPr>
              <w:t>文档约定</w:t>
            </w:r>
            <w:r>
              <w:rPr>
                <w:rStyle w:val="IndexLink"/>
                <w:lang w:val="en-US" w:eastAsia="en-US"/>
              </w:rPr>
              <w:tab/>
              <w:t>2</w:t>
            </w:r>
          </w:hyperlink>
        </w:p>
        <w:p>
          <w:pPr>
            <w:pStyle w:val="TOC2"/>
            <w:tabs>
              <w:tab w:val="clear" w:pos="420"/>
              <w:tab w:val="left" w:pos="1050" w:leader="none"/>
              <w:tab w:val="right" w:pos="9402" w:leader="dot"/>
            </w:tabs>
            <w:ind w:start="420" w:end="0"/>
            <w:rPr>
              <w:rFonts w:ascii="等线;DengXian" w:hAnsi="等线;DengXian" w:eastAsia="等线;DengXian" w:cs="等线;DengXian"/>
              <w:szCs w:val="22"/>
              <w:lang w:val="en-US" w:eastAsia="en-US"/>
            </w:rPr>
          </w:pPr>
          <w:hyperlink w:anchor="__RefHeading___Toc200806736">
            <w:r>
              <w:rPr>
                <w:rStyle w:val="IndexLink"/>
                <w:lang w:val="en-US" w:eastAsia="en-US"/>
              </w:rPr>
              <w:t>1.4</w:t>
            </w:r>
            <w:r>
              <w:rPr>
                <w:rStyle w:val="IndexLink"/>
                <w:rFonts w:eastAsia="等线;DengXian" w:cs="等线;DengXian" w:ascii="等线;DengXian" w:hAnsi="等线;DengXian"/>
                <w:szCs w:val="22"/>
                <w:lang w:val="en-US" w:eastAsia="en-US"/>
              </w:rPr>
              <w:tab/>
            </w:r>
            <w:r>
              <w:rPr>
                <w:rStyle w:val="IndexLink"/>
                <w:lang w:val="en-US" w:eastAsia="en-US"/>
              </w:rPr>
              <w:t>参考资料</w:t>
            </w:r>
            <w:r>
              <w:rPr>
                <w:rStyle w:val="IndexLink"/>
                <w:lang w:val="en-US" w:eastAsia="en-US"/>
              </w:rPr>
              <w:tab/>
              <w:t>2</w:t>
            </w:r>
          </w:hyperlink>
        </w:p>
        <w:p>
          <w:pPr>
            <w:pStyle w:val="TOC2"/>
            <w:tabs>
              <w:tab w:val="clear" w:pos="420"/>
              <w:tab w:val="left" w:pos="1050" w:leader="none"/>
              <w:tab w:val="right" w:pos="9402" w:leader="dot"/>
            </w:tabs>
            <w:ind w:start="420" w:end="0"/>
            <w:rPr>
              <w:rFonts w:ascii="等线;DengXian" w:hAnsi="等线;DengXian" w:eastAsia="等线;DengXian" w:cs="等线;DengXian"/>
              <w:szCs w:val="22"/>
              <w:lang w:val="en-US" w:eastAsia="en-US"/>
            </w:rPr>
          </w:pPr>
          <w:hyperlink w:anchor="__RefHeading___Toc200806737">
            <w:r>
              <w:rPr>
                <w:rStyle w:val="IndexLink"/>
                <w:lang w:val="en-US" w:eastAsia="en-US"/>
              </w:rPr>
              <w:t>1.5</w:t>
            </w:r>
            <w:r>
              <w:rPr>
                <w:rStyle w:val="IndexLink"/>
                <w:rFonts w:eastAsia="等线;DengXian" w:cs="等线;DengXian" w:ascii="等线;DengXian" w:hAnsi="等线;DengXian"/>
                <w:szCs w:val="22"/>
                <w:lang w:val="en-US" w:eastAsia="en-US"/>
              </w:rPr>
              <w:tab/>
            </w:r>
            <w:r>
              <w:rPr>
                <w:rStyle w:val="IndexLink"/>
                <w:lang w:val="en-US" w:eastAsia="en-US"/>
              </w:rPr>
              <w:t>缩写术语</w:t>
            </w:r>
            <w:r>
              <w:rPr>
                <w:rStyle w:val="IndexLink"/>
                <w:lang w:val="en-US" w:eastAsia="en-US"/>
              </w:rPr>
              <w:tab/>
              <w:t>2</w:t>
            </w:r>
          </w:hyperlink>
        </w:p>
        <w:p>
          <w:pPr>
            <w:pStyle w:val="TOC1"/>
            <w:tabs>
              <w:tab w:val="left" w:pos="420" w:leader="none"/>
              <w:tab w:val="right" w:pos="9402" w:leader="dot"/>
            </w:tabs>
            <w:rPr>
              <w:rFonts w:ascii="等线;DengXian" w:hAnsi="等线;DengXian" w:eastAsia="等线;DengXian" w:cs="等线;DengXian"/>
              <w:b w:val="false"/>
              <w:szCs w:val="22"/>
              <w:lang w:val="en-US" w:eastAsia="en-US"/>
            </w:rPr>
          </w:pPr>
          <w:hyperlink w:anchor="__RefHeading___Toc200806738">
            <w:r>
              <w:rPr>
                <w:rStyle w:val="IndexLink"/>
                <w:lang w:val="en-US" w:eastAsia="en-US"/>
              </w:rPr>
              <w:t>2</w:t>
            </w:r>
            <w:r>
              <w:rPr>
                <w:rStyle w:val="IndexLink"/>
                <w:rFonts w:eastAsia="等线;DengXian" w:cs="等线;DengXian" w:ascii="等线;DengXian" w:hAnsi="等线;DengXian"/>
                <w:b w:val="false"/>
                <w:szCs w:val="22"/>
                <w:lang w:val="en-US" w:eastAsia="en-US"/>
              </w:rPr>
              <w:tab/>
            </w:r>
            <w:r>
              <w:rPr>
                <w:rStyle w:val="IndexLink"/>
                <w:lang w:val="en-US" w:eastAsia="en-US"/>
              </w:rPr>
              <w:t>业务需求</w:t>
            </w:r>
            <w:r>
              <w:rPr>
                <w:rStyle w:val="IndexLink"/>
                <w:lang w:val="en-US" w:eastAsia="en-US"/>
              </w:rPr>
              <w:tab/>
              <w:t>2</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39">
            <w:r>
              <w:rPr>
                <w:rStyle w:val="IndexLink"/>
                <w:lang w:val="en-US" w:eastAsia="en-US"/>
              </w:rPr>
              <w:t>2.1</w:t>
            </w:r>
            <w:r>
              <w:rPr>
                <w:rStyle w:val="IndexLink"/>
                <w:lang w:val="en-US" w:eastAsia="en-US"/>
              </w:rPr>
              <w:t>项目背景及应用场景</w:t>
            </w:r>
            <w:r>
              <w:rPr>
                <w:rStyle w:val="IndexLink"/>
                <w:lang w:val="en-US" w:eastAsia="en-US"/>
              </w:rPr>
              <w:tab/>
              <w:t>2</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40">
            <w:r>
              <w:rPr>
                <w:rStyle w:val="IndexLink"/>
                <w:lang w:val="en-US" w:eastAsia="en-US"/>
              </w:rPr>
              <w:t>2.2</w:t>
            </w:r>
            <w:r>
              <w:rPr>
                <w:rStyle w:val="IndexLink"/>
                <w:lang w:val="en-US" w:eastAsia="en-US"/>
              </w:rPr>
              <w:t>业务机遇</w:t>
            </w:r>
            <w:r>
              <w:rPr>
                <w:rStyle w:val="IndexLink"/>
                <w:lang w:val="en-US" w:eastAsia="en-US"/>
              </w:rPr>
              <w:tab/>
              <w:t>2</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41">
            <w:r>
              <w:rPr>
                <w:rStyle w:val="IndexLink"/>
                <w:lang w:val="en-US" w:eastAsia="en-US"/>
              </w:rPr>
              <w:t>2.3</w:t>
            </w:r>
            <w:r>
              <w:rPr>
                <w:rStyle w:val="IndexLink"/>
                <w:lang w:val="en-US" w:eastAsia="en-US"/>
              </w:rPr>
              <w:t>业务需求</w:t>
            </w:r>
            <w:r>
              <w:rPr>
                <w:rStyle w:val="IndexLink"/>
                <w:lang w:val="en-US" w:eastAsia="en-US"/>
              </w:rPr>
              <w:tab/>
              <w:t>3</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42">
            <w:r>
              <w:rPr>
                <w:rStyle w:val="IndexLink"/>
                <w:lang w:val="en-US" w:eastAsia="en-US"/>
              </w:rPr>
              <w:t>2.4</w:t>
            </w:r>
            <w:r>
              <w:rPr>
                <w:rStyle w:val="IndexLink"/>
                <w:lang w:val="en-US" w:eastAsia="en-US"/>
              </w:rPr>
              <w:t>业务风险</w:t>
            </w:r>
            <w:r>
              <w:rPr>
                <w:rStyle w:val="IndexLink"/>
                <w:lang w:val="en-US" w:eastAsia="en-US"/>
              </w:rPr>
              <w:tab/>
              <w:t>3</w:t>
            </w:r>
          </w:hyperlink>
        </w:p>
        <w:p>
          <w:pPr>
            <w:pStyle w:val="TOC1"/>
            <w:tabs>
              <w:tab w:val="left" w:pos="420" w:leader="none"/>
              <w:tab w:val="right" w:pos="9402" w:leader="dot"/>
            </w:tabs>
            <w:rPr>
              <w:rFonts w:ascii="等线;DengXian" w:hAnsi="等线;DengXian" w:eastAsia="等线;DengXian" w:cs="等线;DengXian"/>
              <w:b w:val="false"/>
              <w:szCs w:val="22"/>
              <w:lang w:val="en-US" w:eastAsia="en-US"/>
            </w:rPr>
          </w:pPr>
          <w:hyperlink w:anchor="__RefHeading___Toc200806743">
            <w:r>
              <w:rPr>
                <w:rStyle w:val="IndexLink"/>
                <w:iCs/>
                <w:lang w:val="en-US" w:eastAsia="en-US"/>
              </w:rPr>
              <w:t>3</w:t>
            </w:r>
            <w:r>
              <w:rPr>
                <w:rStyle w:val="IndexLink"/>
                <w:rFonts w:eastAsia="等线;DengXian" w:cs="等线;DengXian" w:ascii="等线;DengXian" w:hAnsi="等线;DengXian"/>
                <w:b w:val="false"/>
                <w:szCs w:val="22"/>
                <w:lang w:val="en-US" w:eastAsia="en-US"/>
              </w:rPr>
              <w:tab/>
            </w:r>
            <w:r>
              <w:rPr>
                <w:rStyle w:val="IndexLink"/>
                <w:iCs/>
                <w:lang w:val="en-US" w:eastAsia="en-US"/>
              </w:rPr>
              <w:t>项目前景</w:t>
            </w:r>
            <w:r>
              <w:rPr>
                <w:rStyle w:val="IndexLink"/>
                <w:lang w:val="en-US" w:eastAsia="en-US"/>
              </w:rPr>
              <w:tab/>
              <w:t>3</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44">
            <w:r>
              <w:rPr>
                <w:rStyle w:val="IndexLink"/>
                <w:lang w:val="en-US" w:eastAsia="en-US"/>
              </w:rPr>
              <w:t>3.1</w:t>
            </w:r>
            <w:r>
              <w:rPr>
                <w:rStyle w:val="IndexLink"/>
                <w:lang w:val="en-US" w:eastAsia="en-US"/>
              </w:rPr>
              <w:t>前景概述</w:t>
            </w:r>
            <w:r>
              <w:rPr>
                <w:rStyle w:val="IndexLink"/>
                <w:lang w:val="en-US" w:eastAsia="en-US"/>
              </w:rPr>
              <w:tab/>
              <w:t>3</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45">
            <w:r>
              <w:rPr>
                <w:rStyle w:val="IndexLink"/>
                <w:lang w:val="en-US" w:eastAsia="en-US"/>
              </w:rPr>
              <w:t>3.2</w:t>
            </w:r>
            <w:r>
              <w:rPr>
                <w:rStyle w:val="IndexLink"/>
                <w:lang w:val="en-US" w:eastAsia="en-US"/>
              </w:rPr>
              <w:t>主要特性</w:t>
            </w:r>
            <w:r>
              <w:rPr>
                <w:rStyle w:val="IndexLink"/>
                <w:lang w:val="en-US" w:eastAsia="en-US"/>
              </w:rPr>
              <w:tab/>
              <w:t>3</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46">
            <w:r>
              <w:rPr>
                <w:rStyle w:val="IndexLink"/>
                <w:lang w:val="en-US" w:eastAsia="en-US"/>
              </w:rPr>
              <w:t>3.3</w:t>
            </w:r>
            <w:r>
              <w:rPr>
                <w:rStyle w:val="IndexLink"/>
                <w:lang w:val="en-US" w:eastAsia="en-US"/>
              </w:rPr>
              <w:t>假设与依赖</w:t>
            </w:r>
            <w:r>
              <w:rPr>
                <w:rStyle w:val="IndexLink"/>
                <w:lang w:val="en-US" w:eastAsia="en-US"/>
              </w:rPr>
              <w:tab/>
              <w:t>3</w:t>
            </w:r>
          </w:hyperlink>
        </w:p>
        <w:p>
          <w:pPr>
            <w:pStyle w:val="TOC1"/>
            <w:tabs>
              <w:tab w:val="left" w:pos="420" w:leader="none"/>
              <w:tab w:val="right" w:pos="9402" w:leader="dot"/>
            </w:tabs>
            <w:rPr>
              <w:rFonts w:ascii="等线;DengXian" w:hAnsi="等线;DengXian" w:eastAsia="等线;DengXian" w:cs="等线;DengXian"/>
              <w:b w:val="false"/>
              <w:szCs w:val="22"/>
              <w:lang w:val="en-US" w:eastAsia="en-US"/>
            </w:rPr>
          </w:pPr>
          <w:hyperlink w:anchor="__RefHeading___Toc200806747">
            <w:r>
              <w:rPr>
                <w:rStyle w:val="IndexLink"/>
                <w:lang w:val="en-US" w:eastAsia="en-US"/>
              </w:rPr>
              <w:t>4</w:t>
            </w:r>
            <w:r>
              <w:rPr>
                <w:rStyle w:val="IndexLink"/>
                <w:rFonts w:eastAsia="等线;DengXian" w:cs="等线;DengXian" w:ascii="等线;DengXian" w:hAnsi="等线;DengXian"/>
                <w:b w:val="false"/>
                <w:szCs w:val="22"/>
                <w:lang w:val="en-US" w:eastAsia="en-US"/>
              </w:rPr>
              <w:tab/>
            </w:r>
            <w:r>
              <w:rPr>
                <w:rStyle w:val="IndexLink"/>
                <w:lang w:val="en-US" w:eastAsia="en-US"/>
              </w:rPr>
              <w:t>功能需求</w:t>
            </w:r>
            <w:r>
              <w:rPr>
                <w:rStyle w:val="IndexLink"/>
                <w:lang w:val="en-US" w:eastAsia="en-US"/>
              </w:rPr>
              <w:tab/>
              <w:t>3</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48">
            <w:r>
              <w:rPr>
                <w:rStyle w:val="IndexLink"/>
                <w:lang w:val="en-US" w:eastAsia="en-US"/>
              </w:rPr>
              <w:t>4.1</w:t>
            </w:r>
            <w:r>
              <w:rPr>
                <w:rStyle w:val="IndexLink"/>
                <w:lang w:val="en-US" w:eastAsia="en-US"/>
              </w:rPr>
              <w:t>涉众分析</w:t>
            </w:r>
            <w:r>
              <w:rPr>
                <w:rStyle w:val="IndexLink"/>
                <w:lang w:val="en-US" w:eastAsia="en-US"/>
              </w:rPr>
              <w:tab/>
              <w:t>4</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49">
            <w:r>
              <w:rPr>
                <w:rStyle w:val="IndexLink"/>
                <w:lang w:val="en-US" w:eastAsia="en-US"/>
              </w:rPr>
              <w:t>4.2xxxx(</w:t>
            </w:r>
            <w:r>
              <w:rPr>
                <w:rStyle w:val="IndexLink"/>
                <w:rFonts w:ascii="Times New Roman" w:hAnsi="Times New Roman" w:cs="Times New Roman"/>
                <w:i/>
                <w:lang w:val="en-US" w:eastAsia="en-US"/>
              </w:rPr>
              <w:t>用例</w:t>
            </w:r>
            <w:r>
              <w:rPr>
                <w:rStyle w:val="IndexLink"/>
                <w:rFonts w:cs="Times New Roman"/>
                <w:i/>
                <w:lang w:val="en-US" w:eastAsia="en-US"/>
              </w:rPr>
              <w:t>1</w:t>
            </w:r>
            <w:r>
              <w:rPr>
                <w:rStyle w:val="IndexLink"/>
                <w:rFonts w:ascii="Times New Roman" w:hAnsi="Times New Roman" w:cs="Times New Roman"/>
                <w:i/>
                <w:lang w:val="en-US" w:eastAsia="en-US"/>
              </w:rPr>
              <w:t>的名称</w:t>
            </w:r>
            <w:r>
              <w:rPr>
                <w:rStyle w:val="IndexLink"/>
                <w:lang w:val="en-US" w:eastAsia="en-US"/>
              </w:rPr>
              <w:t>)</w:t>
              <w:tab/>
              <w:t>5</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50">
            <w:r>
              <w:rPr>
                <w:rStyle w:val="IndexLink"/>
                <w:lang w:val="en-US" w:eastAsia="en-US"/>
              </w:rPr>
              <w:t>4.3 xxxx(</w:t>
            </w:r>
            <w:r>
              <w:rPr>
                <w:rStyle w:val="IndexLink"/>
                <w:rFonts w:ascii="Times New Roman" w:hAnsi="Times New Roman" w:cs="Times New Roman"/>
                <w:i/>
                <w:lang w:val="en-US" w:eastAsia="en-US"/>
              </w:rPr>
              <w:t>用例</w:t>
            </w:r>
            <w:r>
              <w:rPr>
                <w:rStyle w:val="IndexLink"/>
                <w:rFonts w:cs="Times New Roman"/>
                <w:i/>
                <w:lang w:val="en-US" w:eastAsia="en-US"/>
              </w:rPr>
              <w:t>2</w:t>
            </w:r>
            <w:r>
              <w:rPr>
                <w:rStyle w:val="IndexLink"/>
                <w:rFonts w:ascii="Times New Roman" w:hAnsi="Times New Roman" w:cs="Times New Roman"/>
                <w:i/>
                <w:lang w:val="en-US" w:eastAsia="en-US"/>
              </w:rPr>
              <w:t>的名称</w:t>
            </w:r>
            <w:r>
              <w:rPr>
                <w:rStyle w:val="IndexLink"/>
                <w:lang w:val="en-US" w:eastAsia="en-US"/>
              </w:rPr>
              <w:t>)</w:t>
              <w:tab/>
              <w:t>6</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51">
            <w:r>
              <w:rPr>
                <w:rStyle w:val="IndexLink"/>
                <w:lang w:val="en-US" w:eastAsia="en-US"/>
              </w:rPr>
              <w:t>4.n xxxx(</w:t>
            </w:r>
            <w:r>
              <w:rPr>
                <w:rStyle w:val="IndexLink"/>
                <w:rFonts w:ascii="Times New Roman" w:hAnsi="Times New Roman" w:cs="Times New Roman"/>
                <w:i/>
                <w:lang w:val="en-US" w:eastAsia="en-US"/>
              </w:rPr>
              <w:t>用例</w:t>
            </w:r>
            <w:r>
              <w:rPr>
                <w:rStyle w:val="IndexLink"/>
                <w:rFonts w:cs="Times New Roman"/>
                <w:i/>
                <w:lang w:val="en-US" w:eastAsia="en-US"/>
              </w:rPr>
              <w:t>n</w:t>
            </w:r>
            <w:r>
              <w:rPr>
                <w:rStyle w:val="IndexLink"/>
                <w:rFonts w:ascii="Times New Roman" w:hAnsi="Times New Roman" w:cs="Times New Roman"/>
                <w:i/>
                <w:lang w:val="en-US" w:eastAsia="en-US"/>
              </w:rPr>
              <w:t>的名称</w:t>
            </w:r>
            <w:r>
              <w:rPr>
                <w:rStyle w:val="IndexLink"/>
                <w:lang w:val="en-US" w:eastAsia="en-US"/>
              </w:rPr>
              <w:t>)</w:t>
              <w:tab/>
              <w:t>6</w:t>
            </w:r>
          </w:hyperlink>
        </w:p>
        <w:p>
          <w:pPr>
            <w:pStyle w:val="TOC1"/>
            <w:tabs>
              <w:tab w:val="left" w:pos="420" w:leader="none"/>
              <w:tab w:val="right" w:pos="9402" w:leader="dot"/>
            </w:tabs>
            <w:rPr>
              <w:rFonts w:ascii="等线;DengXian" w:hAnsi="等线;DengXian" w:eastAsia="等线;DengXian" w:cs="等线;DengXian"/>
              <w:b w:val="false"/>
              <w:szCs w:val="22"/>
              <w:lang w:val="en-US" w:eastAsia="en-US"/>
            </w:rPr>
          </w:pPr>
          <w:hyperlink w:anchor="__RefHeading___Toc200806752">
            <w:r>
              <w:rPr>
                <w:rStyle w:val="IndexLink"/>
                <w:lang w:val="en-US" w:eastAsia="en-US"/>
              </w:rPr>
              <w:t>5</w:t>
            </w:r>
            <w:r>
              <w:rPr>
                <w:rStyle w:val="IndexLink"/>
                <w:rFonts w:eastAsia="等线;DengXian" w:cs="等线;DengXian" w:ascii="等线;DengXian" w:hAnsi="等线;DengXian"/>
                <w:b w:val="false"/>
                <w:szCs w:val="22"/>
                <w:lang w:val="en-US" w:eastAsia="en-US"/>
              </w:rPr>
              <w:tab/>
            </w:r>
            <w:r>
              <w:rPr>
                <w:rStyle w:val="IndexLink"/>
                <w:lang w:val="en-US" w:eastAsia="en-US"/>
              </w:rPr>
              <w:t>非功能需求</w:t>
            </w:r>
            <w:r>
              <w:rPr>
                <w:rStyle w:val="IndexLink"/>
                <w:lang w:val="en-US" w:eastAsia="en-US"/>
              </w:rPr>
              <w:tab/>
              <w:t>7</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53">
            <w:r>
              <w:rPr>
                <w:rStyle w:val="IndexLink"/>
                <w:lang w:val="en-US" w:eastAsia="en-US"/>
              </w:rPr>
              <w:t>5.1</w:t>
            </w:r>
            <w:r>
              <w:rPr>
                <w:rStyle w:val="IndexLink"/>
                <w:lang w:val="en-US" w:eastAsia="en-US"/>
              </w:rPr>
              <w:t>性能需求</w:t>
            </w:r>
            <w:r>
              <w:rPr>
                <w:rStyle w:val="IndexLink"/>
                <w:lang w:val="en-US" w:eastAsia="en-US"/>
              </w:rPr>
              <w:tab/>
              <w:t>7</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54">
            <w:r>
              <w:rPr>
                <w:rStyle w:val="IndexLink"/>
                <w:lang w:val="en-US" w:eastAsia="en-US"/>
              </w:rPr>
              <w:t>5.2</w:t>
            </w:r>
            <w:r>
              <w:rPr>
                <w:rStyle w:val="IndexLink"/>
                <w:lang w:val="en-US" w:eastAsia="en-US"/>
              </w:rPr>
              <w:t>可靠性需求</w:t>
            </w:r>
            <w:r>
              <w:rPr>
                <w:rStyle w:val="IndexLink"/>
                <w:lang w:val="en-US" w:eastAsia="en-US"/>
              </w:rPr>
              <w:tab/>
              <w:t>7</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55">
            <w:r>
              <w:rPr>
                <w:rStyle w:val="IndexLink"/>
                <w:lang w:val="en-US" w:eastAsia="en-US"/>
              </w:rPr>
              <w:t>5.3</w:t>
            </w:r>
            <w:r>
              <w:rPr>
                <w:rStyle w:val="IndexLink"/>
                <w:lang w:val="en-US" w:eastAsia="en-US"/>
              </w:rPr>
              <w:t>易用性需求</w:t>
            </w:r>
            <w:r>
              <w:rPr>
                <w:rStyle w:val="IndexLink"/>
                <w:lang w:val="en-US" w:eastAsia="en-US"/>
              </w:rPr>
              <w:tab/>
              <w:t>7</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56">
            <w:r>
              <w:rPr>
                <w:rStyle w:val="IndexLink"/>
                <w:lang w:val="en-US" w:eastAsia="en-US"/>
              </w:rPr>
              <w:t>5.4</w:t>
            </w:r>
            <w:r>
              <w:rPr>
                <w:rStyle w:val="IndexLink"/>
                <w:lang w:val="en-US" w:eastAsia="en-US"/>
              </w:rPr>
              <w:t>可维护性需求</w:t>
            </w:r>
            <w:r>
              <w:rPr>
                <w:rStyle w:val="IndexLink"/>
                <w:lang w:val="en-US" w:eastAsia="en-US"/>
              </w:rPr>
              <w:tab/>
              <w:t>7</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57">
            <w:r>
              <w:rPr>
                <w:rStyle w:val="IndexLink"/>
                <w:lang w:val="en-US" w:eastAsia="en-US"/>
              </w:rPr>
              <w:t>5.5</w:t>
            </w:r>
            <w:r>
              <w:rPr>
                <w:rStyle w:val="IndexLink"/>
                <w:lang w:val="en-US" w:eastAsia="en-US"/>
              </w:rPr>
              <w:t>可移植性需求</w:t>
            </w:r>
            <w:r>
              <w:rPr>
                <w:rStyle w:val="IndexLink"/>
                <w:lang w:val="en-US" w:eastAsia="en-US"/>
              </w:rPr>
              <w:tab/>
              <w:t>7</w:t>
            </w:r>
          </w:hyperlink>
        </w:p>
        <w:p>
          <w:pPr>
            <w:pStyle w:val="TOC2"/>
            <w:tabs>
              <w:tab w:val="clear" w:pos="420"/>
              <w:tab w:val="right" w:pos="9402" w:leader="dot"/>
            </w:tabs>
            <w:ind w:start="420" w:end="0"/>
            <w:rPr>
              <w:rFonts w:ascii="等线;DengXian" w:hAnsi="等线;DengXian" w:eastAsia="等线;DengXian" w:cs="等线;DengXian"/>
              <w:szCs w:val="22"/>
              <w:lang w:val="en-US" w:eastAsia="en-US"/>
            </w:rPr>
          </w:pPr>
          <w:hyperlink w:anchor="__RefHeading___Toc200806758">
            <w:r>
              <w:rPr>
                <w:rStyle w:val="IndexLink"/>
                <w:lang w:val="en-US" w:eastAsia="en-US"/>
              </w:rPr>
              <w:t>5.6</w:t>
            </w:r>
            <w:r>
              <w:rPr>
                <w:rStyle w:val="IndexLink"/>
                <w:lang w:val="en-US" w:eastAsia="en-US"/>
              </w:rPr>
              <w:t>其它需求</w:t>
            </w:r>
            <w:r>
              <w:rPr>
                <w:rStyle w:val="IndexLink"/>
                <w:lang w:val="en-US" w:eastAsia="en-US"/>
              </w:rPr>
              <w:tab/>
              <w:t>7</w:t>
            </w:r>
          </w:hyperlink>
        </w:p>
        <w:p>
          <w:pPr>
            <w:pStyle w:val="TOC1"/>
            <w:tabs>
              <w:tab w:val="left" w:pos="420" w:leader="none"/>
              <w:tab w:val="right" w:pos="9402" w:leader="dot"/>
            </w:tabs>
            <w:rPr>
              <w:rFonts w:ascii="等线;DengXian" w:hAnsi="等线;DengXian" w:eastAsia="等线;DengXian" w:cs="等线;DengXian"/>
              <w:szCs w:val="22"/>
              <w:lang w:val="en-US" w:eastAsia="en-US"/>
            </w:rPr>
          </w:pPr>
          <w:hyperlink w:anchor="__RefHeading___Toc200806759">
            <w:r>
              <w:rPr>
                <w:rStyle w:val="IndexLink"/>
                <w:rFonts w:cs="SimSun;宋体" w:ascii="SimSun;宋体" w:hAnsi="SimSun;宋体"/>
                <w:b w:val="false"/>
                <w:lang w:val="en-US" w:eastAsia="en-US"/>
              </w:rPr>
              <w:t>6</w:t>
            </w:r>
            <w:r>
              <w:rPr>
                <w:rStyle w:val="IndexLink"/>
                <w:rFonts w:eastAsia="等线;DengXian" w:cs="等线;DengXian" w:ascii="等线;DengXian" w:hAnsi="等线;DengXian"/>
                <w:b w:val="false"/>
                <w:szCs w:val="22"/>
                <w:lang w:val="en-US" w:eastAsia="en-US"/>
              </w:rPr>
              <w:tab/>
            </w:r>
            <w:r>
              <w:rPr>
                <w:rStyle w:val="IndexLink"/>
                <w:rFonts w:ascii="SimSun;宋体" w:hAnsi="SimSun;宋体" w:cs="SimSun;宋体"/>
                <w:b w:val="false"/>
                <w:lang w:val="en-US" w:eastAsia="en-US"/>
              </w:rPr>
              <w:t>附件</w:t>
            </w:r>
            <w:r>
              <w:rPr>
                <w:rStyle w:val="IndexLink"/>
                <w:b w:val="false"/>
                <w:lang w:val="en-US" w:eastAsia="en-US"/>
              </w:rPr>
              <w:tab/>
              <w:t>7</w:t>
            </w:r>
          </w:hyperlink>
          <w:r>
            <w:rPr>
              <w:rStyle w:val="IndexLink"/>
              <w:b w:val="false"/>
              <w:lang w:val="en-US" w:eastAsia="en-US"/>
            </w:rPr>
            <w:fldChar w:fldCharType="end"/>
          </w:r>
        </w:p>
      </w:sdtContent>
    </w:sdt>
    <w:p>
      <w:pPr>
        <w:pStyle w:val="Normal"/>
        <w:numPr>
          <w:ilvl w:val="0"/>
          <w:numId w:val="0"/>
        </w:numPr>
        <w:jc w:val="center"/>
        <w:rPr>
          <w:rFonts w:ascii="等线;DengXian" w:hAnsi="等线;DengXian" w:eastAsia="等线;DengXian" w:cs="等线;DengXian"/>
          <w:b/>
          <w:iCs/>
          <w:szCs w:val="22"/>
          <w:lang w:val="en-US" w:eastAsia="en-US"/>
        </w:rPr>
      </w:pPr>
      <w:r>
        <w:rPr>
          <w:rFonts w:eastAsia="等线;DengXian" w:cs="等线;DengXian" w:ascii="等线;DengXian" w:hAnsi="等线;DengXian"/>
          <w:b/>
          <w:iCs/>
          <w:szCs w:val="22"/>
          <w:lang w:val="en-US" w:eastAsia="en-US"/>
        </w:rPr>
      </w:r>
      <w:r>
        <w:br w:type="page"/>
      </w:r>
    </w:p>
    <w:p>
      <w:pPr>
        <w:pStyle w:val="Normal"/>
        <w:jc w:val="center"/>
        <w:rPr>
          <w:iCs/>
        </w:rPr>
      </w:pPr>
      <w:r>
        <w:rPr>
          <w:iCs/>
        </w:rPr>
      </w:r>
    </w:p>
    <w:p>
      <w:pPr>
        <w:pStyle w:val="Heading1"/>
        <w:ind w:hanging="0" w:start="0"/>
        <w:rPr/>
      </w:pPr>
      <w:bookmarkStart w:id="0" w:name="__RefHeading___Toc200806732"/>
      <w:bookmarkEnd w:id="0"/>
      <w:r>
        <w:rPr/>
        <w:t>引言</w:t>
      </w:r>
    </w:p>
    <w:p>
      <w:pPr>
        <w:pStyle w:val="Heading2"/>
        <w:ind w:hanging="0" w:start="0"/>
        <w:rPr/>
      </w:pPr>
      <w:bookmarkStart w:id="1" w:name="__RefHeading___Toc200806733"/>
      <w:bookmarkEnd w:id="1"/>
      <w:r>
        <w:rPr/>
        <w:t>编写目的</w:t>
      </w:r>
    </w:p>
    <w:p>
      <w:pPr>
        <w:pStyle w:val="Style7"/>
        <w:rPr/>
      </w:pPr>
      <w:r>
        <w:rPr>
          <w:i/>
          <w:color w:val="0000FF"/>
        </w:rPr>
        <w:t>[</w:t>
      </w:r>
      <w:r>
        <w:rPr>
          <w:i/>
          <w:color w:val="0000FF"/>
        </w:rPr>
        <w:t>简要描述本文档的编写目的及意义</w:t>
      </w:r>
      <w:r>
        <w:rPr>
          <w:i/>
          <w:color w:val="FF0000"/>
        </w:rPr>
        <w:t>，大约</w:t>
      </w:r>
      <w:r>
        <w:rPr>
          <w:i/>
          <w:color w:val="FF0000"/>
        </w:rPr>
        <w:t>1</w:t>
      </w:r>
      <w:r>
        <w:rPr>
          <w:i/>
          <w:color w:val="FF0000"/>
        </w:rPr>
        <w:t>00</w:t>
      </w:r>
      <w:r>
        <w:rPr>
          <w:i/>
          <w:color w:val="FF0000"/>
        </w:rPr>
        <w:t>字左右</w:t>
      </w:r>
      <w:r>
        <w:rPr>
          <w:i/>
          <w:color w:val="0000FF"/>
        </w:rPr>
        <w:t>]</w:t>
      </w:r>
    </w:p>
    <w:p>
      <w:pPr>
        <w:pStyle w:val="Heading2"/>
        <w:ind w:hanging="0" w:start="0"/>
        <w:rPr/>
      </w:pPr>
      <w:bookmarkStart w:id="2" w:name="__RefHeading___Toc200806734"/>
      <w:bookmarkEnd w:id="2"/>
      <w:r>
        <w:rPr/>
        <w:t>预期读者和阅读建议</w:t>
      </w:r>
    </w:p>
    <w:p>
      <w:pPr>
        <w:pStyle w:val="Style7"/>
        <w:rPr/>
      </w:pPr>
      <w:r>
        <w:rPr>
          <w:i/>
          <w:color w:val="0000FF"/>
        </w:rPr>
        <w:t>[</w:t>
      </w:r>
      <w:r>
        <w:rPr>
          <w:i/>
          <w:color w:val="0000FF"/>
        </w:rPr>
        <w:t>简要描述本文档的预期读者，如开发人员、测试人员、项目管理人员等，并针对不同阅读人员给出重点阅读章节建议等。大致描述本文每章重点描述内容。</w:t>
      </w:r>
      <w:r>
        <w:rPr>
          <w:i/>
          <w:color w:val="FF0000"/>
        </w:rPr>
        <w:t>，大约</w:t>
      </w:r>
      <w:r>
        <w:rPr>
          <w:i/>
          <w:color w:val="FF0000"/>
        </w:rPr>
        <w:t>200</w:t>
      </w:r>
      <w:r>
        <w:rPr>
          <w:i/>
          <w:color w:val="FF0000"/>
        </w:rPr>
        <w:t>字左右</w:t>
      </w:r>
      <w:r>
        <w:rPr>
          <w:i/>
          <w:color w:val="0000FF"/>
        </w:rPr>
        <w:t>]</w:t>
      </w:r>
    </w:p>
    <w:p>
      <w:pPr>
        <w:pStyle w:val="Heading2"/>
        <w:ind w:hanging="0" w:start="0"/>
        <w:rPr/>
      </w:pPr>
      <w:bookmarkStart w:id="3" w:name="__RefHeading___Toc200806735"/>
      <w:bookmarkEnd w:id="3"/>
      <w:r>
        <w:rPr/>
        <w:t>文档约定</w:t>
      </w:r>
    </w:p>
    <w:p>
      <w:pPr>
        <w:pStyle w:val="Normal"/>
        <w:ind w:firstLine="315" w:end="0"/>
        <w:rPr/>
      </w:pPr>
      <w:r>
        <w:rPr/>
        <w:t>文档用</w:t>
      </w:r>
      <w:r>
        <w:rPr/>
        <w:t>WORD 20</w:t>
      </w:r>
      <w:r>
        <w:rPr/>
        <w:t>19</w:t>
      </w:r>
      <w:r>
        <w:rPr/>
        <w:t>编写。</w:t>
      </w:r>
    </w:p>
    <w:p>
      <w:pPr>
        <w:pStyle w:val="Heading2"/>
        <w:ind w:hanging="0" w:start="0"/>
        <w:rPr/>
      </w:pPr>
      <w:bookmarkStart w:id="4" w:name="__RefHeading___Toc200806736"/>
      <w:bookmarkEnd w:id="4"/>
      <w:r>
        <w:rPr/>
        <w:t>参考资料</w:t>
      </w:r>
    </w:p>
    <w:tbl>
      <w:tblPr>
        <w:tblW w:w="7896" w:type="dxa"/>
        <w:jc w:val="start"/>
        <w:tblInd w:w="468" w:type="dxa"/>
        <w:tblLayout w:type="fixed"/>
        <w:tblCellMar>
          <w:top w:w="0" w:type="dxa"/>
          <w:start w:w="108" w:type="dxa"/>
          <w:bottom w:w="0" w:type="dxa"/>
          <w:end w:w="108" w:type="dxa"/>
        </w:tblCellMar>
      </w:tblPr>
      <w:tblGrid>
        <w:gridCol w:w="720"/>
        <w:gridCol w:w="3600"/>
        <w:gridCol w:w="1080"/>
        <w:gridCol w:w="1260"/>
        <w:gridCol w:w="1236"/>
      </w:tblGrid>
      <w:tr>
        <w:trPr/>
        <w:tc>
          <w:tcPr>
            <w:tcW w:w="720" w:type="dxa"/>
            <w:tcBorders>
              <w:top w:val="single" w:sz="4" w:space="0" w:color="C0C0C0"/>
              <w:start w:val="single" w:sz="4" w:space="0" w:color="C0C0C0"/>
              <w:bottom w:val="single" w:sz="4" w:space="0" w:color="C0C0C0"/>
              <w:end w:val="single" w:sz="4" w:space="0" w:color="C0C0C0"/>
            </w:tcBorders>
          </w:tcPr>
          <w:p>
            <w:pPr>
              <w:pStyle w:val="Normal"/>
              <w:rPr/>
            </w:pPr>
            <w:r>
              <w:rPr/>
              <w:t>编号</w:t>
            </w:r>
          </w:p>
        </w:tc>
        <w:tc>
          <w:tcPr>
            <w:tcW w:w="3600" w:type="dxa"/>
            <w:tcBorders>
              <w:top w:val="single" w:sz="4" w:space="0" w:color="C0C0C0"/>
              <w:start w:val="single" w:sz="4" w:space="0" w:color="C0C0C0"/>
              <w:bottom w:val="single" w:sz="4" w:space="0" w:color="C0C0C0"/>
              <w:end w:val="single" w:sz="4" w:space="0" w:color="C0C0C0"/>
            </w:tcBorders>
          </w:tcPr>
          <w:p>
            <w:pPr>
              <w:pStyle w:val="Normal"/>
              <w:rPr/>
            </w:pPr>
            <w:r>
              <w:rPr/>
              <w:t>文献名称</w:t>
            </w:r>
          </w:p>
        </w:tc>
        <w:tc>
          <w:tcPr>
            <w:tcW w:w="1080" w:type="dxa"/>
            <w:tcBorders>
              <w:top w:val="single" w:sz="4" w:space="0" w:color="C0C0C0"/>
              <w:start w:val="single" w:sz="4" w:space="0" w:color="C0C0C0"/>
              <w:bottom w:val="single" w:sz="4" w:space="0" w:color="C0C0C0"/>
              <w:end w:val="single" w:sz="4" w:space="0" w:color="C0C0C0"/>
            </w:tcBorders>
          </w:tcPr>
          <w:p>
            <w:pPr>
              <w:pStyle w:val="Normal"/>
              <w:rPr/>
            </w:pPr>
            <w:r>
              <w:rPr/>
              <w:t>版本</w:t>
            </w:r>
          </w:p>
        </w:tc>
        <w:tc>
          <w:tcPr>
            <w:tcW w:w="1260" w:type="dxa"/>
            <w:tcBorders>
              <w:top w:val="single" w:sz="4" w:space="0" w:color="C0C0C0"/>
              <w:start w:val="single" w:sz="4" w:space="0" w:color="C0C0C0"/>
              <w:bottom w:val="single" w:sz="4" w:space="0" w:color="C0C0C0"/>
              <w:end w:val="single" w:sz="4" w:space="0" w:color="C0C0C0"/>
            </w:tcBorders>
          </w:tcPr>
          <w:p>
            <w:pPr>
              <w:pStyle w:val="Normal"/>
              <w:rPr/>
            </w:pPr>
            <w:r>
              <w:rPr/>
              <w:t>发布日期</w:t>
            </w:r>
          </w:p>
        </w:tc>
        <w:tc>
          <w:tcPr>
            <w:tcW w:w="1236" w:type="dxa"/>
            <w:tcBorders>
              <w:top w:val="single" w:sz="4" w:space="0" w:color="C0C0C0"/>
              <w:start w:val="single" w:sz="4" w:space="0" w:color="C0C0C0"/>
              <w:bottom w:val="single" w:sz="4" w:space="0" w:color="C0C0C0"/>
              <w:end w:val="single" w:sz="4" w:space="0" w:color="C0C0C0"/>
            </w:tcBorders>
          </w:tcPr>
          <w:p>
            <w:pPr>
              <w:pStyle w:val="Normal"/>
              <w:rPr/>
            </w:pPr>
            <w:r>
              <w:rPr/>
              <w:t>出版单位</w:t>
            </w:r>
          </w:p>
        </w:tc>
      </w:tr>
      <w:tr>
        <w:trPr/>
        <w:tc>
          <w:tcPr>
            <w:tcW w:w="720" w:type="dxa"/>
            <w:tcBorders>
              <w:top w:val="single" w:sz="4" w:space="0" w:color="C0C0C0"/>
              <w:start w:val="single" w:sz="4" w:space="0" w:color="C0C0C0"/>
              <w:bottom w:val="single" w:sz="4" w:space="0" w:color="C0C0C0"/>
              <w:end w:val="single" w:sz="4" w:space="0" w:color="C0C0C0"/>
            </w:tcBorders>
          </w:tcPr>
          <w:p>
            <w:pPr>
              <w:pStyle w:val="Style7"/>
              <w:snapToGrid w:val="false"/>
              <w:rPr/>
            </w:pPr>
            <w:r>
              <w:rPr/>
            </w:r>
          </w:p>
        </w:tc>
        <w:tc>
          <w:tcPr>
            <w:tcW w:w="3600" w:type="dxa"/>
            <w:tcBorders>
              <w:top w:val="single" w:sz="4" w:space="0" w:color="C0C0C0"/>
              <w:start w:val="single" w:sz="4" w:space="0" w:color="C0C0C0"/>
              <w:bottom w:val="single" w:sz="4" w:space="0" w:color="C0C0C0"/>
              <w:end w:val="single" w:sz="4" w:space="0" w:color="C0C0C0"/>
            </w:tcBorders>
          </w:tcPr>
          <w:p>
            <w:pPr>
              <w:pStyle w:val="Style7"/>
              <w:snapToGrid w:val="false"/>
              <w:rPr/>
            </w:pPr>
            <w:r>
              <w:rPr/>
            </w:r>
          </w:p>
        </w:tc>
        <w:tc>
          <w:tcPr>
            <w:tcW w:w="1080" w:type="dxa"/>
            <w:tcBorders>
              <w:top w:val="single" w:sz="4" w:space="0" w:color="C0C0C0"/>
              <w:start w:val="single" w:sz="4" w:space="0" w:color="C0C0C0"/>
              <w:bottom w:val="single" w:sz="4" w:space="0" w:color="C0C0C0"/>
              <w:end w:val="single" w:sz="4" w:space="0" w:color="C0C0C0"/>
            </w:tcBorders>
          </w:tcPr>
          <w:p>
            <w:pPr>
              <w:pStyle w:val="Style7"/>
              <w:snapToGrid w:val="false"/>
              <w:ind w:firstLine="480" w:end="0"/>
              <w:rPr/>
            </w:pPr>
            <w:r>
              <w:rPr/>
            </w:r>
          </w:p>
        </w:tc>
        <w:tc>
          <w:tcPr>
            <w:tcW w:w="1260" w:type="dxa"/>
            <w:tcBorders>
              <w:top w:val="single" w:sz="4" w:space="0" w:color="C0C0C0"/>
              <w:start w:val="single" w:sz="4" w:space="0" w:color="C0C0C0"/>
              <w:bottom w:val="single" w:sz="4" w:space="0" w:color="C0C0C0"/>
              <w:end w:val="single" w:sz="4" w:space="0" w:color="C0C0C0"/>
            </w:tcBorders>
          </w:tcPr>
          <w:p>
            <w:pPr>
              <w:pStyle w:val="Style7"/>
              <w:snapToGrid w:val="false"/>
              <w:ind w:firstLine="480" w:end="0"/>
              <w:rPr/>
            </w:pPr>
            <w:r>
              <w:rPr/>
            </w:r>
          </w:p>
        </w:tc>
        <w:tc>
          <w:tcPr>
            <w:tcW w:w="1236" w:type="dxa"/>
            <w:tcBorders>
              <w:top w:val="single" w:sz="4" w:space="0" w:color="C0C0C0"/>
              <w:start w:val="single" w:sz="4" w:space="0" w:color="C0C0C0"/>
              <w:bottom w:val="single" w:sz="4" w:space="0" w:color="C0C0C0"/>
              <w:end w:val="single" w:sz="4" w:space="0" w:color="C0C0C0"/>
            </w:tcBorders>
          </w:tcPr>
          <w:p>
            <w:pPr>
              <w:pStyle w:val="Style7"/>
              <w:snapToGrid w:val="false"/>
              <w:rPr/>
            </w:pPr>
            <w:r>
              <w:rPr/>
            </w:r>
          </w:p>
        </w:tc>
      </w:tr>
      <w:tr>
        <w:trPr/>
        <w:tc>
          <w:tcPr>
            <w:tcW w:w="720" w:type="dxa"/>
            <w:tcBorders>
              <w:top w:val="single" w:sz="4" w:space="0" w:color="C0C0C0"/>
              <w:start w:val="single" w:sz="4" w:space="0" w:color="C0C0C0"/>
              <w:bottom w:val="single" w:sz="4" w:space="0" w:color="C0C0C0"/>
              <w:end w:val="single" w:sz="4" w:space="0" w:color="C0C0C0"/>
            </w:tcBorders>
          </w:tcPr>
          <w:p>
            <w:pPr>
              <w:pStyle w:val="Style7"/>
              <w:snapToGrid w:val="false"/>
              <w:rPr/>
            </w:pPr>
            <w:r>
              <w:rPr/>
            </w:r>
          </w:p>
        </w:tc>
        <w:tc>
          <w:tcPr>
            <w:tcW w:w="3600" w:type="dxa"/>
            <w:tcBorders>
              <w:top w:val="single" w:sz="4" w:space="0" w:color="C0C0C0"/>
              <w:start w:val="single" w:sz="4" w:space="0" w:color="C0C0C0"/>
              <w:bottom w:val="single" w:sz="4" w:space="0" w:color="C0C0C0"/>
              <w:end w:val="single" w:sz="4" w:space="0" w:color="C0C0C0"/>
            </w:tcBorders>
          </w:tcPr>
          <w:p>
            <w:pPr>
              <w:pStyle w:val="Style7"/>
              <w:snapToGrid w:val="false"/>
              <w:rPr/>
            </w:pPr>
            <w:r>
              <w:rPr/>
            </w:r>
          </w:p>
        </w:tc>
        <w:tc>
          <w:tcPr>
            <w:tcW w:w="1080" w:type="dxa"/>
            <w:tcBorders>
              <w:top w:val="single" w:sz="4" w:space="0" w:color="C0C0C0"/>
              <w:start w:val="single" w:sz="4" w:space="0" w:color="C0C0C0"/>
              <w:bottom w:val="single" w:sz="4" w:space="0" w:color="C0C0C0"/>
              <w:end w:val="single" w:sz="4" w:space="0" w:color="C0C0C0"/>
            </w:tcBorders>
          </w:tcPr>
          <w:p>
            <w:pPr>
              <w:pStyle w:val="Style7"/>
              <w:snapToGrid w:val="false"/>
              <w:ind w:firstLine="480" w:end="0"/>
              <w:rPr/>
            </w:pPr>
            <w:r>
              <w:rPr/>
            </w:r>
          </w:p>
        </w:tc>
        <w:tc>
          <w:tcPr>
            <w:tcW w:w="1260" w:type="dxa"/>
            <w:tcBorders>
              <w:top w:val="single" w:sz="4" w:space="0" w:color="C0C0C0"/>
              <w:start w:val="single" w:sz="4" w:space="0" w:color="C0C0C0"/>
              <w:bottom w:val="single" w:sz="4" w:space="0" w:color="C0C0C0"/>
              <w:end w:val="single" w:sz="4" w:space="0" w:color="C0C0C0"/>
            </w:tcBorders>
          </w:tcPr>
          <w:p>
            <w:pPr>
              <w:pStyle w:val="Style7"/>
              <w:snapToGrid w:val="false"/>
              <w:ind w:firstLine="480" w:end="0"/>
              <w:rPr/>
            </w:pPr>
            <w:r>
              <w:rPr/>
            </w:r>
          </w:p>
        </w:tc>
        <w:tc>
          <w:tcPr>
            <w:tcW w:w="1236" w:type="dxa"/>
            <w:tcBorders>
              <w:top w:val="single" w:sz="4" w:space="0" w:color="C0C0C0"/>
              <w:start w:val="single" w:sz="4" w:space="0" w:color="C0C0C0"/>
              <w:bottom w:val="single" w:sz="4" w:space="0" w:color="C0C0C0"/>
              <w:end w:val="single" w:sz="4" w:space="0" w:color="C0C0C0"/>
            </w:tcBorders>
          </w:tcPr>
          <w:p>
            <w:pPr>
              <w:pStyle w:val="Style7"/>
              <w:snapToGrid w:val="false"/>
              <w:rPr/>
            </w:pPr>
            <w:r>
              <w:rPr/>
            </w:r>
          </w:p>
        </w:tc>
      </w:tr>
    </w:tbl>
    <w:p>
      <w:pPr>
        <w:pStyle w:val="Heading2"/>
        <w:ind w:hanging="0" w:start="0"/>
        <w:rPr/>
      </w:pPr>
      <w:bookmarkStart w:id="5" w:name="__RefHeading___Toc200806737"/>
      <w:bookmarkEnd w:id="5"/>
      <w:r>
        <w:rPr/>
        <w:t>缩写术语</w:t>
      </w:r>
    </w:p>
    <w:p>
      <w:pPr>
        <w:pStyle w:val="Normal"/>
        <w:ind w:firstLine="315" w:end="0"/>
        <w:rPr/>
      </w:pPr>
      <w:r>
        <w:rPr/>
        <w:t>提供正确理解该文档所包含的全部术语的定义、首字母缩写词和缩略语。</w:t>
      </w:r>
    </w:p>
    <w:tbl>
      <w:tblPr>
        <w:tblW w:w="8052" w:type="dxa"/>
        <w:jc w:val="start"/>
        <w:tblInd w:w="468" w:type="dxa"/>
        <w:tblLayout w:type="fixed"/>
        <w:tblCellMar>
          <w:top w:w="0" w:type="dxa"/>
          <w:start w:w="108" w:type="dxa"/>
          <w:bottom w:w="0" w:type="dxa"/>
          <w:end w:w="108" w:type="dxa"/>
        </w:tblCellMar>
      </w:tblPr>
      <w:tblGrid>
        <w:gridCol w:w="1620"/>
        <w:gridCol w:w="6432"/>
      </w:tblGrid>
      <w:tr>
        <w:trPr>
          <w:cantSplit w:val="true"/>
        </w:trPr>
        <w:tc>
          <w:tcPr>
            <w:tcW w:w="1620" w:type="dxa"/>
            <w:tcBorders>
              <w:top w:val="single" w:sz="4" w:space="0" w:color="C0C0C0"/>
              <w:start w:val="single" w:sz="4" w:space="0" w:color="C0C0C0"/>
              <w:bottom w:val="single" w:sz="4" w:space="0" w:color="C0C0C0"/>
              <w:end w:val="single" w:sz="4" w:space="0" w:color="C0C0C0"/>
            </w:tcBorders>
          </w:tcPr>
          <w:p>
            <w:pPr>
              <w:pStyle w:val="Normal"/>
              <w:snapToGrid w:val="false"/>
              <w:rPr/>
            </w:pPr>
            <w:r>
              <w:rPr/>
            </w:r>
          </w:p>
        </w:tc>
        <w:tc>
          <w:tcPr>
            <w:tcW w:w="6432" w:type="dxa"/>
            <w:tcBorders>
              <w:top w:val="single" w:sz="4" w:space="0" w:color="C0C0C0"/>
              <w:start w:val="single" w:sz="4" w:space="0" w:color="C0C0C0"/>
              <w:bottom w:val="single" w:sz="4" w:space="0" w:color="C0C0C0"/>
              <w:end w:val="single" w:sz="4" w:space="0" w:color="C0C0C0"/>
            </w:tcBorders>
          </w:tcPr>
          <w:p>
            <w:pPr>
              <w:pStyle w:val="Normal"/>
              <w:snapToGrid w:val="false"/>
              <w:rPr/>
            </w:pPr>
            <w:r>
              <w:rPr/>
            </w:r>
          </w:p>
        </w:tc>
      </w:tr>
      <w:tr>
        <w:trPr>
          <w:cantSplit w:val="true"/>
        </w:trPr>
        <w:tc>
          <w:tcPr>
            <w:tcW w:w="1620" w:type="dxa"/>
            <w:tcBorders>
              <w:top w:val="single" w:sz="4" w:space="0" w:color="C0C0C0"/>
              <w:start w:val="single" w:sz="4" w:space="0" w:color="C0C0C0"/>
              <w:bottom w:val="single" w:sz="4" w:space="0" w:color="C0C0C0"/>
              <w:end w:val="single" w:sz="4" w:space="0" w:color="C0C0C0"/>
            </w:tcBorders>
          </w:tcPr>
          <w:p>
            <w:pPr>
              <w:pStyle w:val="Normal"/>
              <w:snapToGrid w:val="false"/>
              <w:rPr/>
            </w:pPr>
            <w:r>
              <w:rPr/>
            </w:r>
          </w:p>
        </w:tc>
        <w:tc>
          <w:tcPr>
            <w:tcW w:w="6432" w:type="dxa"/>
            <w:tcBorders>
              <w:top w:val="single" w:sz="4" w:space="0" w:color="C0C0C0"/>
              <w:start w:val="single" w:sz="4" w:space="0" w:color="C0C0C0"/>
              <w:bottom w:val="single" w:sz="4" w:space="0" w:color="C0C0C0"/>
              <w:end w:val="single" w:sz="4" w:space="0" w:color="C0C0C0"/>
            </w:tcBorders>
          </w:tcPr>
          <w:p>
            <w:pPr>
              <w:pStyle w:val="Normal"/>
              <w:snapToGrid w:val="false"/>
              <w:rPr/>
            </w:pPr>
            <w:r>
              <w:rPr/>
            </w:r>
          </w:p>
        </w:tc>
      </w:tr>
      <w:tr>
        <w:trPr>
          <w:cantSplit w:val="true"/>
        </w:trPr>
        <w:tc>
          <w:tcPr>
            <w:tcW w:w="1620" w:type="dxa"/>
            <w:tcBorders>
              <w:top w:val="single" w:sz="4" w:space="0" w:color="C0C0C0"/>
              <w:start w:val="single" w:sz="4" w:space="0" w:color="C0C0C0"/>
              <w:bottom w:val="single" w:sz="4" w:space="0" w:color="C0C0C0"/>
              <w:end w:val="single" w:sz="4" w:space="0" w:color="C0C0C0"/>
            </w:tcBorders>
          </w:tcPr>
          <w:p>
            <w:pPr>
              <w:pStyle w:val="Normal"/>
              <w:snapToGrid w:val="false"/>
              <w:rPr/>
            </w:pPr>
            <w:r>
              <w:rPr/>
            </w:r>
          </w:p>
        </w:tc>
        <w:tc>
          <w:tcPr>
            <w:tcW w:w="6432" w:type="dxa"/>
            <w:tcBorders>
              <w:top w:val="single" w:sz="4" w:space="0" w:color="C0C0C0"/>
              <w:start w:val="single" w:sz="4" w:space="0" w:color="C0C0C0"/>
              <w:bottom w:val="single" w:sz="4" w:space="0" w:color="C0C0C0"/>
              <w:end w:val="single" w:sz="4" w:space="0" w:color="C0C0C0"/>
            </w:tcBorders>
          </w:tcPr>
          <w:p>
            <w:pPr>
              <w:pStyle w:val="Normal"/>
              <w:snapToGrid w:val="false"/>
              <w:rPr/>
            </w:pPr>
            <w:r>
              <w:rPr/>
            </w:r>
          </w:p>
        </w:tc>
      </w:tr>
    </w:tbl>
    <w:p>
      <w:pPr>
        <w:pStyle w:val="Heading1"/>
        <w:tabs>
          <w:tab w:val="clear" w:pos="432"/>
          <w:tab w:val="left" w:pos="360" w:leader="none"/>
        </w:tabs>
        <w:ind w:hanging="0" w:start="0" w:end="0"/>
        <w:rPr/>
      </w:pPr>
      <w:bookmarkStart w:id="6" w:name="__RefHeading___Toc200806738"/>
      <w:bookmarkEnd w:id="6"/>
      <w:r>
        <w:rPr/>
        <w:t>业务需求</w:t>
      </w:r>
    </w:p>
    <w:p>
      <w:pPr>
        <w:pStyle w:val="Heading2"/>
        <w:ind w:hanging="0" w:start="0"/>
        <w:rPr/>
      </w:pPr>
      <w:bookmarkStart w:id="7" w:name="__RefHeading___Toc200806739"/>
      <w:bookmarkEnd w:id="7"/>
      <w:r>
        <w:rPr/>
        <w:t>项目背景及应用场景</w:t>
      </w:r>
    </w:p>
    <w:p>
      <w:pPr>
        <w:pStyle w:val="Normal"/>
        <w:rPr/>
      </w:pPr>
      <w:r>
        <w:fldChar w:fldCharType="begin">
          <w:ffData>
            <w:name w:val="文字型7"/>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r>
        <w:rPr>
          <w:i/>
          <w:color w:val="0000FF"/>
        </w:rPr>
        <w:t>[</w:t>
      </w:r>
      <w:r>
        <w:rPr>
          <w:i/>
          <w:color w:val="0000FF"/>
        </w:rPr>
        <w:t>这一部分概述系统开发的应用背景，描述原有的应用状况，说明新系统开发的动机。为了充分挖掘项目需求，最好还能说明应用场景的历史延续过程。应用场景说明该软件应用的场地，使用人群特点等可能影响项目需求的内容。</w:t>
      </w:r>
      <w:r>
        <w:rPr>
          <w:i/>
          <w:color w:val="FF0000"/>
        </w:rPr>
        <w:t>不少于</w:t>
      </w:r>
      <w:r>
        <w:rPr>
          <w:i/>
          <w:color w:val="FF0000"/>
        </w:rPr>
        <w:t>3</w:t>
      </w:r>
      <w:r>
        <w:rPr>
          <w:i/>
          <w:color w:val="FF0000"/>
        </w:rPr>
        <w:t>00</w:t>
      </w:r>
      <w:r>
        <w:rPr>
          <w:i/>
          <w:color w:val="FF0000"/>
        </w:rPr>
        <w:t>字</w:t>
      </w:r>
      <w:r>
        <w:rPr>
          <w:i/>
          <w:color w:val="0000FF"/>
        </w:rPr>
        <w:t>]</w:t>
      </w:r>
    </w:p>
    <w:p>
      <w:pPr>
        <w:pStyle w:val="Heading2"/>
        <w:ind w:hanging="0" w:start="0"/>
        <w:rPr/>
      </w:pPr>
      <w:bookmarkStart w:id="8" w:name="__RefHeading___Toc200806740"/>
      <w:r>
        <w:rPr/>
        <w:t>业务机遇</w:t>
      </w:r>
      <w:bookmarkEnd w:id="8"/>
      <w:r>
        <w:rPr>
          <w:rFonts w:eastAsia="Arial"/>
        </w:rPr>
        <w:t xml:space="preserve"> </w:t>
      </w:r>
    </w:p>
    <w:p>
      <w:pPr>
        <w:pStyle w:val="Normal"/>
        <w:ind w:firstLine="420" w:end="0"/>
        <w:rPr>
          <w:i/>
          <w:i/>
          <w:color w:val="0000FF"/>
        </w:rPr>
      </w:pPr>
      <w:r>
        <w:rPr>
          <w:rFonts w:eastAsia="Times New Roman"/>
        </w:rPr>
        <w:t xml:space="preserve"> </w:t>
      </w:r>
      <w:r>
        <w:rPr>
          <w:i/>
          <w:color w:val="0000FF"/>
        </w:rPr>
        <w:t>[</w:t>
      </w:r>
      <w:r>
        <w:rPr>
          <w:i/>
          <w:color w:val="0000FF"/>
        </w:rPr>
        <w:t>如果开发的是商业项目，这部分描述项目存在的市场机遇及该项目所处竞争市场的总体情况；如果开发的是管理信息系统，这部分描述要解决的业务问题或需改进的业务流程，以及项目的因公环境。这部分内容还应对已有的产品和可能的解决方案进行比较评估，明确指出新项目的创新点。还需要说明该项目如何符合市场潮流、技术发展趋势或企业战略方向。如果该项目无法独立提供完整服务，还需要说明需要补充哪些技术、过程和资源。</w:t>
      </w:r>
      <w:r>
        <w:rPr>
          <w:i/>
          <w:color w:val="FF0000"/>
        </w:rPr>
        <w:t>不少于</w:t>
      </w:r>
      <w:r>
        <w:rPr>
          <w:i/>
          <w:color w:val="FF0000"/>
        </w:rPr>
        <w:t>200</w:t>
      </w:r>
      <w:r>
        <w:rPr>
          <w:i/>
          <w:color w:val="FF0000"/>
        </w:rPr>
        <w:t>字</w:t>
      </w:r>
      <w:r>
        <w:rPr>
          <w:i/>
          <w:color w:val="0000FF"/>
        </w:rPr>
        <w:t>]</w:t>
      </w:r>
    </w:p>
    <w:p>
      <w:pPr>
        <w:pStyle w:val="Heading2"/>
        <w:ind w:hanging="0" w:start="0"/>
        <w:rPr/>
      </w:pPr>
      <w:bookmarkStart w:id="9" w:name="__RefHeading___Toc200806741"/>
      <w:bookmarkEnd w:id="9"/>
      <w:r>
        <w:rPr/>
        <w:t>业务需求</w:t>
      </w:r>
    </w:p>
    <w:p>
      <w:pPr>
        <w:pStyle w:val="Normal"/>
        <w:rPr/>
      </w:pPr>
      <w:r>
        <w:fldChar w:fldCharType="begin">
          <w:ffData>
            <w:name w:val="文字型8"/>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r>
        <w:rPr>
          <w:i/>
          <w:color w:val="0000FF"/>
        </w:rPr>
        <w:t xml:space="preserve"> [</w:t>
      </w:r>
      <w:r>
        <w:rPr>
          <w:i/>
          <w:color w:val="0000FF"/>
        </w:rPr>
        <w:t>这里量化和可衡量的方式概述项目提供了哪些重要的业务利益（需求目标）。</w:t>
      </w:r>
      <w:r>
        <w:rPr>
          <w:i/>
          <w:color w:val="FF0000"/>
        </w:rPr>
        <w:t>不少于</w:t>
      </w:r>
      <w:r>
        <w:rPr>
          <w:i/>
          <w:color w:val="FF0000"/>
        </w:rPr>
        <w:t>3</w:t>
      </w:r>
      <w:r>
        <w:rPr>
          <w:i/>
          <w:color w:val="FF0000"/>
        </w:rPr>
        <w:t>条业务需求</w:t>
      </w:r>
      <w:r>
        <w:rPr>
          <w:i/>
          <w:color w:val="0000FF"/>
        </w:rPr>
        <w:t>]</w:t>
      </w:r>
    </w:p>
    <w:p>
      <w:pPr>
        <w:pStyle w:val="Heading2"/>
        <w:ind w:hanging="0" w:start="0"/>
        <w:rPr/>
      </w:pPr>
      <w:bookmarkStart w:id="10" w:name="__RefHeading___Toc200806742"/>
      <w:bookmarkEnd w:id="10"/>
      <w:r>
        <w:rPr/>
        <w:t>业务风险</w:t>
      </w:r>
    </w:p>
    <w:p>
      <w:pPr>
        <w:pStyle w:val="Normal"/>
        <w:rPr/>
      </w:pPr>
      <w:r>
        <w:fldChar w:fldCharType="begin">
          <w:ffData>
            <w:name w:val="文字型7 Copy 1"/>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r>
        <w:rPr>
          <w:i/>
          <w:color w:val="0000FF"/>
        </w:rPr>
        <w:t xml:space="preserve"> [</w:t>
      </w:r>
      <w:r>
        <w:rPr>
          <w:i/>
          <w:color w:val="0000FF"/>
        </w:rPr>
        <w:t>概述与产品开发相关的主要风险。主要是需求类的，包括市场竞争因素、研发时间周期、用户认可程度以及其它所有可能对业务造成的负面影响。</w:t>
      </w:r>
      <w:r>
        <w:rPr>
          <w:i/>
          <w:color w:val="FF0000"/>
        </w:rPr>
        <w:t>不少于</w:t>
      </w:r>
      <w:r>
        <w:rPr>
          <w:i/>
          <w:color w:val="FF0000"/>
        </w:rPr>
        <w:t>2</w:t>
      </w:r>
      <w:r>
        <w:rPr>
          <w:i/>
          <w:color w:val="FF0000"/>
        </w:rPr>
        <w:t>条业务风险</w:t>
      </w:r>
      <w:r>
        <w:rPr>
          <w:i/>
          <w:color w:val="0000FF"/>
        </w:rPr>
        <w:t>]</w:t>
      </w:r>
    </w:p>
    <w:p>
      <w:pPr>
        <w:pStyle w:val="Normal"/>
        <w:rPr/>
      </w:pPr>
      <w:r>
        <w:rPr/>
      </w:r>
    </w:p>
    <w:p>
      <w:pPr>
        <w:pStyle w:val="Normal"/>
        <w:rPr/>
      </w:pPr>
      <w:r>
        <w:rPr/>
      </w:r>
    </w:p>
    <w:p>
      <w:pPr>
        <w:pStyle w:val="Heading1"/>
        <w:tabs>
          <w:tab w:val="clear" w:pos="432"/>
          <w:tab w:val="left" w:pos="360" w:leader="none"/>
        </w:tabs>
        <w:ind w:hanging="0" w:start="0" w:end="0"/>
        <w:rPr>
          <w:iCs/>
        </w:rPr>
      </w:pPr>
      <w:bookmarkStart w:id="11" w:name="__RefHeading___Toc200806743"/>
      <w:bookmarkEnd w:id="11"/>
      <w:r>
        <w:rPr>
          <w:iCs/>
        </w:rPr>
        <w:t>项目前景</w:t>
      </w:r>
    </w:p>
    <w:p>
      <w:pPr>
        <w:pStyle w:val="Normal"/>
        <w:rPr>
          <w:rFonts w:ascii="Arial" w:hAnsi="Arial" w:cs="Arial"/>
          <w:sz w:val="22"/>
          <w:szCs w:val="22"/>
        </w:rPr>
      </w:pPr>
      <w:r>
        <w:fldChar w:fldCharType="begin">
          <w:ffData>
            <w:name w:val="文字型1"/>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r>
        <w:rPr>
          <w:i/>
          <w:color w:val="0000FF"/>
        </w:rPr>
        <w:t xml:space="preserve"> [</w:t>
      </w:r>
      <w:r>
        <w:rPr>
          <w:i/>
          <w:color w:val="0000FF"/>
        </w:rPr>
        <w:t>这一部分建立系统的战略前景。项目前景为项目决策提供了依据。</w:t>
      </w:r>
      <w:r>
        <w:rPr>
          <w:i/>
          <w:color w:val="0000FF"/>
        </w:rPr>
        <w:t>]</w:t>
      </w:r>
    </w:p>
    <w:p>
      <w:pPr>
        <w:pStyle w:val="Heading2"/>
        <w:ind w:hanging="0" w:start="0"/>
        <w:rPr/>
      </w:pPr>
      <w:bookmarkStart w:id="12" w:name="__RefHeading___Toc200806744"/>
      <w:bookmarkStart w:id="13" w:name="OLE_LINK1"/>
      <w:bookmarkEnd w:id="12"/>
      <w:bookmarkEnd w:id="13"/>
      <w:r>
        <w:rPr/>
        <w:t>前景概述</w:t>
      </w:r>
    </w:p>
    <w:p>
      <w:pPr>
        <w:pStyle w:val="Normal"/>
        <w:rPr/>
      </w:pPr>
      <w:r>
        <w:fldChar w:fldCharType="begin">
          <w:ffData>
            <w:name w:val="文字型10"/>
            <w:enabled/>
            <w:calcOnExit w:val="0"/>
            <w:textInput/>
          </w:ffData>
        </w:fldChar>
      </w:r>
      <w:r>
        <w:rPr>
          <w:lang w:val="en-US" w:eastAsia="en-US"/>
        </w:rPr>
        <w:instrText xml:space="preserve"> FORMTEXT </w:instrText>
      </w:r>
      <w:bookmarkStart w:id="14" w:name="文字型10_Copy_1"/>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bookmarkEnd w:id="14"/>
      <w:r>
        <w:rPr>
          <w:i/>
          <w:color w:val="0000FF"/>
        </w:rPr>
        <w:t xml:space="preserve"> [</w:t>
      </w:r>
      <w:r>
        <w:rPr>
          <w:i/>
          <w:color w:val="0000FF"/>
        </w:rPr>
        <w:t>这一部分用一个简介的声明概况系统的长期目标和意图。前景预期应该以符合当前和预期的市场现状、企业结构、团体战略和资源限制为依据。</w:t>
      </w:r>
      <w:r>
        <w:rPr>
          <w:i/>
          <w:color w:val="FF0000"/>
        </w:rPr>
        <w:t>不少于</w:t>
      </w:r>
      <w:r>
        <w:rPr>
          <w:i/>
          <w:color w:val="FF0000"/>
        </w:rPr>
        <w:t>200</w:t>
      </w:r>
      <w:r>
        <w:rPr>
          <w:i/>
          <w:color w:val="FF0000"/>
        </w:rPr>
        <w:t>字</w:t>
      </w:r>
      <w:r>
        <w:rPr>
          <w:i/>
          <w:color w:val="0000FF"/>
        </w:rPr>
        <w:t>]</w:t>
      </w:r>
      <w:r>
        <w:rPr>
          <w:i/>
          <w:color w:val="0000FF"/>
        </w:rPr>
        <w:t>。</w:t>
      </w:r>
    </w:p>
    <w:p>
      <w:pPr>
        <w:pStyle w:val="Heading2"/>
        <w:ind w:hanging="0" w:start="0"/>
        <w:rPr/>
      </w:pPr>
      <w:bookmarkStart w:id="15" w:name="OLE_LINK1"/>
      <w:bookmarkStart w:id="16" w:name="__RefHeading___Toc200806745"/>
      <w:bookmarkEnd w:id="15"/>
      <w:r>
        <w:rPr/>
        <w:t>主要</w:t>
      </w:r>
      <w:bookmarkEnd w:id="16"/>
      <w:r>
        <w:rPr/>
        <w:t>解决方案</w:t>
      </w:r>
    </w:p>
    <w:p>
      <w:pPr>
        <w:pStyle w:val="Normal"/>
        <w:rPr>
          <w:i/>
          <w:i/>
          <w:color w:val="0000FF"/>
        </w:rPr>
      </w:pPr>
      <w:r>
        <w:fldChar w:fldCharType="begin">
          <w:ffData>
            <w:name w:val="文字型2"/>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r>
        <w:rPr>
          <w:i/>
          <w:color w:val="0000FF"/>
        </w:rPr>
        <w:t xml:space="preserve"> [</w:t>
      </w:r>
      <w:r>
        <w:rPr>
          <w:i/>
          <w:color w:val="0000FF"/>
        </w:rPr>
        <w:t>这一部分为针对每个问题（或每一个前景目标），提出的对应的高层解决方案，首先进行概述本系统有哪几个关键的解决方案可选，最终为什么选择了目前的解决方案。然后针对选中的解决方案，使用带泳道的活动图说明并配文字说明</w:t>
      </w:r>
      <w:r>
        <w:rPr>
          <w:i/>
          <w:color w:val="0000FF"/>
        </w:rPr>
        <w:t>]</w:t>
      </w:r>
      <w:r>
        <w:rPr>
          <w:i/>
          <w:color w:val="0000FF"/>
        </w:rPr>
        <w:t>。解决方案至少</w:t>
      </w:r>
      <w:r>
        <w:rPr>
          <w:i/>
          <w:color w:val="0000FF"/>
        </w:rPr>
        <w:t>2</w:t>
      </w:r>
      <w:r>
        <w:rPr>
          <w:i/>
          <w:color w:val="0000FF"/>
        </w:rPr>
        <w:t>条</w:t>
      </w:r>
      <w:r>
        <w:rPr>
          <w:i/>
          <w:color w:val="0000FF"/>
        </w:rPr>
        <w:t>]</w:t>
      </w:r>
    </w:p>
    <w:p>
      <w:pPr>
        <w:pStyle w:val="Heading3"/>
        <w:ind w:start="420" w:end="0"/>
        <w:rPr/>
      </w:pPr>
      <w:r>
        <w:rPr/>
        <w:t>3</w:t>
      </w:r>
      <w:r>
        <w:rPr/>
        <w:t>.2.1</w:t>
      </w:r>
      <w:r>
        <w:rPr/>
        <w:t>解决方案</w:t>
      </w:r>
      <w:r>
        <w:rPr/>
        <w:t>xxx</w:t>
      </w:r>
      <w:r>
        <w:rPr/>
        <w:t>描述</w:t>
      </w:r>
    </w:p>
    <w:p>
      <w:pPr>
        <w:pStyle w:val="Style7"/>
        <w:rPr>
          <w:i/>
          <w:i/>
          <w:color w:val="0000FF"/>
        </w:rPr>
      </w:pPr>
      <w:r>
        <w:rPr>
          <w:i/>
          <w:color w:val="0000FF"/>
        </w:rPr>
        <w:t>活动图及文字参数解决方案</w:t>
      </w:r>
    </w:p>
    <w:p>
      <w:pPr>
        <w:pStyle w:val="Heading3"/>
        <w:ind w:start="420" w:end="0"/>
        <w:rPr/>
      </w:pPr>
      <w:r>
        <w:rPr/>
        <w:t>3</w:t>
      </w:r>
      <w:r>
        <w:rPr/>
        <w:t>.2.2</w:t>
      </w:r>
      <w:r>
        <w:rPr/>
        <w:t>解决方案</w:t>
      </w:r>
      <w:r>
        <w:rPr/>
        <w:t>yyy</w:t>
      </w:r>
      <w:r>
        <w:rPr/>
        <w:t>描述</w:t>
      </w:r>
    </w:p>
    <w:p>
      <w:pPr>
        <w:pStyle w:val="Normal"/>
        <w:ind w:firstLine="420" w:end="0"/>
        <w:rPr>
          <w:i/>
          <w:i/>
          <w:color w:val="0000FF"/>
        </w:rPr>
      </w:pPr>
      <w:r>
        <w:rPr>
          <w:i/>
          <w:color w:val="0000FF"/>
        </w:rPr>
        <w:t>活动图及文字参数解决方案</w:t>
      </w:r>
    </w:p>
    <w:p>
      <w:pPr>
        <w:pStyle w:val="Heading2"/>
        <w:ind w:hanging="0" w:start="0"/>
        <w:rPr/>
      </w:pPr>
      <w:r>
        <w:rPr/>
        <w:t>假设与依赖</w:t>
      </w:r>
    </w:p>
    <w:p>
      <w:pPr>
        <w:pStyle w:val="Normal"/>
        <w:rPr/>
      </w:pPr>
      <w:r>
        <w:fldChar w:fldCharType="begin">
          <w:ffData>
            <w:name w:val="文字型11"/>
            <w:enabled/>
            <w:calcOnExit w:val="0"/>
            <w:textInput/>
          </w:ffData>
        </w:fldChar>
      </w:r>
      <w:r>
        <w:rPr>
          <w:lang w:val="en-US" w:eastAsia="en-US"/>
        </w:rPr>
        <w:instrText xml:space="preserve"> FORMTEXT </w:instrText>
      </w:r>
      <w:bookmarkStart w:id="17" w:name="文字型11_Copy_1"/>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bookmarkEnd w:id="17"/>
      <w:r>
        <w:rPr>
          <w:i/>
          <w:color w:val="0000FF"/>
        </w:rPr>
        <w:t>[</w:t>
      </w:r>
      <w:r>
        <w:rPr>
          <w:i/>
          <w:color w:val="0000FF"/>
        </w:rPr>
        <w:t>这一部分记录项目需求获取及分析过程中提出的每一项假定条件。包括但不限于项目预算、行业标准、政府法规、企业制度、关键技术选型限制等与项目相关的所有限定条件。</w:t>
      </w:r>
      <w:r>
        <w:rPr>
          <w:i/>
          <w:color w:val="FF0000"/>
        </w:rPr>
        <w:t>不少于</w:t>
      </w:r>
      <w:r>
        <w:rPr>
          <w:i/>
          <w:color w:val="FF0000"/>
        </w:rPr>
        <w:t>2</w:t>
      </w:r>
      <w:r>
        <w:rPr>
          <w:i/>
          <w:color w:val="FF0000"/>
        </w:rPr>
        <w:t>条</w:t>
      </w:r>
      <w:r>
        <w:rPr>
          <w:i/>
          <w:color w:val="0000FF"/>
        </w:rPr>
        <w:t>]</w:t>
      </w:r>
    </w:p>
    <w:p>
      <w:pPr>
        <w:pStyle w:val="Heading1"/>
        <w:tabs>
          <w:tab w:val="clear" w:pos="432"/>
          <w:tab w:val="left" w:pos="360" w:leader="none"/>
        </w:tabs>
        <w:ind w:hanging="0" w:start="0" w:end="0"/>
        <w:rPr/>
      </w:pPr>
      <w:r>
        <w:rPr/>
        <w:t>用例说明</w:t>
      </w:r>
    </w:p>
    <w:p>
      <w:pPr>
        <w:sectPr>
          <w:headerReference w:type="default" r:id="rId8"/>
          <w:headerReference w:type="first" r:id="rId9"/>
          <w:footerReference w:type="default" r:id="rId10"/>
          <w:footerReference w:type="first" r:id="rId11"/>
          <w:type w:val="nextPage"/>
          <w:pgSz w:w="11906" w:h="16838"/>
          <w:pgMar w:left="1247" w:right="1247" w:gutter="0" w:header="851" w:top="1247" w:footer="992" w:bottom="1247"/>
          <w:pgNumType w:start="1" w:fmt="decimal"/>
          <w:formProt w:val="false"/>
          <w:titlePg/>
          <w:textDirection w:val="lrTb"/>
          <w:docGrid w:type="linesAndChars" w:linePitch="312" w:charSpace="0"/>
        </w:sectPr>
        <w:pStyle w:val="Normal"/>
        <w:rPr>
          <w:i/>
          <w:i/>
          <w:color w:val="0000FF"/>
        </w:rPr>
      </w:pPr>
      <w:r>
        <w:fldChar w:fldCharType="begin">
          <w:ffData>
            <w:name w:val="文字型13"/>
            <w:enabled/>
            <w:calcOnExit w:val="0"/>
            <w:textInput/>
          </w:ffData>
        </w:fldChar>
      </w:r>
      <w:r>
        <w:rPr>
          <w:lang w:val="en-US" w:eastAsia="en-US"/>
        </w:rPr>
        <w:instrText xml:space="preserve"> FORMTEXT </w:instrText>
      </w:r>
      <w:bookmarkStart w:id="18" w:name="文字型13_Copy_1"/>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bookmarkEnd w:id="18"/>
      <w:r>
        <w:rPr>
          <w:i/>
          <w:color w:val="0000FF"/>
        </w:rPr>
        <w:t>[</w:t>
      </w:r>
      <w:r>
        <w:rPr>
          <w:i/>
          <w:color w:val="0000FF"/>
        </w:rPr>
        <w:t>展示用例图（一张图展示所有参与者和用例），然后针对每一个参与者进行涉众分析（涉众分析采用表格的方式整理特点）。然后在</w:t>
      </w:r>
      <w:r>
        <w:rPr>
          <w:i/>
          <w:color w:val="0000FF"/>
        </w:rPr>
        <w:t>4</w:t>
      </w:r>
      <w:r>
        <w:rPr>
          <w:i/>
          <w:color w:val="0000FF"/>
        </w:rPr>
        <w:t>.2-4.</w:t>
      </w:r>
      <w:r>
        <w:rPr>
          <w:i/>
          <w:color w:val="0000FF"/>
        </w:rPr>
        <w:t>n</w:t>
      </w:r>
      <w:r>
        <w:rPr>
          <w:i/>
          <w:color w:val="0000FF"/>
        </w:rPr>
        <w:t>说明每个用例。</w:t>
      </w:r>
    </w:p>
    <w:p>
      <w:pPr>
        <w:pStyle w:val="Normal"/>
        <w:jc w:val="center"/>
        <w:rPr>
          <w:rFonts w:ascii="SimSun;宋体" w:hAnsi="SimSun;宋体" w:cs="SimSun;宋体"/>
          <w:szCs w:val="21"/>
          <w:lang w:bidi="ar"/>
        </w:rPr>
      </w:pPr>
      <w:r>
        <w:rPr>
          <w:rFonts w:cs="SimSun;宋体" w:ascii="SimSun;宋体" w:hAnsi="SimSun;宋体"/>
          <w:szCs w:val="21"/>
          <w:lang w:bidi="ar"/>
        </w:rPr>
        <w:t>“</w:t>
      </w:r>
      <w:r>
        <w:rPr>
          <w:rFonts w:ascii="SimSun;宋体" w:hAnsi="SimSun;宋体" w:cs="SimSun;宋体"/>
          <w:szCs w:val="21"/>
          <w:lang w:bidi="ar"/>
        </w:rPr>
        <w:t>登录”用例规约</w:t>
      </w:r>
    </w:p>
    <w:tbl>
      <w:tblPr>
        <w:tblW w:w="8296" w:type="dxa"/>
        <w:jc w:val="center"/>
        <w:tblInd w:w="0" w:type="dxa"/>
        <w:tblLayout w:type="fixed"/>
        <w:tblCellMar>
          <w:top w:w="0" w:type="dxa"/>
          <w:start w:w="108" w:type="dxa"/>
          <w:bottom w:w="0" w:type="dxa"/>
          <w:end w:w="108" w:type="dxa"/>
        </w:tblCellMar>
      </w:tblPr>
      <w:tblGrid>
        <w:gridCol w:w="1276"/>
        <w:gridCol w:w="7020"/>
      </w:tblGrid>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用例名</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imSun;宋体" w:hAnsi="SimSun;宋体" w:cs="SimSun;宋体"/>
                <w:color w:val="000000"/>
                <w:szCs w:val="21"/>
                <w:lang w:bidi="ar"/>
              </w:rPr>
              <w:t>登录</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简要描述</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imSun;宋体" w:hAnsi="SimSun;宋体" w:cs="SimSun;宋体"/>
                <w:color w:val="000000"/>
                <w:szCs w:val="21"/>
                <w:lang w:bidi="ar"/>
              </w:rPr>
              <w:t>管理员通过用户名和密码登录，进入对应的首页</w:t>
            </w:r>
          </w:p>
        </w:tc>
      </w:tr>
      <w:tr>
        <w:trPr>
          <w:trHeight w:val="350" w:hRule="atLeast"/>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参与者</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imSun;宋体" w:hAnsi="SimSun;宋体" w:cs="SimSun;宋体"/>
                <w:color w:val="000000"/>
                <w:szCs w:val="21"/>
                <w:lang w:bidi="ar"/>
              </w:rPr>
              <w:t>管理员</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相关用例</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imSun;宋体" w:hAnsi="SimSun;宋体" w:cs="SimSun;宋体"/>
                <w:color w:val="000000"/>
                <w:szCs w:val="21"/>
                <w:lang w:bidi="ar"/>
              </w:rPr>
              <w:t>无</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前置条件</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imSun;宋体" w:hAnsi="SimSun;宋体" w:cs="SimSun;宋体"/>
                <w:color w:val="000000"/>
                <w:szCs w:val="21"/>
                <w:lang w:bidi="ar"/>
              </w:rPr>
              <w:t>系统运行正常</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后置条件</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imSun;宋体" w:hAnsi="SimSun;宋体" w:cs="SimSun;宋体"/>
                <w:color w:val="000000"/>
                <w:szCs w:val="21"/>
                <w:lang w:bidi="ar"/>
              </w:rPr>
              <w:t>若登录成功，则进入所对应的首页</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color w:val="000000"/>
                <w:szCs w:val="21"/>
              </w:rPr>
            </w:pPr>
            <w:r>
              <w:rPr>
                <w:rFonts w:ascii="SimSun;宋体" w:hAnsi="SimSun;宋体" w:cs="SimSun;宋体"/>
                <w:b/>
                <w:color w:val="000000"/>
                <w:szCs w:val="21"/>
                <w:lang w:bidi="ar"/>
              </w:rPr>
              <w:t>基本事件流</w:t>
            </w:r>
          </w:p>
          <w:p>
            <w:pPr>
              <w:pStyle w:val="Normal"/>
              <w:numPr>
                <w:ilvl w:val="0"/>
                <w:numId w:val="14"/>
              </w:numPr>
              <w:rPr>
                <w:rFonts w:ascii="SimSun;宋体" w:hAnsi="SimSun;宋体" w:cs="SimSun;宋体"/>
                <w:szCs w:val="21"/>
              </w:rPr>
            </w:pPr>
            <w:r>
              <w:rPr>
                <w:rFonts w:ascii="SimSun;宋体" w:hAnsi="SimSun;宋体" w:cs="SimSun;宋体"/>
                <w:color w:val="000000"/>
                <w:szCs w:val="21"/>
                <w:lang w:bidi="ar"/>
              </w:rPr>
              <w:t>用例起始于管理员</w:t>
            </w:r>
            <w:r>
              <w:rPr>
                <w:rFonts w:ascii="SimSun;宋体" w:hAnsi="SimSun;宋体" w:cs="SimSun;宋体"/>
                <w:color w:val="000000"/>
                <w:szCs w:val="21"/>
                <w:shd w:fill="FFFFFF" w:val="clear"/>
                <w:lang w:bidi="ar"/>
              </w:rPr>
              <w:t>打开系统登录页面</w:t>
            </w:r>
          </w:p>
          <w:p>
            <w:pPr>
              <w:pStyle w:val="Normal"/>
              <w:numPr>
                <w:ilvl w:val="0"/>
                <w:numId w:val="14"/>
              </w:numPr>
              <w:rPr>
                <w:rFonts w:ascii="SimSun;宋体" w:hAnsi="SimSun;宋体" w:cs="SimSun;宋体"/>
                <w:szCs w:val="21"/>
              </w:rPr>
            </w:pPr>
            <w:r>
              <w:rPr>
                <w:rFonts w:ascii="SimSun;宋体" w:hAnsi="SimSun;宋体" w:cs="SimSun;宋体"/>
                <w:color w:val="000000"/>
                <w:szCs w:val="21"/>
                <w:shd w:fill="FFFFFF" w:val="clear"/>
                <w:lang w:bidi="ar"/>
              </w:rPr>
              <w:t>管理员输入账号和密码（</w:t>
            </w:r>
            <w:r>
              <w:rPr>
                <w:rFonts w:cs="SimSun;宋体" w:ascii="SimSun;宋体" w:hAnsi="SimSun;宋体"/>
                <w:color w:val="000000"/>
                <w:szCs w:val="21"/>
                <w:shd w:fill="FFFFFF" w:val="clear"/>
                <w:lang w:bidi="ar"/>
              </w:rPr>
              <w:t>D-1)</w:t>
            </w:r>
            <w:r>
              <w:rPr>
                <w:rFonts w:ascii="SimSun;宋体" w:hAnsi="SimSun;宋体" w:cs="SimSun;宋体"/>
                <w:color w:val="000000"/>
                <w:szCs w:val="21"/>
                <w:shd w:fill="FFFFFF" w:val="clear"/>
                <w:lang w:bidi="ar"/>
              </w:rPr>
              <w:t>（</w:t>
            </w:r>
            <w:r>
              <w:rPr>
                <w:rFonts w:cs="SimSun;宋体" w:ascii="SimSun;宋体" w:hAnsi="SimSun;宋体"/>
                <w:color w:val="000000"/>
                <w:szCs w:val="21"/>
                <w:shd w:fill="FFFFFF" w:val="clear"/>
                <w:lang w:bidi="ar"/>
              </w:rPr>
              <w:t>D-2)</w:t>
            </w:r>
          </w:p>
          <w:p>
            <w:pPr>
              <w:pStyle w:val="Normal"/>
              <w:numPr>
                <w:ilvl w:val="0"/>
                <w:numId w:val="14"/>
              </w:numPr>
              <w:rPr>
                <w:rFonts w:ascii="SimSun;宋体" w:hAnsi="SimSun;宋体" w:cs="SimSun;宋体"/>
                <w:szCs w:val="21"/>
              </w:rPr>
            </w:pPr>
            <w:r>
              <w:rPr>
                <w:rFonts w:ascii="SimSun;宋体" w:hAnsi="SimSun;宋体" w:cs="SimSun;宋体"/>
                <w:szCs w:val="21"/>
                <w:lang w:bidi="ar"/>
              </w:rPr>
              <w:t>点击登录</w:t>
            </w:r>
            <w:r>
              <w:rPr>
                <w:rFonts w:cs="SimSun;宋体" w:ascii="SimSun;宋体" w:hAnsi="SimSun;宋体"/>
                <w:szCs w:val="21"/>
                <w:lang w:bidi="ar"/>
              </w:rPr>
              <w:t>(A-1)</w:t>
            </w:r>
          </w:p>
          <w:p>
            <w:pPr>
              <w:pStyle w:val="Normal"/>
              <w:numPr>
                <w:ilvl w:val="0"/>
                <w:numId w:val="14"/>
              </w:numPr>
              <w:rPr>
                <w:rFonts w:ascii="SimSun;宋体" w:hAnsi="SimSun;宋体" w:cs="SimSun;宋体"/>
                <w:szCs w:val="21"/>
              </w:rPr>
            </w:pPr>
            <w:r>
              <w:rPr>
                <w:rFonts w:ascii="SimSun;宋体" w:hAnsi="SimSun;宋体" w:cs="SimSun;宋体"/>
                <w:szCs w:val="21"/>
                <w:lang w:bidi="ar"/>
              </w:rPr>
              <w:t>系统验证账号和密码正确（</w:t>
            </w:r>
            <w:r>
              <w:rPr>
                <w:rFonts w:cs="SimSun;宋体" w:ascii="SimSun;宋体" w:hAnsi="SimSun;宋体"/>
                <w:szCs w:val="21"/>
                <w:lang w:bidi="ar"/>
              </w:rPr>
              <w:t>B-1)</w:t>
            </w:r>
            <w:r>
              <w:rPr>
                <w:rFonts w:ascii="SimSun;宋体" w:hAnsi="SimSun;宋体" w:cs="SimSun;宋体"/>
                <w:szCs w:val="21"/>
                <w:lang w:bidi="ar"/>
              </w:rPr>
              <w:t>（</w:t>
            </w:r>
            <w:r>
              <w:rPr>
                <w:rFonts w:cs="SimSun;宋体" w:ascii="SimSun;宋体" w:hAnsi="SimSun;宋体"/>
                <w:szCs w:val="21"/>
                <w:lang w:bidi="ar"/>
              </w:rPr>
              <w:t>A-2)</w:t>
            </w:r>
            <w:r>
              <w:rPr>
                <w:rFonts w:ascii="SimSun;宋体" w:hAnsi="SimSun;宋体" w:cs="SimSun;宋体"/>
                <w:szCs w:val="21"/>
                <w:lang w:bidi="ar"/>
              </w:rPr>
              <w:t>，返回登录成功</w:t>
            </w:r>
          </w:p>
          <w:p>
            <w:pPr>
              <w:pStyle w:val="Normal"/>
              <w:numPr>
                <w:ilvl w:val="0"/>
                <w:numId w:val="14"/>
              </w:numPr>
              <w:rPr>
                <w:rFonts w:ascii="SimSun;宋体" w:hAnsi="SimSun;宋体" w:cs="SimSun;宋体"/>
                <w:color w:val="0000FF"/>
                <w:szCs w:val="21"/>
              </w:rPr>
            </w:pPr>
            <w:r>
              <w:rPr>
                <w:rFonts w:ascii="SimSun;宋体" w:hAnsi="SimSun;宋体" w:cs="SimSun;宋体"/>
                <w:szCs w:val="21"/>
                <w:lang w:bidi="ar"/>
              </w:rPr>
              <w:t>显示管理页</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备选事件流</w:t>
            </w:r>
          </w:p>
          <w:p>
            <w:pPr>
              <w:pStyle w:val="Normal"/>
              <w:rPr>
                <w:rFonts w:ascii="SimSun;宋体" w:hAnsi="SimSun;宋体" w:cs="SimSun;宋体"/>
                <w:color w:val="000000"/>
                <w:szCs w:val="21"/>
              </w:rPr>
            </w:pPr>
            <w:r>
              <w:rPr>
                <w:rFonts w:cs="SimSun;宋体" w:ascii="SimSun;宋体" w:hAnsi="SimSun;宋体"/>
                <w:color w:val="000000"/>
                <w:szCs w:val="21"/>
                <w:lang w:bidi="ar"/>
              </w:rPr>
              <w:t xml:space="preserve">A-1 </w:t>
            </w:r>
            <w:r>
              <w:rPr>
                <w:rFonts w:ascii="SimSun;宋体" w:hAnsi="SimSun;宋体" w:cs="SimSun;宋体"/>
                <w:color w:val="000000"/>
                <w:szCs w:val="21"/>
                <w:lang w:bidi="ar"/>
              </w:rPr>
              <w:t>账号或密码为空</w:t>
            </w:r>
          </w:p>
          <w:p>
            <w:pPr>
              <w:pStyle w:val="Normal"/>
              <w:numPr>
                <w:ilvl w:val="0"/>
                <w:numId w:val="3"/>
              </w:numPr>
              <w:rPr>
                <w:rFonts w:ascii="SimSun;宋体" w:hAnsi="SimSun;宋体" w:cs="SimSun;宋体"/>
                <w:color w:val="0000FF"/>
                <w:szCs w:val="21"/>
              </w:rPr>
            </w:pPr>
            <w:r>
              <w:rPr>
                <w:rFonts w:ascii="SimSun;宋体" w:hAnsi="SimSun;宋体" w:cs="SimSun;宋体"/>
                <w:color w:val="000000"/>
                <w:szCs w:val="21"/>
                <w:lang w:bidi="ar"/>
              </w:rPr>
              <w:t>系统显示“请填写账号和密码”</w:t>
            </w:r>
          </w:p>
          <w:p>
            <w:pPr>
              <w:pStyle w:val="Normal"/>
              <w:numPr>
                <w:ilvl w:val="0"/>
                <w:numId w:val="3"/>
              </w:numPr>
              <w:rPr>
                <w:rFonts w:ascii="SimSun;宋体" w:hAnsi="SimSun;宋体" w:cs="SimSun;宋体"/>
                <w:color w:val="0000FF"/>
                <w:szCs w:val="21"/>
              </w:rPr>
            </w:pPr>
            <w:r>
              <w:rPr>
                <w:rFonts w:ascii="SimSun;宋体" w:hAnsi="SimSun;宋体" w:cs="SimSun;宋体"/>
                <w:color w:val="000000"/>
                <w:szCs w:val="21"/>
                <w:lang w:bidi="ar"/>
              </w:rPr>
              <w:t>参与者可以选择输入账号和密码，也可以选择结束用例</w:t>
            </w:r>
          </w:p>
          <w:p>
            <w:pPr>
              <w:pStyle w:val="Normal"/>
              <w:rPr>
                <w:rFonts w:ascii="SimSun;宋体" w:hAnsi="SimSun;宋体" w:cs="SimSun;宋体"/>
                <w:color w:val="000000"/>
                <w:szCs w:val="21"/>
              </w:rPr>
            </w:pPr>
            <w:r>
              <w:rPr>
                <w:rFonts w:cs="SimSun;宋体" w:ascii="SimSun;宋体" w:hAnsi="SimSun;宋体"/>
                <w:color w:val="000000"/>
                <w:szCs w:val="21"/>
                <w:lang w:bidi="ar"/>
              </w:rPr>
              <w:t xml:space="preserve">A-2 </w:t>
            </w:r>
            <w:r>
              <w:rPr>
                <w:rFonts w:ascii="SimSun;宋体" w:hAnsi="SimSun;宋体" w:cs="SimSun;宋体"/>
                <w:color w:val="000000"/>
                <w:szCs w:val="21"/>
                <w:lang w:bidi="ar"/>
              </w:rPr>
              <w:t>账号或密码错误</w:t>
            </w:r>
          </w:p>
          <w:p>
            <w:pPr>
              <w:pStyle w:val="Normal"/>
              <w:numPr>
                <w:ilvl w:val="0"/>
                <w:numId w:val="12"/>
              </w:numPr>
              <w:rPr>
                <w:rFonts w:ascii="SimSun;宋体" w:hAnsi="SimSun;宋体" w:cs="SimSun;宋体"/>
                <w:color w:val="0000FF"/>
                <w:szCs w:val="21"/>
              </w:rPr>
            </w:pPr>
            <w:r>
              <w:rPr>
                <w:rFonts w:ascii="SimSun;宋体" w:hAnsi="SimSun;宋体" w:cs="SimSun;宋体"/>
                <w:color w:val="000000"/>
                <w:szCs w:val="21"/>
                <w:lang w:bidi="ar"/>
              </w:rPr>
              <w:t>系统显示“账号或密码错误，请重新输入”</w:t>
            </w:r>
          </w:p>
          <w:p>
            <w:pPr>
              <w:pStyle w:val="Normal"/>
              <w:numPr>
                <w:ilvl w:val="0"/>
                <w:numId w:val="12"/>
              </w:numPr>
              <w:rPr>
                <w:rFonts w:ascii="SimSun;宋体" w:hAnsi="SimSun;宋体" w:cs="SimSun;宋体"/>
                <w:color w:val="0000FF"/>
                <w:szCs w:val="21"/>
              </w:rPr>
            </w:pPr>
            <w:r>
              <w:rPr>
                <w:rFonts w:ascii="SimSun;宋体" w:hAnsi="SimSun;宋体" w:cs="SimSun;宋体"/>
                <w:color w:val="000000"/>
                <w:szCs w:val="21"/>
                <w:lang w:bidi="ar"/>
              </w:rPr>
              <w:t>参与者可以选择重新输入账号和密码，也可以选择结束用例</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补充约束</w:t>
            </w:r>
            <w:r>
              <w:rPr>
                <w:rFonts w:cs="SimSun;宋体" w:ascii="SimSun;宋体" w:hAnsi="SimSun;宋体"/>
                <w:b/>
                <w:color w:val="000000"/>
                <w:szCs w:val="21"/>
                <w:lang w:bidi="ar"/>
              </w:rPr>
              <w:t>-</w:t>
            </w:r>
            <w:r>
              <w:rPr>
                <w:rFonts w:ascii="SimSun;宋体" w:hAnsi="SimSun;宋体" w:cs="SimSun;宋体"/>
                <w:b/>
                <w:color w:val="000000"/>
                <w:szCs w:val="21"/>
                <w:lang w:bidi="ar"/>
              </w:rPr>
              <w:t>数据需求</w:t>
            </w:r>
          </w:p>
          <w:p>
            <w:pPr>
              <w:pStyle w:val="Normal"/>
              <w:rPr>
                <w:rFonts w:ascii="SimSun;宋体" w:hAnsi="SimSun;宋体" w:cs="SimSun;宋体"/>
                <w:color w:val="000000"/>
                <w:szCs w:val="21"/>
              </w:rPr>
            </w:pPr>
            <w:r>
              <w:rPr>
                <w:rFonts w:cs="SimSun;宋体" w:ascii="SimSun;宋体" w:hAnsi="SimSun;宋体"/>
                <w:color w:val="000000"/>
                <w:szCs w:val="21"/>
                <w:lang w:bidi="ar"/>
              </w:rPr>
              <w:t>D-1</w:t>
            </w:r>
            <w:r>
              <w:rPr>
                <w:rFonts w:ascii="SimSun;宋体" w:hAnsi="SimSun;宋体" w:cs="SimSun;宋体"/>
                <w:color w:val="000000"/>
                <w:szCs w:val="21"/>
                <w:lang w:bidi="ar"/>
              </w:rPr>
              <w:t>登录表单字段：账号、密码</w:t>
            </w:r>
          </w:p>
          <w:p>
            <w:pPr>
              <w:pStyle w:val="Normal"/>
              <w:rPr>
                <w:rFonts w:ascii="SimSun;宋体" w:hAnsi="SimSun;宋体" w:cs="SimSun;宋体"/>
                <w:color w:val="000000"/>
                <w:szCs w:val="21"/>
              </w:rPr>
            </w:pPr>
            <w:r>
              <w:rPr>
                <w:rFonts w:cs="SimSun;宋体" w:ascii="SimSun;宋体" w:hAnsi="SimSun;宋体"/>
                <w:color w:val="000000"/>
                <w:szCs w:val="21"/>
                <w:lang w:bidi="ar"/>
              </w:rPr>
              <w:t>D-2</w:t>
            </w:r>
            <w:r>
              <w:rPr>
                <w:rFonts w:ascii="SimSun;宋体" w:hAnsi="SimSun;宋体" w:cs="SimSun;宋体"/>
                <w:color w:val="000000"/>
                <w:szCs w:val="21"/>
                <w:lang w:bidi="ar"/>
              </w:rPr>
              <w:t>账号为</w:t>
            </w:r>
            <w:r>
              <w:rPr>
                <w:rFonts w:cs="SimSun;宋体" w:ascii="SimSun;宋体" w:hAnsi="SimSun;宋体"/>
                <w:color w:val="000000"/>
                <w:szCs w:val="21"/>
                <w:lang w:bidi="ar"/>
              </w:rPr>
              <w:t>6-12</w:t>
            </w:r>
            <w:r>
              <w:rPr>
                <w:rFonts w:ascii="SimSun;宋体" w:hAnsi="SimSun;宋体" w:cs="SimSun;宋体"/>
                <w:color w:val="000000"/>
                <w:szCs w:val="21"/>
                <w:lang w:bidi="ar"/>
              </w:rPr>
              <w:t>个字符，密码为</w:t>
            </w:r>
            <w:r>
              <w:rPr>
                <w:rFonts w:cs="SimSun;宋体" w:ascii="SimSun;宋体" w:hAnsi="SimSun;宋体"/>
                <w:color w:val="000000"/>
                <w:szCs w:val="21"/>
                <w:lang w:bidi="ar"/>
              </w:rPr>
              <w:t>6-20</w:t>
            </w:r>
            <w:r>
              <w:rPr>
                <w:rFonts w:ascii="SimSun;宋体" w:hAnsi="SimSun;宋体" w:cs="SimSun;宋体"/>
                <w:color w:val="000000"/>
                <w:szCs w:val="21"/>
                <w:lang w:bidi="ar"/>
              </w:rPr>
              <w:t>个字符</w:t>
            </w:r>
          </w:p>
          <w:p>
            <w:pPr>
              <w:pStyle w:val="Normal"/>
              <w:rPr>
                <w:rFonts w:ascii="SimSun;宋体" w:hAnsi="SimSun;宋体" w:cs="SimSun;宋体"/>
                <w:b/>
                <w:color w:val="000000"/>
                <w:szCs w:val="21"/>
              </w:rPr>
            </w:pPr>
            <w:r>
              <w:rPr>
                <w:rFonts w:ascii="SimSun;宋体" w:hAnsi="SimSun;宋体" w:cs="SimSun;宋体"/>
                <w:b/>
                <w:color w:val="000000"/>
                <w:szCs w:val="21"/>
                <w:lang w:bidi="ar"/>
              </w:rPr>
              <w:t>补充约束</w:t>
            </w:r>
            <w:r>
              <w:rPr>
                <w:rFonts w:cs="SimSun;宋体" w:ascii="SimSun;宋体" w:hAnsi="SimSun;宋体"/>
                <w:b/>
                <w:color w:val="000000"/>
                <w:szCs w:val="21"/>
                <w:lang w:bidi="ar"/>
              </w:rPr>
              <w:t>-</w:t>
            </w:r>
            <w:r>
              <w:rPr>
                <w:rFonts w:ascii="SimSun;宋体" w:hAnsi="SimSun;宋体" w:cs="SimSun;宋体"/>
                <w:b/>
                <w:color w:val="000000"/>
                <w:szCs w:val="21"/>
                <w:lang w:bidi="ar"/>
              </w:rPr>
              <w:t>业务规则</w:t>
            </w:r>
          </w:p>
          <w:p>
            <w:pPr>
              <w:pStyle w:val="Normal"/>
              <w:rPr>
                <w:rFonts w:ascii="SimSun;宋体" w:hAnsi="SimSun;宋体" w:cs="SimSun;宋体"/>
                <w:color w:val="0000FF"/>
                <w:szCs w:val="21"/>
              </w:rPr>
            </w:pPr>
            <w:r>
              <w:rPr>
                <w:rFonts w:cs="SimSun;宋体" w:ascii="SimSun;宋体" w:hAnsi="SimSun;宋体"/>
                <w:color w:val="000000"/>
                <w:szCs w:val="21"/>
                <w:lang w:bidi="ar"/>
              </w:rPr>
              <w:t xml:space="preserve">B-1 </w:t>
            </w:r>
            <w:r>
              <w:rPr>
                <w:rFonts w:ascii="SimSun;宋体" w:hAnsi="SimSun;宋体" w:cs="SimSun;宋体"/>
                <w:color w:val="000000"/>
                <w:szCs w:val="21"/>
                <w:lang w:bidi="ar"/>
              </w:rPr>
              <w:t>验证规则：账号需已注册存在于系统中，密码需与注册时设置的密码完全相同</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color w:val="000000"/>
                <w:szCs w:val="21"/>
              </w:rPr>
            </w:pPr>
            <w:r>
              <w:rPr>
                <w:rFonts w:ascii="SimSun;宋体" w:hAnsi="SimSun;宋体" w:cs="SimSun;宋体"/>
                <w:b/>
                <w:color w:val="000000"/>
                <w:szCs w:val="21"/>
                <w:lang w:bidi="ar"/>
              </w:rPr>
              <w:t>待解决问题</w:t>
            </w:r>
          </w:p>
          <w:p>
            <w:pPr>
              <w:pStyle w:val="Normal"/>
              <w:rPr>
                <w:rFonts w:ascii="SimSun;宋体" w:hAnsi="SimSun;宋体" w:cs="SimSun;宋体"/>
                <w:color w:val="0000FF"/>
                <w:szCs w:val="21"/>
              </w:rPr>
            </w:pPr>
            <w:r>
              <w:rPr>
                <w:rFonts w:ascii="SimSun;宋体" w:hAnsi="SimSun;宋体" w:cs="SimSun;宋体"/>
                <w:color w:val="000000"/>
                <w:szCs w:val="21"/>
                <w:lang w:bidi="ar"/>
              </w:rPr>
              <w:t>无</w:t>
            </w:r>
          </w:p>
        </w:tc>
      </w:tr>
    </w:tbl>
    <w:p>
      <w:pPr>
        <w:pStyle w:val="Normal"/>
        <w:rPr/>
      </w:pPr>
      <w:r>
        <w:rPr/>
      </w:r>
      <w:r>
        <w:br w:type="page"/>
      </w:r>
    </w:p>
    <w:p>
      <w:pPr>
        <w:pStyle w:val="Normal"/>
        <w:rPr/>
      </w:pPr>
      <w:r>
        <w:rPr/>
      </w:r>
    </w:p>
    <w:p>
      <w:pPr>
        <w:pStyle w:val="Normal"/>
        <w:jc w:val="center"/>
        <w:rPr/>
      </w:pPr>
      <w:r>
        <w:rPr>
          <w:rFonts w:cs="SimSun;宋体" w:ascii="SimSun;宋体" w:hAnsi="SimSun;宋体"/>
          <w:szCs w:val="21"/>
          <w:lang w:bidi="ar"/>
        </w:rPr>
        <w:t>“</w:t>
      </w:r>
      <w:r>
        <w:rPr>
          <w:rFonts w:ascii="SimSun;宋体" w:hAnsi="SimSun;宋体" w:cs="SimSun;宋体"/>
          <w:szCs w:val="21"/>
          <w:lang w:bidi="ar"/>
        </w:rPr>
        <w:t>提交安全漏洞”用例规约</w:t>
      </w:r>
    </w:p>
    <w:tbl>
      <w:tblPr>
        <w:tblW w:w="8296" w:type="dxa"/>
        <w:jc w:val="center"/>
        <w:tblInd w:w="0" w:type="dxa"/>
        <w:tblLayout w:type="fixed"/>
        <w:tblCellMar>
          <w:top w:w="0" w:type="dxa"/>
          <w:start w:w="108" w:type="dxa"/>
          <w:bottom w:w="0" w:type="dxa"/>
          <w:end w:w="108" w:type="dxa"/>
        </w:tblCellMar>
      </w:tblPr>
      <w:tblGrid>
        <w:gridCol w:w="1276"/>
        <w:gridCol w:w="7020"/>
      </w:tblGrid>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用例名</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imSun;宋体" w:hAnsi="SimSun;宋体" w:cs="SimSun;宋体"/>
                <w:szCs w:val="21"/>
              </w:rPr>
              <w:t>提交安全漏洞</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简要描述</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egoe UI" w:hAnsi="Segoe UI" w:cs="Segoe UI" w:eastAsia="Segoe UI"/>
                <w:color w:val="0F1115"/>
                <w:sz w:val="22"/>
                <w:szCs w:val="22"/>
                <w:shd w:fill="FFFFFF" w:val="clear"/>
              </w:rPr>
              <w:t>学生在校园网络或指定的靶场</w:t>
            </w:r>
            <w:r>
              <w:rPr>
                <w:rFonts w:eastAsia="Segoe UI" w:cs="Segoe UI" w:ascii="Segoe UI" w:hAnsi="Segoe UI"/>
                <w:color w:val="0F1115"/>
                <w:sz w:val="22"/>
                <w:szCs w:val="22"/>
                <w:shd w:fill="FFFFFF" w:val="clear"/>
              </w:rPr>
              <w:t>/</w:t>
            </w:r>
            <w:r>
              <w:rPr>
                <w:rFonts w:ascii="Segoe UI" w:hAnsi="Segoe UI" w:cs="Segoe UI" w:eastAsia="Segoe UI"/>
                <w:color w:val="0F1115"/>
                <w:sz w:val="22"/>
                <w:szCs w:val="22"/>
                <w:shd w:fill="FFFFFF" w:val="clear"/>
              </w:rPr>
              <w:t>业务系统中发现潜在的安全漏洞，通过平台提交详细的漏洞报告。</w:t>
            </w:r>
          </w:p>
        </w:tc>
      </w:tr>
      <w:tr>
        <w:trPr>
          <w:trHeight w:val="350" w:hRule="atLeast"/>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参与者</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egoe UI" w:hAnsi="Segoe UI" w:cs="Segoe UI" w:eastAsia="Segoe UI"/>
                <w:color w:val="0F1115"/>
                <w:sz w:val="22"/>
                <w:szCs w:val="22"/>
                <w:shd w:fill="FFFFFF" w:val="clear"/>
              </w:rPr>
              <w:t>学生（白帽学员）</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相关用例</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egoe UI" w:hAnsi="Segoe UI" w:cs="Segoe UI" w:eastAsia="Segoe UI"/>
                <w:color w:val="0F1115"/>
                <w:sz w:val="22"/>
                <w:szCs w:val="22"/>
                <w:shd w:fill="FFFFFF" w:val="clear"/>
              </w:rPr>
              <w:t>漏洞审核与定级、积分奖励与排行榜</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前置条件</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egoe UI" w:hAnsi="Segoe UI" w:cs="Segoe UI" w:eastAsia="Segoe UI"/>
                <w:color w:val="0F1115"/>
                <w:sz w:val="22"/>
                <w:szCs w:val="22"/>
                <w:shd w:fill="FFFFFF" w:val="clear"/>
              </w:rPr>
              <w:t>学生已登录平台，系统运行正常</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后置条件</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egoe UI" w:hAnsi="Segoe UI" w:cs="Segoe UI" w:eastAsia="Segoe UI"/>
                <w:color w:val="0F1115"/>
                <w:sz w:val="22"/>
                <w:szCs w:val="22"/>
                <w:shd w:fill="FFFFFF" w:val="clear"/>
              </w:rPr>
              <w:t>若提交成功，漏洞进入待审核队列，系统记录提交时间并生成工单编号</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color w:val="000000"/>
                <w:szCs w:val="21"/>
              </w:rPr>
            </w:pPr>
            <w:r>
              <w:rPr>
                <w:rFonts w:ascii="SimSun;宋体" w:hAnsi="SimSun;宋体" w:cs="SimSun;宋体"/>
                <w:b/>
                <w:color w:val="000000"/>
                <w:szCs w:val="21"/>
                <w:lang w:bidi="ar"/>
              </w:rPr>
              <w:t>基本事件流</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用例起始于学生点击“提交漏洞”按钮</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系统显示漏洞提交表单（</w:t>
            </w:r>
            <w:r>
              <w:rPr>
                <w:rFonts w:eastAsia="Segoe UI" w:cs="Segoe UI" w:ascii="Segoe UI" w:hAnsi="Segoe UI"/>
                <w:color w:val="0F1115"/>
                <w:sz w:val="22"/>
                <w:szCs w:val="22"/>
                <w:shd w:fill="FFFFFF" w:val="clear"/>
              </w:rPr>
              <w:t>D-1</w:t>
            </w:r>
            <w:r>
              <w:rPr>
                <w:rFonts w:ascii="Segoe UI" w:hAnsi="Segoe UI" w:cs="Segoe UI" w:eastAsia="Segoe UI"/>
                <w:color w:val="0F1115"/>
                <w:sz w:val="22"/>
                <w:szCs w:val="22"/>
                <w:shd w:fill="FFFFFF" w:val="clear"/>
              </w:rPr>
              <w:t>）</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学生填写漏洞信息，包括漏洞名称、类型、危害描述、复现步骤、证明附件等，并关联相关课程知识点（可选）</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学生点击“提交”按钮（</w:t>
            </w:r>
            <w:r>
              <w:rPr>
                <w:rFonts w:eastAsia="Segoe UI" w:cs="Segoe UI" w:ascii="Segoe UI" w:hAnsi="Segoe UI"/>
                <w:color w:val="0F1115"/>
                <w:sz w:val="22"/>
                <w:szCs w:val="22"/>
                <w:shd w:fill="FFFFFF" w:val="clear"/>
              </w:rPr>
              <w:t>A-1</w:t>
            </w:r>
            <w:r>
              <w:rPr>
                <w:rFonts w:ascii="Segoe UI" w:hAnsi="Segoe UI" w:cs="Segoe UI" w:eastAsia="Segoe UI"/>
                <w:color w:val="0F1115"/>
                <w:sz w:val="22"/>
                <w:szCs w:val="22"/>
                <w:shd w:fill="FFFFFF" w:val="clear"/>
              </w:rPr>
              <w:t>）</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系统校验表单必填项完整且格式正确（</w:t>
            </w:r>
            <w:r>
              <w:rPr>
                <w:rFonts w:eastAsia="Segoe UI" w:cs="Segoe UI" w:ascii="Segoe UI" w:hAnsi="Segoe UI"/>
                <w:color w:val="0F1115"/>
                <w:sz w:val="22"/>
                <w:szCs w:val="22"/>
                <w:shd w:fill="FFFFFF" w:val="clear"/>
              </w:rPr>
              <w:t>B-1</w:t>
            </w:r>
            <w:r>
              <w:rPr>
                <w:rFonts w:ascii="Segoe UI" w:hAnsi="Segoe UI" w:cs="Segoe UI" w:eastAsia="Segoe UI"/>
                <w:color w:val="0F1115"/>
                <w:sz w:val="22"/>
                <w:szCs w:val="22"/>
                <w:shd w:fill="FFFFFF" w:val="clear"/>
              </w:rPr>
              <w:t>），保存漏洞报告，生成唯一工单号</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系统提示“提交成功，感谢贡献”，并跳转到“我的提交”列表页</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备选事件流</w:t>
            </w:r>
          </w:p>
          <w:p>
            <w:pPr>
              <w:pStyle w:val="Normal"/>
              <w:rPr>
                <w:rFonts w:ascii="SimSun;宋体" w:hAnsi="SimSun;宋体" w:cs="SimSun;宋体"/>
                <w:color w:val="0000FF"/>
                <w:szCs w:val="21"/>
              </w:rPr>
            </w:pPr>
            <w:r>
              <w:rPr>
                <w:rStyle w:val="Strong"/>
                <w:rFonts w:eastAsia="Segoe UI" w:cs="Segoe UI" w:ascii="Segoe UI" w:hAnsi="Segoe UI"/>
                <w:color w:val="0F1115"/>
                <w:shd w:fill="FFFFFF" w:val="clear"/>
                <w:lang w:eastAsia="zh-CN"/>
              </w:rPr>
              <w:t xml:space="preserve">A-1 </w:t>
            </w:r>
            <w:r>
              <w:rPr>
                <w:rStyle w:val="Strong"/>
                <w:rFonts w:ascii="Segoe UI" w:hAnsi="Segoe UI" w:cs="Segoe UI" w:eastAsia="Segoe UI"/>
                <w:color w:val="0F1115"/>
                <w:shd w:fill="FFFFFF" w:val="clear"/>
                <w:lang w:eastAsia="zh-CN"/>
              </w:rPr>
              <w:t>提交信息不完整或格式错误</w:t>
            </w:r>
          </w:p>
          <w:p>
            <w:pPr>
              <w:pStyle w:val="Normal"/>
              <w:numPr>
                <w:ilvl w:val="0"/>
                <w:numId w:val="2"/>
              </w:numPr>
              <w:rPr>
                <w:rFonts w:ascii="SimSun;宋体" w:hAnsi="SimSun;宋体" w:cs="SimSun;宋体"/>
                <w:color w:val="0000FF"/>
                <w:szCs w:val="21"/>
              </w:rPr>
            </w:pPr>
            <w:r>
              <w:rPr>
                <w:rFonts w:ascii="Segoe UI" w:hAnsi="Segoe UI" w:cs="Segoe UI" w:eastAsia="Segoe UI"/>
                <w:color w:val="0F1115"/>
                <w:sz w:val="22"/>
                <w:szCs w:val="22"/>
                <w:shd w:fill="FFFFFF" w:val="clear"/>
              </w:rPr>
              <w:t>系统检测到必填项缺失或附件格式不符合要求（如超过大小限制、非图片</w:t>
            </w:r>
            <w:r>
              <w:rPr>
                <w:rFonts w:eastAsia="Segoe UI" w:cs="Segoe UI" w:ascii="Segoe UI" w:hAnsi="Segoe UI"/>
                <w:color w:val="0F1115"/>
                <w:sz w:val="22"/>
                <w:szCs w:val="22"/>
                <w:shd w:fill="FFFFFF" w:val="clear"/>
              </w:rPr>
              <w:t>/</w:t>
            </w:r>
            <w:r>
              <w:rPr>
                <w:rFonts w:ascii="Segoe UI" w:hAnsi="Segoe UI" w:cs="Segoe UI" w:eastAsia="Segoe UI"/>
                <w:color w:val="0F1115"/>
                <w:sz w:val="22"/>
                <w:szCs w:val="22"/>
                <w:shd w:fill="FFFFFF" w:val="clear"/>
              </w:rPr>
              <w:t>视频</w:t>
            </w:r>
            <w:r>
              <w:rPr>
                <w:rFonts w:eastAsia="Segoe UI" w:cs="Segoe UI" w:ascii="Segoe UI" w:hAnsi="Segoe UI"/>
                <w:color w:val="0F1115"/>
                <w:sz w:val="22"/>
                <w:szCs w:val="22"/>
                <w:shd w:fill="FFFFFF" w:val="clear"/>
              </w:rPr>
              <w:t>/</w:t>
            </w:r>
            <w:r>
              <w:rPr>
                <w:rFonts w:ascii="Segoe UI" w:hAnsi="Segoe UI" w:cs="Segoe UI" w:eastAsia="Segoe UI"/>
                <w:color w:val="0F1115"/>
                <w:sz w:val="22"/>
                <w:szCs w:val="22"/>
                <w:shd w:fill="FFFFFF" w:val="clear"/>
              </w:rPr>
              <w:t>代码文件）</w:t>
            </w:r>
          </w:p>
          <w:p>
            <w:pPr>
              <w:pStyle w:val="Normal"/>
              <w:numPr>
                <w:ilvl w:val="0"/>
                <w:numId w:val="2"/>
              </w:numPr>
              <w:rPr>
                <w:rFonts w:ascii="SimSun;宋体" w:hAnsi="SimSun;宋体" w:cs="SimSun;宋体"/>
                <w:color w:val="0000FF"/>
                <w:szCs w:val="21"/>
              </w:rPr>
            </w:pPr>
            <w:r>
              <w:rPr>
                <w:rFonts w:ascii="Segoe UI" w:hAnsi="Segoe UI" w:cs="Segoe UI" w:eastAsia="Segoe UI"/>
                <w:color w:val="0F1115"/>
                <w:sz w:val="22"/>
                <w:szCs w:val="22"/>
                <w:shd w:fill="FFFFFF" w:val="clear"/>
              </w:rPr>
              <w:t>系统高亮错误字段，并显示相应提示信息</w:t>
            </w:r>
          </w:p>
          <w:p>
            <w:pPr>
              <w:pStyle w:val="Normal"/>
              <w:numPr>
                <w:ilvl w:val="0"/>
                <w:numId w:val="2"/>
              </w:numPr>
              <w:rPr>
                <w:rFonts w:ascii="SimSun;宋体" w:hAnsi="SimSun;宋体" w:cs="SimSun;宋体"/>
                <w:color w:val="0000FF"/>
                <w:szCs w:val="21"/>
              </w:rPr>
            </w:pPr>
            <w:r>
              <w:rPr>
                <w:rFonts w:ascii="Segoe UI" w:hAnsi="Segoe UI" w:cs="Segoe UI" w:eastAsia="Segoe UI"/>
                <w:color w:val="0F1115"/>
                <w:sz w:val="22"/>
                <w:szCs w:val="22"/>
                <w:shd w:fill="FFFFFF" w:val="clear"/>
              </w:rPr>
              <w:t>学生可以修改后重新提交，或取消本次提交</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补充约束</w:t>
            </w:r>
            <w:r>
              <w:rPr>
                <w:rFonts w:cs="SimSun;宋体" w:ascii="SimSun;宋体" w:hAnsi="SimSun;宋体"/>
                <w:b/>
                <w:color w:val="000000"/>
                <w:szCs w:val="21"/>
                <w:lang w:bidi="ar"/>
              </w:rPr>
              <w:t>-</w:t>
            </w:r>
            <w:r>
              <w:rPr>
                <w:rFonts w:ascii="SimSun;宋体" w:hAnsi="SimSun;宋体" w:cs="SimSun;宋体"/>
                <w:b/>
                <w:color w:val="000000"/>
                <w:szCs w:val="21"/>
                <w:lang w:bidi="ar"/>
              </w:rPr>
              <w:t>数据需求</w:t>
            </w:r>
          </w:p>
          <w:p>
            <w:pPr>
              <w:pStyle w:val="Normal"/>
              <w:rPr>
                <w:rFonts w:ascii="SimSun;宋体" w:hAnsi="SimSun;宋体" w:cs="SimSun;宋体"/>
                <w:bCs/>
                <w:color w:val="000000"/>
                <w:szCs w:val="21"/>
                <w:lang w:bidi="ar"/>
              </w:rPr>
            </w:pPr>
            <w:r>
              <w:rPr>
                <w:rFonts w:cs="SimSun;宋体" w:ascii="SimSun;宋体" w:hAnsi="SimSun;宋体"/>
                <w:b/>
                <w:color w:val="000000"/>
                <w:szCs w:val="21"/>
                <w:lang w:bidi="ar"/>
              </w:rPr>
              <w:tab/>
            </w:r>
            <w:r>
              <w:rPr>
                <w:rFonts w:cs="SimSun;宋体" w:ascii="SimSun;宋体" w:hAnsi="SimSun;宋体"/>
                <w:bCs/>
                <w:color w:val="000000"/>
                <w:szCs w:val="21"/>
                <w:lang w:bidi="ar"/>
              </w:rPr>
              <w:t xml:space="preserve">D-1 </w:t>
            </w:r>
            <w:r>
              <w:rPr>
                <w:rFonts w:ascii="SimSun;宋体" w:hAnsi="SimSun;宋体" w:cs="SimSun;宋体"/>
                <w:bCs/>
                <w:color w:val="000000"/>
                <w:szCs w:val="21"/>
                <w:lang w:bidi="ar"/>
              </w:rPr>
              <w:t>提交表单字段：漏洞名称（文本）、漏洞类型（下拉选择）、关联课程（多选）、漏洞危害（文本）、复现步骤（文本）、附件（文件上传）、漏洞证明截图（可选）</w:t>
            </w:r>
          </w:p>
          <w:p>
            <w:pPr>
              <w:pStyle w:val="Normal"/>
              <w:rPr>
                <w:rFonts w:ascii="SimSun;宋体" w:hAnsi="SimSun;宋体" w:cs="SimSun;宋体"/>
                <w:bCs/>
                <w:color w:val="000000"/>
                <w:szCs w:val="21"/>
                <w:lang w:bidi="ar"/>
              </w:rPr>
            </w:pPr>
            <w:r>
              <w:rPr>
                <w:rFonts w:cs="SimSun;宋体" w:ascii="SimSun;宋体" w:hAnsi="SimSun;宋体"/>
                <w:bCs/>
                <w:color w:val="000000"/>
                <w:szCs w:val="21"/>
                <w:lang w:bidi="ar"/>
              </w:rPr>
              <w:t xml:space="preserve">D-2 </w:t>
            </w:r>
            <w:r>
              <w:rPr>
                <w:rFonts w:ascii="SimSun;宋体" w:hAnsi="SimSun;宋体" w:cs="SimSun;宋体"/>
                <w:bCs/>
                <w:color w:val="000000"/>
                <w:szCs w:val="21"/>
                <w:lang w:bidi="ar"/>
              </w:rPr>
              <w:t>附件支持格式：</w:t>
            </w:r>
            <w:r>
              <w:rPr>
                <w:rFonts w:cs="SimSun;宋体" w:ascii="SimSun;宋体" w:hAnsi="SimSun;宋体"/>
                <w:bCs/>
                <w:color w:val="000000"/>
                <w:szCs w:val="21"/>
                <w:lang w:bidi="ar"/>
              </w:rPr>
              <w:t>jpg/png/gif/mp4/pdf/zip</w:t>
            </w:r>
            <w:r>
              <w:rPr>
                <w:rFonts w:ascii="SimSun;宋体" w:hAnsi="SimSun;宋体" w:cs="SimSun;宋体"/>
                <w:bCs/>
                <w:color w:val="000000"/>
                <w:szCs w:val="21"/>
                <w:lang w:bidi="ar"/>
              </w:rPr>
              <w:t>，单个文件不超过</w:t>
            </w:r>
            <w:r>
              <w:rPr>
                <w:rFonts w:cs="SimSun;宋体" w:ascii="SimSun;宋体" w:hAnsi="SimSun;宋体"/>
                <w:bCs/>
                <w:color w:val="000000"/>
                <w:szCs w:val="21"/>
                <w:lang w:bidi="ar"/>
              </w:rPr>
              <w:t>20MB</w:t>
            </w:r>
          </w:p>
          <w:p>
            <w:pPr>
              <w:pStyle w:val="Normal"/>
              <w:rPr>
                <w:rFonts w:ascii="SimSun;宋体" w:hAnsi="SimSun;宋体" w:cs="SimSun;宋体"/>
                <w:b/>
                <w:color w:val="000000"/>
                <w:szCs w:val="21"/>
              </w:rPr>
            </w:pPr>
            <w:r>
              <w:rPr>
                <w:rFonts w:ascii="SimSun;宋体" w:hAnsi="SimSun;宋体" w:cs="SimSun;宋体"/>
                <w:b/>
                <w:color w:val="000000"/>
                <w:szCs w:val="21"/>
                <w:lang w:bidi="ar"/>
              </w:rPr>
              <w:t>补充约束</w:t>
            </w:r>
            <w:r>
              <w:rPr>
                <w:rFonts w:cs="SimSun;宋体" w:ascii="SimSun;宋体" w:hAnsi="SimSun;宋体"/>
                <w:b/>
                <w:color w:val="000000"/>
                <w:szCs w:val="21"/>
                <w:lang w:bidi="ar"/>
              </w:rPr>
              <w:t>-</w:t>
            </w:r>
            <w:r>
              <w:rPr>
                <w:rFonts w:ascii="SimSun;宋体" w:hAnsi="SimSun;宋体" w:cs="SimSun;宋体"/>
                <w:b/>
                <w:color w:val="000000"/>
                <w:szCs w:val="21"/>
                <w:lang w:bidi="ar"/>
              </w:rPr>
              <w:t>业务规则</w:t>
            </w:r>
          </w:p>
          <w:p>
            <w:pPr>
              <w:pStyle w:val="Normal"/>
              <w:rPr>
                <w:rFonts w:ascii="SimSun;宋体" w:hAnsi="SimSun;宋体" w:cs="SimSun;宋体"/>
                <w:color w:val="0000FF"/>
                <w:szCs w:val="21"/>
              </w:rPr>
            </w:pPr>
            <w:r>
              <w:rPr>
                <w:rFonts w:eastAsia="Segoe UI" w:cs="Segoe UI" w:ascii="Segoe UI" w:hAnsi="Segoe UI"/>
                <w:color w:val="0F1115"/>
                <w:sz w:val="22"/>
                <w:szCs w:val="22"/>
                <w:shd w:fill="FFFFFF" w:val="clear"/>
              </w:rPr>
              <w:t xml:space="preserve">B-1 </w:t>
            </w:r>
            <w:r>
              <w:rPr>
                <w:rFonts w:ascii="Segoe UI" w:hAnsi="Segoe UI" w:cs="Segoe UI" w:eastAsia="Segoe UI"/>
                <w:color w:val="0F1115"/>
                <w:sz w:val="22"/>
                <w:szCs w:val="22"/>
                <w:shd w:fill="FFFFFF" w:val="clear"/>
              </w:rPr>
              <w:t>同一漏洞不可重复提交（系统通过关键词和相似度检查进行初步去重）</w:t>
            </w:r>
            <w:r>
              <w:rPr>
                <w:rFonts w:eastAsia="Segoe UI" w:cs="Segoe UI" w:ascii="Segoe UI" w:hAnsi="Segoe UI"/>
                <w:color w:val="0F1115"/>
                <w:sz w:val="22"/>
                <w:szCs w:val="22"/>
                <w:shd w:fill="FFFFFF" w:val="clear"/>
              </w:rPr>
              <w:br/>
              <w:t xml:space="preserve">B-2 </w:t>
            </w:r>
            <w:r>
              <w:rPr>
                <w:rFonts w:ascii="Segoe UI" w:hAnsi="Segoe UI" w:cs="Segoe UI" w:eastAsia="Segoe UI"/>
                <w:color w:val="0F1115"/>
                <w:sz w:val="22"/>
                <w:szCs w:val="22"/>
                <w:shd w:fill="FFFFFF" w:val="clear"/>
              </w:rPr>
              <w:t>学生需确保提交的漏洞为本人发现，不得抄袭或伪造</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color w:val="000000"/>
                <w:szCs w:val="21"/>
              </w:rPr>
            </w:pPr>
            <w:r>
              <w:rPr>
                <w:rFonts w:ascii="SimSun;宋体" w:hAnsi="SimSun;宋体" w:cs="SimSun;宋体"/>
                <w:b/>
                <w:color w:val="000000"/>
                <w:szCs w:val="21"/>
                <w:lang w:bidi="ar"/>
              </w:rPr>
              <w:t>待解决问题</w:t>
            </w:r>
          </w:p>
          <w:p>
            <w:pPr>
              <w:pStyle w:val="Normal"/>
              <w:rPr>
                <w:rFonts w:ascii="SimSun;宋体" w:hAnsi="SimSun;宋体" w:cs="SimSun;宋体"/>
                <w:color w:val="0000FF"/>
                <w:szCs w:val="21"/>
              </w:rPr>
            </w:pPr>
            <w:r>
              <w:rPr>
                <w:rFonts w:ascii="SimSun;宋体" w:hAnsi="SimSun;宋体" w:cs="SimSun;宋体"/>
                <w:color w:val="000000"/>
                <w:szCs w:val="21"/>
                <w:lang w:bidi="ar"/>
              </w:rPr>
              <w:t>无</w:t>
            </w:r>
          </w:p>
        </w:tc>
      </w:tr>
    </w:tbl>
    <w:p>
      <w:pPr>
        <w:pStyle w:val="Normal"/>
        <w:rPr/>
      </w:pPr>
      <w:r>
        <w:rPr/>
      </w:r>
      <w:r>
        <w:br w:type="page"/>
      </w:r>
    </w:p>
    <w:p>
      <w:pPr>
        <w:pStyle w:val="Normal"/>
        <w:rPr/>
      </w:pPr>
      <w:r>
        <w:rPr/>
      </w:r>
    </w:p>
    <w:p>
      <w:pPr>
        <w:pStyle w:val="Normal"/>
        <w:jc w:val="center"/>
        <w:rPr/>
      </w:pPr>
      <w:r>
        <w:rPr>
          <w:rFonts w:cs="SimSun;宋体" w:ascii="SimSun;宋体" w:hAnsi="SimSun;宋体"/>
          <w:szCs w:val="21"/>
          <w:lang w:bidi="ar"/>
        </w:rPr>
        <w:t>“</w:t>
      </w:r>
      <w:r>
        <w:rPr>
          <w:rFonts w:ascii="SimSun;宋体" w:hAnsi="SimSun;宋体" w:cs="SimSun;宋体"/>
          <w:szCs w:val="21"/>
          <w:lang w:bidi="ar"/>
        </w:rPr>
        <w:t>漏洞审核与定级”用例规约</w:t>
      </w:r>
    </w:p>
    <w:tbl>
      <w:tblPr>
        <w:tblW w:w="8296" w:type="dxa"/>
        <w:jc w:val="center"/>
        <w:tblInd w:w="0" w:type="dxa"/>
        <w:tblLayout w:type="fixed"/>
        <w:tblCellMar>
          <w:top w:w="0" w:type="dxa"/>
          <w:start w:w="108" w:type="dxa"/>
          <w:bottom w:w="0" w:type="dxa"/>
          <w:end w:w="108" w:type="dxa"/>
        </w:tblCellMar>
      </w:tblPr>
      <w:tblGrid>
        <w:gridCol w:w="1276"/>
        <w:gridCol w:w="7020"/>
      </w:tblGrid>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用例名</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egoe UI" w:hAnsi="Segoe UI" w:cs="Segoe UI" w:eastAsia="Segoe UI"/>
                <w:color w:val="0F1115"/>
                <w:sz w:val="22"/>
                <w:szCs w:val="22"/>
                <w:shd w:fill="FFFFFF" w:val="clear"/>
              </w:rPr>
              <w:t>漏洞审核与定级</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简要描述</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egoe UI" w:hAnsi="Segoe UI" w:cs="Segoe UI" w:eastAsia="Segoe UI"/>
                <w:color w:val="0F1115"/>
                <w:sz w:val="22"/>
                <w:szCs w:val="22"/>
                <w:shd w:fill="FFFFFF" w:val="clear"/>
              </w:rPr>
              <w:t>教师或企业安全专家对已提交的漏洞进行复现验证，并根据行业标准进行定级。</w:t>
            </w:r>
          </w:p>
        </w:tc>
      </w:tr>
      <w:tr>
        <w:trPr>
          <w:trHeight w:val="350" w:hRule="atLeast"/>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参与者</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egoe UI" w:hAnsi="Segoe UI" w:cs="Segoe UI" w:eastAsia="Segoe UI"/>
                <w:color w:val="0F1115"/>
                <w:sz w:val="22"/>
                <w:szCs w:val="22"/>
                <w:shd w:fill="FFFFFF" w:val="clear"/>
              </w:rPr>
              <w:t>教师、企业安全专家（审核员）</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相关用例</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imSun;宋体" w:hAnsi="SimSun;宋体" w:cs="SimSun;宋体"/>
                <w:szCs w:val="21"/>
              </w:rPr>
              <w:t>提交安全漏洞、漏洞修复与复测</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前置条件</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egoe UI" w:hAnsi="Segoe UI" w:cs="Segoe UI" w:eastAsia="Segoe UI"/>
                <w:color w:val="0F1115"/>
                <w:sz w:val="22"/>
                <w:szCs w:val="22"/>
                <w:shd w:fill="FFFFFF" w:val="clear"/>
              </w:rPr>
              <w:t>审核员已登录平台，存在待审核的漏洞工单</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后置条件</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color w:val="0000FF"/>
                <w:szCs w:val="21"/>
              </w:rPr>
            </w:pPr>
            <w:r>
              <w:rPr>
                <w:rFonts w:ascii="SimSun;宋体" w:hAnsi="SimSun;宋体" w:cs="SimSun;宋体"/>
                <w:szCs w:val="21"/>
              </w:rPr>
              <w:t>漏洞状态更新为“已确认”或“已驳回”，并记录审核意见，触发积分发放流程（若确认）</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color w:val="000000"/>
                <w:szCs w:val="21"/>
              </w:rPr>
            </w:pPr>
            <w:r>
              <w:rPr>
                <w:rFonts w:ascii="SimSun;宋体" w:hAnsi="SimSun;宋体" w:cs="SimSun;宋体"/>
                <w:b/>
                <w:color w:val="000000"/>
                <w:szCs w:val="21"/>
                <w:lang w:bidi="ar"/>
              </w:rPr>
              <w:t>基本事件流</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用例起始于审核员进入“漏洞审核”列表</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审核员选择一条待审核的漏洞，查看详细信息及附件</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审核员尝试在测试环境中复现该漏洞（</w:t>
            </w:r>
            <w:r>
              <w:rPr>
                <w:rFonts w:eastAsia="Segoe UI" w:cs="Segoe UI" w:ascii="Segoe UI" w:hAnsi="Segoe UI"/>
                <w:color w:val="0F1115"/>
                <w:sz w:val="22"/>
                <w:szCs w:val="22"/>
                <w:shd w:fill="FFFFFF" w:val="clear"/>
              </w:rPr>
              <w:t>B-1</w:t>
            </w:r>
            <w:r>
              <w:rPr>
                <w:rFonts w:ascii="Segoe UI" w:hAnsi="Segoe UI" w:cs="Segoe UI" w:eastAsia="Segoe UI"/>
                <w:color w:val="0F1115"/>
                <w:sz w:val="22"/>
                <w:szCs w:val="22"/>
                <w:shd w:fill="FFFFFF" w:val="clear"/>
              </w:rPr>
              <w:t>）</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若复现成功，审核员根据</w:t>
            </w:r>
            <w:r>
              <w:rPr>
                <w:rFonts w:eastAsia="Segoe UI" w:cs="Segoe UI" w:ascii="Segoe UI" w:hAnsi="Segoe UI"/>
                <w:color w:val="0F1115"/>
                <w:sz w:val="22"/>
                <w:szCs w:val="22"/>
                <w:shd w:fill="FFFFFF" w:val="clear"/>
              </w:rPr>
              <w:t>CVSS</w:t>
            </w:r>
            <w:r>
              <w:rPr>
                <w:rFonts w:ascii="Segoe UI" w:hAnsi="Segoe UI" w:cs="Segoe UI" w:eastAsia="Segoe UI"/>
                <w:color w:val="0F1115"/>
                <w:sz w:val="22"/>
                <w:szCs w:val="22"/>
                <w:shd w:fill="FFFFFF" w:val="clear"/>
              </w:rPr>
              <w:t>标准或平台规则评定漏洞等级（高危</w:t>
            </w:r>
            <w:r>
              <w:rPr>
                <w:rFonts w:eastAsia="Segoe UI" w:cs="Segoe UI" w:ascii="Segoe UI" w:hAnsi="Segoe UI"/>
                <w:color w:val="0F1115"/>
                <w:sz w:val="22"/>
                <w:szCs w:val="22"/>
                <w:shd w:fill="FFFFFF" w:val="clear"/>
              </w:rPr>
              <w:t>/</w:t>
            </w:r>
            <w:r>
              <w:rPr>
                <w:rFonts w:ascii="Segoe UI" w:hAnsi="Segoe UI" w:cs="Segoe UI" w:eastAsia="Segoe UI"/>
                <w:color w:val="0F1115"/>
                <w:sz w:val="22"/>
                <w:szCs w:val="22"/>
                <w:shd w:fill="FFFFFF" w:val="clear"/>
              </w:rPr>
              <w:t>中危</w:t>
            </w:r>
            <w:r>
              <w:rPr>
                <w:rFonts w:eastAsia="Segoe UI" w:cs="Segoe UI" w:ascii="Segoe UI" w:hAnsi="Segoe UI"/>
                <w:color w:val="0F1115"/>
                <w:sz w:val="22"/>
                <w:szCs w:val="22"/>
                <w:shd w:fill="FFFFFF" w:val="clear"/>
              </w:rPr>
              <w:t>/</w:t>
            </w:r>
            <w:r>
              <w:rPr>
                <w:rFonts w:ascii="Segoe UI" w:hAnsi="Segoe UI" w:cs="Segoe UI" w:eastAsia="Segoe UI"/>
                <w:color w:val="0F1115"/>
                <w:sz w:val="22"/>
                <w:szCs w:val="22"/>
                <w:shd w:fill="FFFFFF" w:val="clear"/>
              </w:rPr>
              <w:t>低危）</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审核员填写技术点评（包括漏洞成因分析、修复建议等）（</w:t>
            </w:r>
            <w:r>
              <w:rPr>
                <w:rFonts w:eastAsia="Segoe UI" w:cs="Segoe UI" w:ascii="Segoe UI" w:hAnsi="Segoe UI"/>
                <w:color w:val="0F1115"/>
                <w:sz w:val="22"/>
                <w:szCs w:val="22"/>
                <w:shd w:fill="FFFFFF" w:val="clear"/>
              </w:rPr>
              <w:t>D-1</w:t>
            </w:r>
            <w:r>
              <w:rPr>
                <w:rFonts w:ascii="Segoe UI" w:hAnsi="Segoe UI" w:cs="Segoe UI" w:eastAsia="Segoe UI"/>
                <w:color w:val="0F1115"/>
                <w:sz w:val="22"/>
                <w:szCs w:val="22"/>
                <w:shd w:fill="FFFFFF" w:val="clear"/>
              </w:rPr>
              <w:t>）</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审核员点击“确认通过”，系统更新漏洞状态为“已确认”，并记录审核人、审核时间及定级</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系统触发积分奖励计算（参见用例</w:t>
            </w:r>
            <w:r>
              <w:rPr>
                <w:rFonts w:eastAsia="Segoe UI" w:cs="Segoe UI" w:ascii="Segoe UI" w:hAnsi="Segoe UI"/>
                <w:color w:val="0F1115"/>
                <w:sz w:val="22"/>
                <w:szCs w:val="22"/>
                <w:shd w:fill="FFFFFF" w:val="clear"/>
              </w:rPr>
              <w:t>4</w:t>
            </w:r>
            <w:r>
              <w:rPr>
                <w:rFonts w:ascii="Segoe UI" w:hAnsi="Segoe UI" w:cs="Segoe UI" w:eastAsia="Segoe UI"/>
                <w:color w:val="0F1115"/>
                <w:sz w:val="22"/>
                <w:szCs w:val="22"/>
                <w:shd w:fill="FFFFFF" w:val="clear"/>
              </w:rPr>
              <w:t>）</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备选事件流</w:t>
            </w:r>
          </w:p>
          <w:p>
            <w:pPr>
              <w:pStyle w:val="Normal"/>
              <w:rPr>
                <w:rFonts w:ascii="SimSun;宋体" w:hAnsi="SimSun;宋体" w:cs="SimSun;宋体"/>
                <w:color w:val="0000FF"/>
                <w:szCs w:val="21"/>
              </w:rPr>
            </w:pPr>
            <w:r>
              <w:rPr>
                <w:rStyle w:val="Strong"/>
                <w:rFonts w:eastAsia="Segoe UI" w:cs="Segoe UI" w:ascii="Segoe UI" w:hAnsi="Segoe UI"/>
                <w:color w:val="0F1115"/>
                <w:shd w:fill="FFFFFF" w:val="clear"/>
                <w:lang w:eastAsia="zh-CN"/>
              </w:rPr>
              <w:t xml:space="preserve">A-1 </w:t>
            </w:r>
            <w:r>
              <w:rPr>
                <w:rStyle w:val="Strong"/>
                <w:rFonts w:ascii="Segoe UI" w:hAnsi="Segoe UI" w:cs="Segoe UI" w:eastAsia="Segoe UI"/>
                <w:color w:val="0F1115"/>
                <w:shd w:fill="FFFFFF" w:val="clear"/>
                <w:lang w:eastAsia="zh-CN"/>
              </w:rPr>
              <w:t>漏洞无法复现</w:t>
            </w:r>
            <w:r>
              <w:rPr>
                <w:rFonts w:eastAsia="Segoe UI" w:cs="Segoe UI" w:ascii="Segoe UI" w:hAnsi="Segoe UI"/>
                <w:color w:val="0F1115"/>
                <w:sz w:val="22"/>
                <w:szCs w:val="22"/>
                <w:shd w:fill="FFFFFF" w:val="clear"/>
              </w:rPr>
              <w:br/>
              <w:t xml:space="preserve">(1) </w:t>
            </w:r>
            <w:r>
              <w:rPr>
                <w:rFonts w:ascii="Segoe UI" w:hAnsi="Segoe UI" w:cs="Segoe UI" w:eastAsia="Segoe UI"/>
                <w:color w:val="0F1115"/>
                <w:sz w:val="22"/>
                <w:szCs w:val="22"/>
                <w:shd w:fill="FFFFFF" w:val="clear"/>
              </w:rPr>
              <w:t>审核员填写无法复现的原因及需要补充的信息</w:t>
            </w:r>
            <w:r>
              <w:rPr>
                <w:rFonts w:eastAsia="Segoe UI" w:cs="Segoe UI" w:ascii="Segoe UI" w:hAnsi="Segoe UI"/>
                <w:color w:val="0F1115"/>
                <w:sz w:val="22"/>
                <w:szCs w:val="22"/>
                <w:shd w:fill="FFFFFF" w:val="clear"/>
              </w:rPr>
              <w:br/>
              <w:t xml:space="preserve">(2) </w:t>
            </w:r>
            <w:r>
              <w:rPr>
                <w:rFonts w:ascii="Segoe UI" w:hAnsi="Segoe UI" w:cs="Segoe UI" w:eastAsia="Segoe UI"/>
                <w:color w:val="0F1115"/>
                <w:sz w:val="22"/>
                <w:szCs w:val="22"/>
                <w:shd w:fill="FFFFFF" w:val="clear"/>
              </w:rPr>
              <w:t>审核员点击“打回补充”，系统通知提交者补充信息</w:t>
            </w:r>
            <w:r>
              <w:rPr>
                <w:rFonts w:eastAsia="Segoe UI" w:cs="Segoe UI" w:ascii="Segoe UI" w:hAnsi="Segoe UI"/>
                <w:color w:val="0F1115"/>
                <w:sz w:val="22"/>
                <w:szCs w:val="22"/>
                <w:shd w:fill="FFFFFF" w:val="clear"/>
              </w:rPr>
              <w:br/>
            </w:r>
            <w:r>
              <w:rPr>
                <w:rStyle w:val="Strong"/>
                <w:rFonts w:eastAsia="Segoe UI" w:cs="Segoe UI" w:ascii="Segoe UI" w:hAnsi="Segoe UI"/>
                <w:color w:val="0F1115"/>
                <w:shd w:fill="FFFFFF" w:val="clear"/>
                <w:lang w:eastAsia="zh-CN"/>
              </w:rPr>
              <w:t xml:space="preserve">A-2 </w:t>
            </w:r>
            <w:r>
              <w:rPr>
                <w:rStyle w:val="Strong"/>
                <w:rFonts w:ascii="Segoe UI" w:hAnsi="Segoe UI" w:cs="Segoe UI" w:eastAsia="Segoe UI"/>
                <w:color w:val="0F1115"/>
                <w:shd w:fill="FFFFFF" w:val="clear"/>
                <w:lang w:eastAsia="zh-CN"/>
              </w:rPr>
              <w:t>漏洞重复或无效</w:t>
            </w:r>
            <w:r>
              <w:rPr>
                <w:rFonts w:eastAsia="Segoe UI" w:cs="Segoe UI" w:ascii="Segoe UI" w:hAnsi="Segoe UI"/>
                <w:color w:val="0F1115"/>
                <w:sz w:val="22"/>
                <w:szCs w:val="22"/>
                <w:shd w:fill="FFFFFF" w:val="clear"/>
              </w:rPr>
              <w:br/>
              <w:t xml:space="preserve">(1) </w:t>
            </w:r>
            <w:r>
              <w:rPr>
                <w:rFonts w:ascii="Segoe UI" w:hAnsi="Segoe UI" w:cs="Segoe UI" w:eastAsia="Segoe UI"/>
                <w:color w:val="0F1115"/>
                <w:sz w:val="22"/>
                <w:szCs w:val="22"/>
                <w:shd w:fill="FFFFFF" w:val="clear"/>
              </w:rPr>
              <w:t>审核员确认为重复漏洞或不符合漏洞定义（如配置错误非漏洞）</w:t>
            </w:r>
            <w:r>
              <w:rPr>
                <w:rFonts w:eastAsia="Segoe UI" w:cs="Segoe UI" w:ascii="Segoe UI" w:hAnsi="Segoe UI"/>
                <w:color w:val="0F1115"/>
                <w:sz w:val="22"/>
                <w:szCs w:val="22"/>
                <w:shd w:fill="FFFFFF" w:val="clear"/>
              </w:rPr>
              <w:br/>
              <w:t xml:space="preserve">(2) </w:t>
            </w:r>
            <w:r>
              <w:rPr>
                <w:rFonts w:ascii="Segoe UI" w:hAnsi="Segoe UI" w:cs="Segoe UI" w:eastAsia="Segoe UI"/>
                <w:color w:val="0F1115"/>
                <w:sz w:val="22"/>
                <w:szCs w:val="22"/>
                <w:shd w:fill="FFFFFF" w:val="clear"/>
              </w:rPr>
              <w:t>填写驳回理由，点击“驳回”，系统更新状态为“已驳回”，并通知提交者</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补充约束</w:t>
            </w:r>
            <w:r>
              <w:rPr>
                <w:rFonts w:cs="SimSun;宋体" w:ascii="SimSun;宋体" w:hAnsi="SimSun;宋体"/>
                <w:b/>
                <w:color w:val="000000"/>
                <w:szCs w:val="21"/>
                <w:lang w:bidi="ar"/>
              </w:rPr>
              <w:t>-</w:t>
            </w:r>
            <w:r>
              <w:rPr>
                <w:rFonts w:ascii="SimSun;宋体" w:hAnsi="SimSun;宋体" w:cs="SimSun;宋体"/>
                <w:b/>
                <w:color w:val="000000"/>
                <w:szCs w:val="21"/>
                <w:lang w:bidi="ar"/>
              </w:rPr>
              <w:t>数据需求</w:t>
            </w:r>
          </w:p>
          <w:p>
            <w:pPr>
              <w:pStyle w:val="Normal"/>
              <w:rPr>
                <w:rFonts w:ascii="SimSun;宋体" w:hAnsi="SimSun;宋体" w:cs="SimSun;宋体"/>
                <w:bCs/>
                <w:color w:val="000000"/>
                <w:szCs w:val="21"/>
                <w:lang w:bidi="ar"/>
              </w:rPr>
            </w:pPr>
            <w:r>
              <w:rPr>
                <w:rFonts w:cs="SimSun;宋体" w:ascii="SimSun;宋体" w:hAnsi="SimSun;宋体"/>
                <w:bCs/>
                <w:color w:val="000000"/>
                <w:szCs w:val="21"/>
                <w:lang w:bidi="ar"/>
              </w:rPr>
              <w:tab/>
              <w:t xml:space="preserve">D-1 </w:t>
            </w:r>
            <w:r>
              <w:rPr>
                <w:rFonts w:ascii="SimSun;宋体" w:hAnsi="SimSun;宋体" w:cs="SimSun;宋体"/>
                <w:bCs/>
                <w:color w:val="000000"/>
                <w:szCs w:val="21"/>
                <w:lang w:bidi="ar"/>
              </w:rPr>
              <w:t>审核表单字段：审核结果（通过</w:t>
            </w:r>
            <w:r>
              <w:rPr>
                <w:rFonts w:cs="SimSun;宋体" w:ascii="SimSun;宋体" w:hAnsi="SimSun;宋体"/>
                <w:bCs/>
                <w:color w:val="000000"/>
                <w:szCs w:val="21"/>
                <w:lang w:bidi="ar"/>
              </w:rPr>
              <w:t>/</w:t>
            </w:r>
            <w:r>
              <w:rPr>
                <w:rFonts w:ascii="SimSun;宋体" w:hAnsi="SimSun;宋体" w:cs="SimSun;宋体"/>
                <w:bCs/>
                <w:color w:val="000000"/>
                <w:szCs w:val="21"/>
                <w:lang w:bidi="ar"/>
              </w:rPr>
              <w:t>打回</w:t>
            </w:r>
            <w:r>
              <w:rPr>
                <w:rFonts w:cs="SimSun;宋体" w:ascii="SimSun;宋体" w:hAnsi="SimSun;宋体"/>
                <w:bCs/>
                <w:color w:val="000000"/>
                <w:szCs w:val="21"/>
                <w:lang w:bidi="ar"/>
              </w:rPr>
              <w:t>/</w:t>
            </w:r>
            <w:r>
              <w:rPr>
                <w:rFonts w:ascii="SimSun;宋体" w:hAnsi="SimSun;宋体" w:cs="SimSun;宋体"/>
                <w:bCs/>
                <w:color w:val="000000"/>
                <w:szCs w:val="21"/>
                <w:lang w:bidi="ar"/>
              </w:rPr>
              <w:t>驳回）、漏洞定级（高危</w:t>
            </w:r>
            <w:r>
              <w:rPr>
                <w:rFonts w:cs="SimSun;宋体" w:ascii="SimSun;宋体" w:hAnsi="SimSun;宋体"/>
                <w:bCs/>
                <w:color w:val="000000"/>
                <w:szCs w:val="21"/>
                <w:lang w:bidi="ar"/>
              </w:rPr>
              <w:t>/</w:t>
            </w:r>
            <w:r>
              <w:rPr>
                <w:rFonts w:ascii="SimSun;宋体" w:hAnsi="SimSun;宋体" w:cs="SimSun;宋体"/>
                <w:bCs/>
                <w:color w:val="000000"/>
                <w:szCs w:val="21"/>
                <w:lang w:bidi="ar"/>
              </w:rPr>
              <w:t>中危</w:t>
            </w:r>
            <w:r>
              <w:rPr>
                <w:rFonts w:cs="SimSun;宋体" w:ascii="SimSun;宋体" w:hAnsi="SimSun;宋体"/>
                <w:bCs/>
                <w:color w:val="000000"/>
                <w:szCs w:val="21"/>
                <w:lang w:bidi="ar"/>
              </w:rPr>
              <w:t>/</w:t>
            </w:r>
            <w:r>
              <w:rPr>
                <w:rFonts w:ascii="SimSun;宋体" w:hAnsi="SimSun;宋体" w:cs="SimSun;宋体"/>
                <w:bCs/>
                <w:color w:val="000000"/>
                <w:szCs w:val="21"/>
                <w:lang w:bidi="ar"/>
              </w:rPr>
              <w:t>低危）、技术点评（文本）、复现环境说明（可选）</w:t>
            </w:r>
          </w:p>
          <w:p>
            <w:pPr>
              <w:pStyle w:val="Normal"/>
              <w:rPr>
                <w:rFonts w:ascii="SimSun;宋体" w:hAnsi="SimSun;宋体" w:cs="SimSun;宋体"/>
                <w:b/>
                <w:color w:val="000000"/>
                <w:szCs w:val="21"/>
              </w:rPr>
            </w:pPr>
            <w:r>
              <w:rPr>
                <w:rFonts w:ascii="SimSun;宋体" w:hAnsi="SimSun;宋体" w:cs="SimSun;宋体"/>
                <w:b/>
                <w:color w:val="000000"/>
                <w:szCs w:val="21"/>
                <w:lang w:bidi="ar"/>
              </w:rPr>
              <w:t>补充约束</w:t>
            </w:r>
            <w:r>
              <w:rPr>
                <w:rFonts w:cs="SimSun;宋体" w:ascii="SimSun;宋体" w:hAnsi="SimSun;宋体"/>
                <w:b/>
                <w:color w:val="000000"/>
                <w:szCs w:val="21"/>
                <w:lang w:bidi="ar"/>
              </w:rPr>
              <w:t>-</w:t>
            </w:r>
            <w:r>
              <w:rPr>
                <w:rFonts w:ascii="SimSun;宋体" w:hAnsi="SimSun;宋体" w:cs="SimSun;宋体"/>
                <w:b/>
                <w:color w:val="000000"/>
                <w:szCs w:val="21"/>
                <w:lang w:bidi="ar"/>
              </w:rPr>
              <w:t>业务规则</w:t>
            </w:r>
          </w:p>
          <w:p>
            <w:pPr>
              <w:pStyle w:val="Normal"/>
              <w:rPr>
                <w:rFonts w:ascii="SimSun;宋体" w:hAnsi="SimSun;宋体" w:cs="SimSun;宋体"/>
                <w:szCs w:val="21"/>
              </w:rPr>
            </w:pPr>
            <w:r>
              <w:rPr>
                <w:rFonts w:cs="SimSun;宋体" w:ascii="SimSun;宋体" w:hAnsi="SimSun;宋体"/>
                <w:szCs w:val="21"/>
              </w:rPr>
              <w:t xml:space="preserve">B-1 </w:t>
            </w:r>
            <w:r>
              <w:rPr>
                <w:rFonts w:ascii="SimSun;宋体" w:hAnsi="SimSun;宋体" w:cs="SimSun;宋体"/>
                <w:szCs w:val="21"/>
              </w:rPr>
              <w:t>审核员需具备相应的技术能力，复现过程需严格遵循测试规范，避免对业务造成影响</w:t>
            </w:r>
          </w:p>
          <w:p>
            <w:pPr>
              <w:pStyle w:val="Normal"/>
              <w:rPr>
                <w:rFonts w:ascii="SimSun;宋体" w:hAnsi="SimSun;宋体" w:cs="SimSun;宋体"/>
                <w:color w:val="0000FF"/>
                <w:szCs w:val="21"/>
              </w:rPr>
            </w:pPr>
            <w:r>
              <w:rPr>
                <w:rFonts w:cs="SimSun;宋体" w:ascii="SimSun;宋体" w:hAnsi="SimSun;宋体"/>
                <w:szCs w:val="21"/>
              </w:rPr>
              <w:t xml:space="preserve">B-2 </w:t>
            </w:r>
            <w:r>
              <w:rPr>
                <w:rFonts w:ascii="SimSun;宋体" w:hAnsi="SimSun;宋体" w:cs="SimSun;宋体"/>
                <w:szCs w:val="21"/>
              </w:rPr>
              <w:t>漏洞定级标准应参照平台发布的《漏洞定级指南》（结合</w:t>
            </w:r>
            <w:r>
              <w:rPr>
                <w:rFonts w:cs="SimSun;宋体" w:ascii="SimSun;宋体" w:hAnsi="SimSun;宋体"/>
                <w:szCs w:val="21"/>
              </w:rPr>
              <w:t>CVSS</w:t>
            </w:r>
            <w:r>
              <w:rPr>
                <w:rFonts w:ascii="SimSun;宋体" w:hAnsi="SimSun;宋体" w:cs="SimSun;宋体"/>
                <w:szCs w:val="21"/>
              </w:rPr>
              <w:t>及校园实际情况）</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color w:val="000000"/>
                <w:szCs w:val="21"/>
              </w:rPr>
            </w:pPr>
            <w:r>
              <w:rPr>
                <w:rFonts w:ascii="SimSun;宋体" w:hAnsi="SimSun;宋体" w:cs="SimSun;宋体"/>
                <w:b/>
                <w:color w:val="000000"/>
                <w:szCs w:val="21"/>
                <w:lang w:bidi="ar"/>
              </w:rPr>
              <w:t>待解决问题</w:t>
            </w:r>
          </w:p>
          <w:p>
            <w:pPr>
              <w:pStyle w:val="Normal"/>
              <w:rPr>
                <w:rFonts w:ascii="SimSun;宋体" w:hAnsi="SimSun;宋体" w:cs="SimSun;宋体"/>
                <w:color w:val="0000FF"/>
                <w:szCs w:val="21"/>
              </w:rPr>
            </w:pPr>
            <w:r>
              <w:rPr>
                <w:rFonts w:ascii="Segoe UI" w:hAnsi="Segoe UI" w:cs="Segoe UI" w:eastAsia="Segoe UI"/>
                <w:color w:val="0F1115"/>
                <w:sz w:val="22"/>
                <w:szCs w:val="22"/>
                <w:shd w:fill="FFFFFF" w:val="clear"/>
              </w:rPr>
              <w:t>是否允许审核员与提交者进行在线讨论（评论功能）</w:t>
            </w:r>
          </w:p>
        </w:tc>
      </w:tr>
    </w:tbl>
    <w:p>
      <w:pPr>
        <w:pStyle w:val="Normal"/>
        <w:jc w:val="center"/>
        <w:rPr>
          <w:rFonts w:ascii="SimSun;宋体" w:hAnsi="SimSun;宋体" w:cs="SimSun;宋体"/>
          <w:szCs w:val="21"/>
          <w:lang w:bidi="ar"/>
        </w:rPr>
      </w:pPr>
      <w:r>
        <w:rPr>
          <w:rFonts w:cs="SimSun;宋体" w:ascii="SimSun;宋体" w:hAnsi="SimSun;宋体"/>
          <w:szCs w:val="21"/>
          <w:lang w:bidi="ar"/>
        </w:rPr>
      </w:r>
      <w:r>
        <w:br w:type="page"/>
      </w:r>
    </w:p>
    <w:p>
      <w:pPr>
        <w:pStyle w:val="Normal"/>
        <w:rPr>
          <w:rFonts w:ascii="SimSun;宋体" w:hAnsi="SimSun;宋体" w:cs="SimSun;宋体"/>
          <w:szCs w:val="21"/>
          <w:lang w:bidi="ar"/>
        </w:rPr>
      </w:pPr>
      <w:r>
        <w:rPr>
          <w:rFonts w:cs="SimSun;宋体" w:ascii="SimSun;宋体" w:hAnsi="SimSun;宋体"/>
          <w:szCs w:val="21"/>
          <w:lang w:bidi="ar"/>
        </w:rPr>
      </w:r>
    </w:p>
    <w:p>
      <w:pPr>
        <w:pStyle w:val="Normal"/>
        <w:jc w:val="center"/>
        <w:rPr/>
      </w:pPr>
      <w:r>
        <w:rPr>
          <w:rFonts w:cs="SimSun;宋体" w:ascii="SimSun;宋体" w:hAnsi="SimSun;宋体"/>
          <w:szCs w:val="21"/>
          <w:lang w:bidi="ar"/>
        </w:rPr>
        <w:t>“</w:t>
      </w:r>
      <w:r>
        <w:rPr>
          <w:rFonts w:ascii="SimSun;宋体" w:hAnsi="SimSun;宋体" w:cs="SimSun;宋体"/>
          <w:szCs w:val="21"/>
          <w:lang w:bidi="ar"/>
        </w:rPr>
        <w:t>漏洞修复与复测”用例规约</w:t>
      </w:r>
    </w:p>
    <w:tbl>
      <w:tblPr>
        <w:tblW w:w="8296" w:type="dxa"/>
        <w:jc w:val="center"/>
        <w:tblInd w:w="0" w:type="dxa"/>
        <w:tblLayout w:type="fixed"/>
        <w:tblCellMar>
          <w:top w:w="0" w:type="dxa"/>
          <w:start w:w="108" w:type="dxa"/>
          <w:bottom w:w="0" w:type="dxa"/>
          <w:end w:w="108" w:type="dxa"/>
        </w:tblCellMar>
      </w:tblPr>
      <w:tblGrid>
        <w:gridCol w:w="1276"/>
        <w:gridCol w:w="7020"/>
      </w:tblGrid>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用例名</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szCs w:val="21"/>
              </w:rPr>
            </w:pPr>
            <w:r>
              <w:rPr>
                <w:rFonts w:ascii="SimSun;宋体" w:hAnsi="SimSun;宋体" w:cs="SimSun;宋体"/>
                <w:szCs w:val="21"/>
              </w:rPr>
              <w:t>漏洞修复与复测</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简要描述</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对于已确认的漏洞，指派给开发团队（或学生运维小组）进行修复，修复后由原发现者进行复测，确认漏洞已关闭。</w:t>
            </w:r>
          </w:p>
        </w:tc>
      </w:tr>
      <w:tr>
        <w:trPr>
          <w:trHeight w:val="350" w:hRule="atLeast"/>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参与者</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开发人员（学生</w:t>
            </w:r>
            <w:r>
              <w:rPr>
                <w:rFonts w:eastAsia="Segoe UI" w:cs="Segoe UI" w:ascii="Segoe UI" w:hAnsi="Segoe UI"/>
                <w:kern w:val="0"/>
                <w:sz w:val="22"/>
                <w:szCs w:val="22"/>
                <w:lang w:bidi="ar"/>
              </w:rPr>
              <w:t>/</w:t>
            </w:r>
            <w:r>
              <w:rPr>
                <w:rFonts w:ascii="Segoe UI" w:hAnsi="Segoe UI" w:cs="Segoe UI" w:eastAsia="Segoe UI"/>
                <w:kern w:val="0"/>
                <w:sz w:val="22"/>
                <w:szCs w:val="22"/>
                <w:lang w:bidi="ar"/>
              </w:rPr>
              <w:t>运维人员）、漏洞提交者（学生）</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相关用例</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漏洞审核与定级</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前置条件</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漏洞状态为“已确认”，且已指派给相应修复人员</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后置条件</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若复测通过，漏洞状态变为“已修复</w:t>
            </w:r>
            <w:r>
              <w:rPr>
                <w:rFonts w:eastAsia="Segoe UI" w:cs="Segoe UI" w:ascii="Segoe UI" w:hAnsi="Segoe UI"/>
                <w:kern w:val="0"/>
                <w:sz w:val="22"/>
                <w:szCs w:val="22"/>
                <w:lang w:bidi="ar"/>
              </w:rPr>
              <w:t>-</w:t>
            </w:r>
            <w:r>
              <w:rPr>
                <w:rFonts w:ascii="Segoe UI" w:hAnsi="Segoe UI" w:cs="Segoe UI" w:eastAsia="Segoe UI"/>
                <w:kern w:val="0"/>
                <w:sz w:val="22"/>
                <w:szCs w:val="22"/>
                <w:lang w:bidi="ar"/>
              </w:rPr>
              <w:t>关闭”；若不通过，状态变回“修复中”并附注复测意见</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color w:val="000000"/>
                <w:szCs w:val="21"/>
              </w:rPr>
            </w:pPr>
            <w:r>
              <w:rPr>
                <w:rFonts w:ascii="SimSun;宋体" w:hAnsi="SimSun;宋体" w:cs="SimSun;宋体"/>
                <w:b/>
                <w:color w:val="000000"/>
                <w:szCs w:val="21"/>
                <w:lang w:bidi="ar"/>
              </w:rPr>
              <w:t>基本事件流</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用例起始于审核员进入“漏洞审核”列表</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审核员选择一条待审核的漏洞，查看详细信息及附件</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审核员尝试在测试环境中复现该漏洞（</w:t>
            </w:r>
            <w:r>
              <w:rPr>
                <w:rFonts w:eastAsia="Segoe UI" w:cs="Segoe UI" w:ascii="Segoe UI" w:hAnsi="Segoe UI"/>
                <w:color w:val="0F1115"/>
                <w:sz w:val="22"/>
                <w:szCs w:val="22"/>
                <w:shd w:fill="FFFFFF" w:val="clear"/>
              </w:rPr>
              <w:t>B-1</w:t>
            </w:r>
            <w:r>
              <w:rPr>
                <w:rFonts w:ascii="Segoe UI" w:hAnsi="Segoe UI" w:cs="Segoe UI" w:eastAsia="Segoe UI"/>
                <w:color w:val="0F1115"/>
                <w:sz w:val="22"/>
                <w:szCs w:val="22"/>
                <w:shd w:fill="FFFFFF" w:val="clear"/>
              </w:rPr>
              <w:t>）</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若复现成功，审核员根据</w:t>
            </w:r>
            <w:r>
              <w:rPr>
                <w:rFonts w:eastAsia="Segoe UI" w:cs="Segoe UI" w:ascii="Segoe UI" w:hAnsi="Segoe UI"/>
                <w:color w:val="0F1115"/>
                <w:sz w:val="22"/>
                <w:szCs w:val="22"/>
                <w:shd w:fill="FFFFFF" w:val="clear"/>
              </w:rPr>
              <w:t>CVSS</w:t>
            </w:r>
            <w:r>
              <w:rPr>
                <w:rFonts w:ascii="Segoe UI" w:hAnsi="Segoe UI" w:cs="Segoe UI" w:eastAsia="Segoe UI"/>
                <w:color w:val="0F1115"/>
                <w:sz w:val="22"/>
                <w:szCs w:val="22"/>
                <w:shd w:fill="FFFFFF" w:val="clear"/>
              </w:rPr>
              <w:t>标准或平台规则评定漏洞等级（高危</w:t>
            </w:r>
            <w:r>
              <w:rPr>
                <w:rFonts w:eastAsia="Segoe UI" w:cs="Segoe UI" w:ascii="Segoe UI" w:hAnsi="Segoe UI"/>
                <w:color w:val="0F1115"/>
                <w:sz w:val="22"/>
                <w:szCs w:val="22"/>
                <w:shd w:fill="FFFFFF" w:val="clear"/>
              </w:rPr>
              <w:t>/</w:t>
            </w:r>
            <w:r>
              <w:rPr>
                <w:rFonts w:ascii="Segoe UI" w:hAnsi="Segoe UI" w:cs="Segoe UI" w:eastAsia="Segoe UI"/>
                <w:color w:val="0F1115"/>
                <w:sz w:val="22"/>
                <w:szCs w:val="22"/>
                <w:shd w:fill="FFFFFF" w:val="clear"/>
              </w:rPr>
              <w:t>中危</w:t>
            </w:r>
            <w:r>
              <w:rPr>
                <w:rFonts w:eastAsia="Segoe UI" w:cs="Segoe UI" w:ascii="Segoe UI" w:hAnsi="Segoe UI"/>
                <w:color w:val="0F1115"/>
                <w:sz w:val="22"/>
                <w:szCs w:val="22"/>
                <w:shd w:fill="FFFFFF" w:val="clear"/>
              </w:rPr>
              <w:t>/</w:t>
            </w:r>
            <w:r>
              <w:rPr>
                <w:rFonts w:ascii="Segoe UI" w:hAnsi="Segoe UI" w:cs="Segoe UI" w:eastAsia="Segoe UI"/>
                <w:color w:val="0F1115"/>
                <w:sz w:val="22"/>
                <w:szCs w:val="22"/>
                <w:shd w:fill="FFFFFF" w:val="clear"/>
              </w:rPr>
              <w:t>低危）</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审核员填写技术点评（包括漏洞成因分析、修复建议等）（</w:t>
            </w:r>
            <w:r>
              <w:rPr>
                <w:rFonts w:eastAsia="Segoe UI" w:cs="Segoe UI" w:ascii="Segoe UI" w:hAnsi="Segoe UI"/>
                <w:color w:val="0F1115"/>
                <w:sz w:val="22"/>
                <w:szCs w:val="22"/>
                <w:shd w:fill="FFFFFF" w:val="clear"/>
              </w:rPr>
              <w:t>D-1</w:t>
            </w:r>
            <w:r>
              <w:rPr>
                <w:rFonts w:ascii="Segoe UI" w:hAnsi="Segoe UI" w:cs="Segoe UI" w:eastAsia="Segoe UI"/>
                <w:color w:val="0F1115"/>
                <w:sz w:val="22"/>
                <w:szCs w:val="22"/>
                <w:shd w:fill="FFFFFF" w:val="clear"/>
              </w:rPr>
              <w:t>）</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审核员点击“确认通过”，系统更新漏洞状态为“已确认”，并记录审核人、审核时间及定级</w:t>
            </w:r>
          </w:p>
          <w:p>
            <w:pPr>
              <w:pStyle w:val="Normal"/>
              <w:numPr>
                <w:ilvl w:val="0"/>
                <w:numId w:val="10"/>
              </w:numPr>
              <w:rPr>
                <w:rFonts w:ascii="SimSun;宋体" w:hAnsi="SimSun;宋体" w:cs="SimSun;宋体"/>
                <w:color w:val="0000FF"/>
                <w:szCs w:val="21"/>
              </w:rPr>
            </w:pPr>
            <w:r>
              <w:rPr>
                <w:rFonts w:ascii="Segoe UI" w:hAnsi="Segoe UI" w:cs="Segoe UI" w:eastAsia="Segoe UI"/>
                <w:color w:val="0F1115"/>
                <w:sz w:val="22"/>
                <w:szCs w:val="22"/>
                <w:shd w:fill="FFFFFF" w:val="clear"/>
              </w:rPr>
              <w:t>系统触发积分奖励计算（参见用例</w:t>
            </w:r>
            <w:r>
              <w:rPr>
                <w:rFonts w:eastAsia="Segoe UI" w:cs="Segoe UI" w:ascii="Segoe UI" w:hAnsi="Segoe UI"/>
                <w:color w:val="0F1115"/>
                <w:sz w:val="22"/>
                <w:szCs w:val="22"/>
                <w:shd w:fill="FFFFFF" w:val="clear"/>
              </w:rPr>
              <w:t>4</w:t>
            </w:r>
            <w:r>
              <w:rPr>
                <w:rFonts w:ascii="Segoe UI" w:hAnsi="Segoe UI" w:cs="Segoe UI" w:eastAsia="Segoe UI"/>
                <w:color w:val="0F1115"/>
                <w:sz w:val="22"/>
                <w:szCs w:val="22"/>
                <w:shd w:fill="FFFFFF" w:val="clear"/>
              </w:rPr>
              <w:t>）</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备选事件流</w:t>
            </w:r>
          </w:p>
          <w:p>
            <w:pPr>
              <w:pStyle w:val="Normal"/>
              <w:rPr>
                <w:rFonts w:ascii="SimSun;宋体" w:hAnsi="SimSun;宋体" w:cs="SimSun;宋体"/>
                <w:color w:val="0000FF"/>
                <w:szCs w:val="21"/>
              </w:rPr>
            </w:pPr>
            <w:r>
              <w:rPr>
                <w:rStyle w:val="Strong"/>
                <w:rFonts w:eastAsia="Segoe UI" w:cs="Segoe UI" w:ascii="Segoe UI" w:hAnsi="Segoe UI"/>
                <w:kern w:val="0"/>
                <w:lang w:eastAsia="zh-CN" w:bidi="ar"/>
              </w:rPr>
              <w:t xml:space="preserve">A-1 </w:t>
            </w:r>
            <w:r>
              <w:rPr>
                <w:rStyle w:val="Strong"/>
                <w:rFonts w:ascii="Segoe UI" w:hAnsi="Segoe UI" w:cs="Segoe UI" w:eastAsia="Segoe UI"/>
                <w:kern w:val="0"/>
                <w:lang w:eastAsia="zh-CN" w:bidi="ar"/>
              </w:rPr>
              <w:t>修复人员无法修复</w:t>
            </w:r>
            <w:r>
              <w:rPr>
                <w:rFonts w:eastAsia="Segoe UI" w:cs="Segoe UI" w:ascii="Segoe UI" w:hAnsi="Segoe UI"/>
                <w:kern w:val="0"/>
                <w:sz w:val="22"/>
                <w:szCs w:val="22"/>
                <w:lang w:bidi="ar"/>
              </w:rPr>
              <w:br/>
              <w:t xml:space="preserve">(1) </w:t>
            </w:r>
            <w:r>
              <w:rPr>
                <w:rFonts w:ascii="Segoe UI" w:hAnsi="Segoe UI" w:cs="Segoe UI" w:eastAsia="Segoe UI"/>
                <w:kern w:val="0"/>
                <w:sz w:val="22"/>
                <w:szCs w:val="22"/>
                <w:lang w:bidi="ar"/>
              </w:rPr>
              <w:t>修复人员在修复过程中遇到困难，点击“请求协助”</w:t>
            </w:r>
            <w:r>
              <w:rPr>
                <w:rFonts w:eastAsia="Segoe UI" w:cs="Segoe UI" w:ascii="Segoe UI" w:hAnsi="Segoe UI"/>
                <w:kern w:val="0"/>
                <w:sz w:val="22"/>
                <w:szCs w:val="22"/>
                <w:lang w:bidi="ar"/>
              </w:rPr>
              <w:br/>
              <w:t xml:space="preserve">(2) </w:t>
            </w:r>
            <w:r>
              <w:rPr>
                <w:rFonts w:ascii="Segoe UI" w:hAnsi="Segoe UI" w:cs="Segoe UI" w:eastAsia="Segoe UI"/>
                <w:kern w:val="0"/>
                <w:sz w:val="22"/>
                <w:szCs w:val="22"/>
                <w:lang w:bidi="ar"/>
              </w:rPr>
              <w:t>系统通知审核员或其他专家介入提供指导</w:t>
            </w:r>
            <w:r>
              <w:rPr>
                <w:rFonts w:eastAsia="Segoe UI" w:cs="Segoe UI" w:ascii="Segoe UI" w:hAnsi="Segoe UI"/>
                <w:kern w:val="0"/>
                <w:sz w:val="22"/>
                <w:szCs w:val="22"/>
                <w:lang w:bidi="ar"/>
              </w:rPr>
              <w:br/>
            </w:r>
            <w:r>
              <w:rPr>
                <w:rStyle w:val="Strong"/>
                <w:rFonts w:eastAsia="Segoe UI" w:cs="Segoe UI" w:ascii="Segoe UI" w:hAnsi="Segoe UI"/>
                <w:kern w:val="0"/>
                <w:lang w:eastAsia="zh-CN" w:bidi="ar"/>
              </w:rPr>
              <w:t xml:space="preserve">A-2 </w:t>
            </w:r>
            <w:r>
              <w:rPr>
                <w:rStyle w:val="Strong"/>
                <w:rFonts w:ascii="Segoe UI" w:hAnsi="Segoe UI" w:cs="Segoe UI" w:eastAsia="Segoe UI"/>
                <w:kern w:val="0"/>
                <w:lang w:eastAsia="zh-CN" w:bidi="ar"/>
              </w:rPr>
              <w:t>提交者逾期未复测</w:t>
            </w:r>
            <w:r>
              <w:rPr>
                <w:rFonts w:eastAsia="Segoe UI" w:cs="Segoe UI" w:ascii="Segoe UI" w:hAnsi="Segoe UI"/>
                <w:kern w:val="0"/>
                <w:sz w:val="22"/>
                <w:szCs w:val="22"/>
                <w:lang w:bidi="ar"/>
              </w:rPr>
              <w:br/>
              <w:t xml:space="preserve">(1) </w:t>
            </w:r>
            <w:r>
              <w:rPr>
                <w:rFonts w:ascii="Segoe UI" w:hAnsi="Segoe UI" w:cs="Segoe UI" w:eastAsia="Segoe UI"/>
                <w:kern w:val="0"/>
                <w:sz w:val="22"/>
                <w:szCs w:val="22"/>
                <w:lang w:bidi="ar"/>
              </w:rPr>
              <w:t>系统设置复测期限（如</w:t>
            </w:r>
            <w:r>
              <w:rPr>
                <w:rFonts w:eastAsia="Segoe UI" w:cs="Segoe UI" w:ascii="Segoe UI" w:hAnsi="Segoe UI"/>
                <w:kern w:val="0"/>
                <w:sz w:val="22"/>
                <w:szCs w:val="22"/>
                <w:lang w:bidi="ar"/>
              </w:rPr>
              <w:t>7</w:t>
            </w:r>
            <w:r>
              <w:rPr>
                <w:rFonts w:ascii="Segoe UI" w:hAnsi="Segoe UI" w:cs="Segoe UI" w:eastAsia="Segoe UI"/>
                <w:kern w:val="0"/>
                <w:sz w:val="22"/>
                <w:szCs w:val="22"/>
                <w:lang w:bidi="ar"/>
              </w:rPr>
              <w:t>天），逾期未操作则自动视为复测通过，漏洞关闭（需配置规则）</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补充约束</w:t>
            </w:r>
            <w:r>
              <w:rPr>
                <w:rFonts w:cs="SimSun;宋体" w:ascii="SimSun;宋体" w:hAnsi="SimSun;宋体"/>
                <w:b/>
                <w:color w:val="000000"/>
                <w:szCs w:val="21"/>
                <w:lang w:bidi="ar"/>
              </w:rPr>
              <w:t>-</w:t>
            </w:r>
            <w:r>
              <w:rPr>
                <w:rFonts w:ascii="SimSun;宋体" w:hAnsi="SimSun;宋体" w:cs="SimSun;宋体"/>
                <w:b/>
                <w:color w:val="000000"/>
                <w:szCs w:val="21"/>
                <w:lang w:bidi="ar"/>
              </w:rPr>
              <w:t>数据需求</w:t>
            </w:r>
          </w:p>
          <w:p>
            <w:pPr>
              <w:pStyle w:val="Normal"/>
              <w:ind w:firstLine="420" w:end="0"/>
              <w:rPr>
                <w:rFonts w:ascii="SimSun;宋体" w:hAnsi="SimSun;宋体" w:cs="SimSun;宋体"/>
                <w:bCs/>
                <w:color w:val="000000"/>
                <w:szCs w:val="21"/>
                <w:lang w:bidi="ar"/>
              </w:rPr>
            </w:pPr>
            <w:r>
              <w:rPr>
                <w:rFonts w:cs="SimSun;宋体" w:ascii="SimSun;宋体" w:hAnsi="SimSun;宋体"/>
                <w:bCs/>
                <w:color w:val="000000"/>
                <w:szCs w:val="21"/>
                <w:lang w:bidi="ar"/>
              </w:rPr>
              <w:t xml:space="preserve">D-1 </w:t>
            </w:r>
            <w:r>
              <w:rPr>
                <w:rFonts w:ascii="SimSun;宋体" w:hAnsi="SimSun;宋体" w:cs="SimSun;宋体"/>
                <w:bCs/>
                <w:color w:val="000000"/>
                <w:szCs w:val="21"/>
                <w:lang w:bidi="ar"/>
              </w:rPr>
              <w:t>修复说明字段：修复方案描述（文本）、补丁附件（可选）、影响范围说明（可选）</w:t>
            </w:r>
          </w:p>
          <w:p>
            <w:pPr>
              <w:pStyle w:val="Normal"/>
              <w:ind w:firstLine="420" w:end="0"/>
              <w:rPr>
                <w:rFonts w:ascii="SimSun;宋体" w:hAnsi="SimSun;宋体" w:cs="SimSun;宋体"/>
                <w:szCs w:val="21"/>
              </w:rPr>
            </w:pPr>
            <w:r>
              <w:rPr>
                <w:rFonts w:cs="SimSun;宋体" w:ascii="SimSun;宋体" w:hAnsi="SimSun;宋体"/>
                <w:szCs w:val="21"/>
              </w:rPr>
              <w:t xml:space="preserve">D-2 </w:t>
            </w:r>
            <w:r>
              <w:rPr>
                <w:rFonts w:ascii="SimSun;宋体" w:hAnsi="SimSun;宋体" w:cs="SimSun;宋体"/>
                <w:szCs w:val="21"/>
              </w:rPr>
              <w:t>复测意见字段：复测结果（通过</w:t>
            </w:r>
            <w:r>
              <w:rPr>
                <w:rFonts w:cs="SimSun;宋体" w:ascii="SimSun;宋体" w:hAnsi="SimSun;宋体"/>
                <w:szCs w:val="21"/>
              </w:rPr>
              <w:t>/</w:t>
            </w:r>
            <w:r>
              <w:rPr>
                <w:rFonts w:ascii="SimSun;宋体" w:hAnsi="SimSun;宋体" w:cs="SimSun;宋体"/>
                <w:szCs w:val="21"/>
              </w:rPr>
              <w:t>不通过）、复测详情（文本）、复测截图（可选）</w:t>
            </w:r>
          </w:p>
          <w:p>
            <w:pPr>
              <w:pStyle w:val="Normal"/>
              <w:rPr>
                <w:rFonts w:ascii="SimSun;宋体" w:hAnsi="SimSun;宋体" w:cs="SimSun;宋体"/>
                <w:b/>
                <w:color w:val="000000"/>
                <w:szCs w:val="21"/>
              </w:rPr>
            </w:pPr>
            <w:r>
              <w:rPr>
                <w:rFonts w:ascii="SimSun;宋体" w:hAnsi="SimSun;宋体" w:cs="SimSun;宋体"/>
                <w:b/>
                <w:color w:val="000000"/>
                <w:szCs w:val="21"/>
                <w:lang w:bidi="ar"/>
              </w:rPr>
              <w:t>补充约束</w:t>
            </w:r>
            <w:r>
              <w:rPr>
                <w:rFonts w:cs="SimSun;宋体" w:ascii="SimSun;宋体" w:hAnsi="SimSun;宋体"/>
                <w:b/>
                <w:color w:val="000000"/>
                <w:szCs w:val="21"/>
                <w:lang w:bidi="ar"/>
              </w:rPr>
              <w:t>-</w:t>
            </w:r>
            <w:r>
              <w:rPr>
                <w:rFonts w:ascii="SimSun;宋体" w:hAnsi="SimSun;宋体" w:cs="SimSun;宋体"/>
                <w:b/>
                <w:color w:val="000000"/>
                <w:szCs w:val="21"/>
                <w:lang w:bidi="ar"/>
              </w:rPr>
              <w:t>业务规则</w:t>
            </w:r>
          </w:p>
          <w:p>
            <w:pPr>
              <w:pStyle w:val="Normal"/>
              <w:ind w:firstLine="440" w:end="0"/>
              <w:rPr>
                <w:rFonts w:ascii="Segoe UI" w:hAnsi="Segoe UI" w:eastAsia="等线;DengXian" w:cs="Segoe UI"/>
                <w:kern w:val="0"/>
                <w:sz w:val="22"/>
                <w:szCs w:val="22"/>
                <w:lang w:bidi="ar"/>
              </w:rPr>
            </w:pPr>
            <w:r>
              <w:rPr>
                <w:rFonts w:eastAsia="Segoe UI" w:cs="Segoe UI" w:ascii="Segoe UI" w:hAnsi="Segoe UI"/>
                <w:kern w:val="0"/>
                <w:sz w:val="22"/>
                <w:szCs w:val="22"/>
                <w:lang w:bidi="ar"/>
              </w:rPr>
              <w:t xml:space="preserve">B-1 </w:t>
            </w:r>
            <w:r>
              <w:rPr>
                <w:rFonts w:ascii="Segoe UI" w:hAnsi="Segoe UI" w:cs="Segoe UI" w:eastAsia="Segoe UI"/>
                <w:kern w:val="0"/>
                <w:sz w:val="22"/>
                <w:szCs w:val="22"/>
                <w:lang w:bidi="ar"/>
              </w:rPr>
              <w:t>复测必须由原提交者进行，若原提交者无法复测（如毕业），可转交其他同学或审核员代测</w:t>
            </w:r>
          </w:p>
          <w:p>
            <w:pPr>
              <w:pStyle w:val="Normal"/>
              <w:ind w:firstLine="440" w:end="0"/>
              <w:rPr>
                <w:rFonts w:ascii="SimSun;宋体" w:hAnsi="SimSun;宋体" w:cs="SimSun;宋体"/>
                <w:color w:val="0000FF"/>
                <w:szCs w:val="21"/>
              </w:rPr>
            </w:pPr>
            <w:r>
              <w:rPr>
                <w:rFonts w:eastAsia="Segoe UI" w:cs="Segoe UI" w:ascii="Segoe UI" w:hAnsi="Segoe UI"/>
                <w:kern w:val="0"/>
                <w:sz w:val="22"/>
                <w:szCs w:val="22"/>
                <w:lang w:bidi="ar"/>
              </w:rPr>
              <w:t xml:space="preserve">B-2 </w:t>
            </w:r>
            <w:r>
              <w:rPr>
                <w:rFonts w:ascii="Segoe UI" w:hAnsi="Segoe UI" w:cs="Segoe UI" w:eastAsia="Segoe UI"/>
                <w:kern w:val="0"/>
                <w:sz w:val="22"/>
                <w:szCs w:val="22"/>
                <w:lang w:bidi="ar"/>
              </w:rPr>
              <w:t>修复和复测过程应保留完整记录，便于教学回溯</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color w:val="000000"/>
                <w:szCs w:val="21"/>
              </w:rPr>
            </w:pPr>
            <w:r>
              <w:rPr>
                <w:rFonts w:ascii="SimSun;宋体" w:hAnsi="SimSun;宋体" w:cs="SimSun;宋体"/>
                <w:b/>
                <w:color w:val="000000"/>
                <w:szCs w:val="21"/>
                <w:lang w:bidi="ar"/>
              </w:rPr>
              <w:t>待解决问题</w:t>
            </w:r>
          </w:p>
          <w:p>
            <w:pPr>
              <w:pStyle w:val="Normal"/>
              <w:rPr>
                <w:rFonts w:ascii="SimSun;宋体" w:hAnsi="SimSun;宋体" w:cs="SimSun;宋体"/>
                <w:color w:val="0000FF"/>
                <w:szCs w:val="21"/>
              </w:rPr>
            </w:pPr>
            <w:r>
              <w:rPr>
                <w:rFonts w:ascii="Segoe UI" w:hAnsi="Segoe UI" w:cs="Segoe UI" w:eastAsia="Segoe UI"/>
                <w:kern w:val="0"/>
                <w:sz w:val="22"/>
                <w:szCs w:val="22"/>
                <w:lang w:bidi="ar"/>
              </w:rPr>
              <w:t>是否引入多人复测机制以提高可信度？</w:t>
            </w:r>
          </w:p>
        </w:tc>
      </w:tr>
    </w:tbl>
    <w:p>
      <w:pPr>
        <w:pStyle w:val="Normal"/>
        <w:rPr>
          <w:i/>
          <w:i/>
          <w:color w:val="0000FF"/>
        </w:rPr>
      </w:pPr>
      <w:r>
        <w:rPr>
          <w:i/>
          <w:color w:val="0000FF"/>
        </w:rPr>
      </w:r>
      <w:r>
        <w:br w:type="page"/>
      </w:r>
    </w:p>
    <w:p>
      <w:pPr>
        <w:pStyle w:val="Normal"/>
        <w:rPr>
          <w:i/>
          <w:i/>
          <w:color w:val="0000FF"/>
        </w:rPr>
      </w:pPr>
      <w:r>
        <w:rPr>
          <w:i/>
          <w:color w:val="0000FF"/>
        </w:rPr>
      </w:r>
    </w:p>
    <w:p>
      <w:pPr>
        <w:pStyle w:val="Normal"/>
        <w:jc w:val="center"/>
        <w:rPr/>
      </w:pPr>
      <w:r>
        <w:rPr>
          <w:rFonts w:cs="SimSun;宋体" w:ascii="SimSun;宋体" w:hAnsi="SimSun;宋体"/>
          <w:szCs w:val="21"/>
          <w:lang w:bidi="ar"/>
        </w:rPr>
        <w:t>“</w:t>
      </w:r>
      <w:r>
        <w:rPr>
          <w:rFonts w:ascii="SimSun;宋体" w:hAnsi="SimSun;宋体" w:cs="SimSun;宋体"/>
          <w:szCs w:val="21"/>
          <w:lang w:bidi="ar"/>
        </w:rPr>
        <w:t>积分奖励与排行榜”用例规约</w:t>
      </w:r>
    </w:p>
    <w:tbl>
      <w:tblPr>
        <w:tblW w:w="8296" w:type="dxa"/>
        <w:jc w:val="center"/>
        <w:tblInd w:w="0" w:type="dxa"/>
        <w:tblLayout w:type="fixed"/>
        <w:tblCellMar>
          <w:top w:w="0" w:type="dxa"/>
          <w:start w:w="108" w:type="dxa"/>
          <w:bottom w:w="0" w:type="dxa"/>
          <w:end w:w="108" w:type="dxa"/>
        </w:tblCellMar>
      </w:tblPr>
      <w:tblGrid>
        <w:gridCol w:w="1276"/>
        <w:gridCol w:w="7020"/>
      </w:tblGrid>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用例名</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szCs w:val="21"/>
              </w:rPr>
            </w:pPr>
            <w:r>
              <w:rPr>
                <w:rFonts w:ascii="SimSun;宋体" w:hAnsi="SimSun;宋体" w:cs="SimSun;宋体"/>
                <w:szCs w:val="21"/>
              </w:rPr>
              <w:t>积分奖励与排行榜</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简要描述</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系统根据漏洞的严重程度、报告质量自动计算并发放积分，学生可通过排行榜查看个人及全校排名，并利用积分兑换奖励。</w:t>
            </w:r>
          </w:p>
        </w:tc>
      </w:tr>
      <w:tr>
        <w:trPr>
          <w:trHeight w:val="350" w:hRule="atLeast"/>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参与者</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学生、系统</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相关用例</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提交安全漏洞、漏洞审核与定级</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前置条件</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漏洞已被审核通过并定级</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后置条件</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学生积分增加，排行榜更新，积分变动记录存入日志</w:t>
            </w:r>
          </w:p>
        </w:tc>
      </w:tr>
      <w:tr>
        <w:trPr/>
        <w:tc>
          <w:tcPr>
            <w:tcW w:w="8296" w:type="dxa"/>
            <w:gridSpan w:val="2"/>
            <w:tcBorders>
              <w:top w:val="single" w:sz="4" w:space="0" w:color="000000"/>
              <w:bottom w:val="single" w:sz="4" w:space="0" w:color="000000"/>
            </w:tcBorders>
            <w:vAlign w:val="center"/>
          </w:tcPr>
          <w:p>
            <w:pPr>
              <w:pStyle w:val="Normal"/>
              <w:numPr>
                <w:ilvl w:val="0"/>
                <w:numId w:val="10"/>
              </w:numPr>
              <w:rPr>
                <w:rFonts w:ascii="SimSun;宋体" w:hAnsi="SimSun;宋体" w:cs="SimSun;宋体"/>
                <w:color w:val="0000FF"/>
                <w:szCs w:val="21"/>
              </w:rPr>
            </w:pPr>
            <w:r>
              <w:rPr>
                <w:rFonts w:ascii="Segoe UI" w:hAnsi="Segoe UI" w:cs="Segoe UI" w:eastAsia="Segoe UI"/>
                <w:kern w:val="0"/>
                <w:sz w:val="22"/>
                <w:szCs w:val="22"/>
                <w:lang w:bidi="ar"/>
              </w:rPr>
              <w:t>用例触发于漏洞审核通过后，系统自动根据定级计算基础积分（高危</w:t>
            </w:r>
            <w:r>
              <w:rPr>
                <w:rFonts w:eastAsia="Segoe UI" w:cs="Segoe UI" w:ascii="Segoe UI" w:hAnsi="Segoe UI"/>
                <w:kern w:val="0"/>
                <w:sz w:val="22"/>
                <w:szCs w:val="22"/>
                <w:lang w:bidi="ar"/>
              </w:rPr>
              <w:t>=100</w:t>
            </w:r>
            <w:r>
              <w:rPr>
                <w:rFonts w:ascii="Segoe UI" w:hAnsi="Segoe UI" w:cs="Segoe UI" w:eastAsia="Segoe UI"/>
                <w:kern w:val="0"/>
                <w:sz w:val="22"/>
                <w:szCs w:val="22"/>
                <w:lang w:bidi="ar"/>
              </w:rPr>
              <w:t>，中危</w:t>
            </w:r>
            <w:r>
              <w:rPr>
                <w:rFonts w:eastAsia="Segoe UI" w:cs="Segoe UI" w:ascii="Segoe UI" w:hAnsi="Segoe UI"/>
                <w:kern w:val="0"/>
                <w:sz w:val="22"/>
                <w:szCs w:val="22"/>
                <w:lang w:bidi="ar"/>
              </w:rPr>
              <w:t>=50</w:t>
            </w:r>
            <w:r>
              <w:rPr>
                <w:rFonts w:ascii="Segoe UI" w:hAnsi="Segoe UI" w:cs="Segoe UI" w:eastAsia="Segoe UI"/>
                <w:kern w:val="0"/>
                <w:sz w:val="22"/>
                <w:szCs w:val="22"/>
                <w:lang w:bidi="ar"/>
              </w:rPr>
              <w:t>，低危</w:t>
            </w:r>
            <w:r>
              <w:rPr>
                <w:rFonts w:eastAsia="Segoe UI" w:cs="Segoe UI" w:ascii="Segoe UI" w:hAnsi="Segoe UI"/>
                <w:kern w:val="0"/>
                <w:sz w:val="22"/>
                <w:szCs w:val="22"/>
                <w:lang w:bidi="ar"/>
              </w:rPr>
              <w:t>=20</w:t>
            </w:r>
            <w:r>
              <w:rPr>
                <w:rFonts w:ascii="Segoe UI" w:hAnsi="Segoe UI" w:cs="Segoe UI" w:eastAsia="Segoe UI"/>
                <w:kern w:val="0"/>
                <w:sz w:val="22"/>
                <w:szCs w:val="22"/>
                <w:lang w:bidi="ar"/>
              </w:rPr>
              <w:t>）</w:t>
            </w:r>
          </w:p>
          <w:p>
            <w:pPr>
              <w:pStyle w:val="Normal"/>
              <w:numPr>
                <w:ilvl w:val="0"/>
                <w:numId w:val="10"/>
              </w:numPr>
              <w:rPr>
                <w:rFonts w:ascii="SimSun;宋体" w:hAnsi="SimSun;宋体" w:cs="SimSun;宋体"/>
                <w:color w:val="0000FF"/>
                <w:szCs w:val="21"/>
              </w:rPr>
            </w:pPr>
            <w:r>
              <w:rPr>
                <w:rFonts w:ascii="Segoe UI" w:hAnsi="Segoe UI" w:cs="Segoe UI" w:eastAsia="Segoe UI"/>
                <w:kern w:val="0"/>
                <w:sz w:val="22"/>
                <w:szCs w:val="22"/>
                <w:lang w:bidi="ar"/>
              </w:rPr>
              <w:t>系统根据报告质量（如附件完整性、复现步骤清晰度、是否包含修复建议）计算额外加成积分（最高</w:t>
            </w:r>
            <w:r>
              <w:rPr>
                <w:rFonts w:eastAsia="Segoe UI" w:cs="Segoe UI" w:ascii="Segoe UI" w:hAnsi="Segoe UI"/>
                <w:kern w:val="0"/>
                <w:sz w:val="22"/>
                <w:szCs w:val="22"/>
                <w:lang w:bidi="ar"/>
              </w:rPr>
              <w:t>30%</w:t>
            </w:r>
            <w:r>
              <w:rPr>
                <w:rFonts w:ascii="Segoe UI" w:hAnsi="Segoe UI" w:cs="Segoe UI" w:eastAsia="Segoe UI"/>
                <w:kern w:val="0"/>
                <w:sz w:val="22"/>
                <w:szCs w:val="22"/>
                <w:lang w:bidi="ar"/>
              </w:rPr>
              <w:t>）</w:t>
            </w:r>
          </w:p>
          <w:p>
            <w:pPr>
              <w:pStyle w:val="Normal"/>
              <w:numPr>
                <w:ilvl w:val="0"/>
                <w:numId w:val="10"/>
              </w:numPr>
              <w:rPr>
                <w:rFonts w:ascii="SimSun;宋体" w:hAnsi="SimSun;宋体" w:cs="SimSun;宋体"/>
                <w:color w:val="0000FF"/>
                <w:szCs w:val="21"/>
              </w:rPr>
            </w:pPr>
            <w:r>
              <w:rPr>
                <w:rFonts w:ascii="Segoe UI" w:hAnsi="Segoe UI" w:cs="Segoe UI" w:eastAsia="Segoe UI"/>
                <w:kern w:val="0"/>
                <w:sz w:val="22"/>
                <w:szCs w:val="22"/>
                <w:lang w:bidi="ar"/>
              </w:rPr>
              <w:t>系统将总积分累加到提交者的账户中，并记录积分明细（</w:t>
            </w:r>
            <w:r>
              <w:rPr>
                <w:rFonts w:eastAsia="Segoe UI" w:cs="Segoe UI" w:ascii="Segoe UI" w:hAnsi="Segoe UI"/>
                <w:kern w:val="0"/>
                <w:sz w:val="22"/>
                <w:szCs w:val="22"/>
                <w:lang w:bidi="ar"/>
              </w:rPr>
              <w:t>D-1</w:t>
            </w:r>
            <w:r>
              <w:rPr>
                <w:rFonts w:ascii="Segoe UI" w:hAnsi="Segoe UI" w:cs="Segoe UI" w:eastAsia="Segoe UI"/>
                <w:kern w:val="0"/>
                <w:sz w:val="22"/>
                <w:szCs w:val="22"/>
                <w:lang w:bidi="ar"/>
              </w:rPr>
              <w:t>）</w:t>
            </w:r>
          </w:p>
          <w:p>
            <w:pPr>
              <w:pStyle w:val="Normal"/>
              <w:numPr>
                <w:ilvl w:val="0"/>
                <w:numId w:val="10"/>
              </w:numPr>
              <w:rPr>
                <w:rFonts w:ascii="SimSun;宋体" w:hAnsi="SimSun;宋体" w:cs="SimSun;宋体"/>
                <w:color w:val="0000FF"/>
                <w:szCs w:val="21"/>
              </w:rPr>
            </w:pPr>
            <w:r>
              <w:rPr>
                <w:rFonts w:ascii="Segoe UI" w:hAnsi="Segoe UI" w:cs="Segoe UI" w:eastAsia="Segoe UI"/>
                <w:kern w:val="0"/>
                <w:sz w:val="22"/>
                <w:szCs w:val="22"/>
                <w:lang w:bidi="ar"/>
              </w:rPr>
              <w:t>学生登录平台后，可进入“我的积分”查看积分明细和当前排名</w:t>
            </w:r>
          </w:p>
          <w:p>
            <w:pPr>
              <w:pStyle w:val="Normal"/>
              <w:numPr>
                <w:ilvl w:val="0"/>
                <w:numId w:val="10"/>
              </w:numPr>
              <w:rPr>
                <w:rFonts w:ascii="SimSun;宋体" w:hAnsi="SimSun;宋体" w:cs="SimSun;宋体"/>
                <w:color w:val="0000FF"/>
                <w:szCs w:val="21"/>
              </w:rPr>
            </w:pPr>
            <w:r>
              <w:rPr>
                <w:rFonts w:ascii="Segoe UI" w:hAnsi="Segoe UI" w:cs="Segoe UI" w:eastAsia="Segoe UI"/>
                <w:kern w:val="0"/>
                <w:sz w:val="22"/>
                <w:szCs w:val="22"/>
                <w:lang w:bidi="ar"/>
              </w:rPr>
              <w:t>学生可进入“排行榜”查看全校积分总榜、月度榜、漏洞类型榜等（</w:t>
            </w:r>
            <w:r>
              <w:rPr>
                <w:rFonts w:eastAsia="Segoe UI" w:cs="Segoe UI" w:ascii="Segoe UI" w:hAnsi="Segoe UI"/>
                <w:kern w:val="0"/>
                <w:sz w:val="22"/>
                <w:szCs w:val="22"/>
                <w:lang w:bidi="ar"/>
              </w:rPr>
              <w:t>D-2</w:t>
            </w:r>
            <w:r>
              <w:rPr>
                <w:rFonts w:ascii="Segoe UI" w:hAnsi="Segoe UI" w:cs="Segoe UI" w:eastAsia="Segoe UI"/>
                <w:kern w:val="0"/>
                <w:sz w:val="22"/>
                <w:szCs w:val="22"/>
                <w:lang w:bidi="ar"/>
              </w:rPr>
              <w:t>）</w:t>
            </w:r>
          </w:p>
          <w:p>
            <w:pPr>
              <w:pStyle w:val="Normal"/>
              <w:numPr>
                <w:ilvl w:val="0"/>
                <w:numId w:val="10"/>
              </w:numPr>
              <w:rPr>
                <w:rFonts w:ascii="SimSun;宋体" w:hAnsi="SimSun;宋体" w:cs="SimSun;宋体"/>
                <w:color w:val="0000FF"/>
                <w:szCs w:val="21"/>
              </w:rPr>
            </w:pPr>
            <w:r>
              <w:rPr>
                <w:rFonts w:ascii="Segoe UI" w:hAnsi="Segoe UI" w:cs="Segoe UI" w:eastAsia="Segoe UI"/>
                <w:kern w:val="0"/>
                <w:sz w:val="22"/>
                <w:szCs w:val="22"/>
                <w:lang w:bidi="ar"/>
              </w:rPr>
              <w:t>学生可进入“积分商城”浏览可用积分兑换的奖励（如企业内推、课程加分、实物礼品），并提交兑换申请（</w:t>
            </w:r>
            <w:r>
              <w:rPr>
                <w:rFonts w:eastAsia="Segoe UI" w:cs="Segoe UI" w:ascii="Segoe UI" w:hAnsi="Segoe UI"/>
                <w:kern w:val="0"/>
                <w:sz w:val="22"/>
                <w:szCs w:val="22"/>
                <w:lang w:bidi="ar"/>
              </w:rPr>
              <w:t>A-1</w:t>
            </w:r>
            <w:r>
              <w:rPr>
                <w:rFonts w:ascii="Segoe UI" w:hAnsi="Segoe UI" w:cs="Segoe UI" w:eastAsia="Segoe UI"/>
                <w:kern w:val="0"/>
                <w:sz w:val="22"/>
                <w:szCs w:val="22"/>
                <w:lang w:bidi="ar"/>
              </w:rPr>
              <w:t>）</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备选事件流</w:t>
            </w:r>
          </w:p>
          <w:p>
            <w:pPr>
              <w:pStyle w:val="Normal"/>
              <w:rPr>
                <w:rFonts w:ascii="SimSun;宋体" w:hAnsi="SimSun;宋体" w:cs="SimSun;宋体"/>
                <w:color w:val="0000FF"/>
                <w:szCs w:val="21"/>
              </w:rPr>
            </w:pPr>
            <w:r>
              <w:rPr>
                <w:rStyle w:val="Strong"/>
                <w:rFonts w:eastAsia="Segoe UI" w:cs="Segoe UI" w:ascii="Segoe UI" w:hAnsi="Segoe UI"/>
                <w:kern w:val="0"/>
                <w:lang w:eastAsia="zh-CN" w:bidi="ar"/>
              </w:rPr>
              <w:t xml:space="preserve">A-1 </w:t>
            </w:r>
            <w:r>
              <w:rPr>
                <w:rStyle w:val="Strong"/>
                <w:rFonts w:ascii="Segoe UI" w:hAnsi="Segoe UI" w:cs="Segoe UI" w:eastAsia="Segoe UI"/>
                <w:kern w:val="0"/>
                <w:lang w:eastAsia="zh-CN" w:bidi="ar"/>
              </w:rPr>
              <w:t>积分兑换失败</w:t>
            </w:r>
            <w:r>
              <w:rPr>
                <w:rFonts w:eastAsia="Segoe UI" w:cs="Segoe UI" w:ascii="Segoe UI" w:hAnsi="Segoe UI"/>
                <w:kern w:val="0"/>
                <w:sz w:val="22"/>
                <w:szCs w:val="22"/>
                <w:lang w:bidi="ar"/>
              </w:rPr>
              <w:br/>
              <w:t xml:space="preserve">(1) </w:t>
            </w:r>
            <w:r>
              <w:rPr>
                <w:rFonts w:ascii="Segoe UI" w:hAnsi="Segoe UI" w:cs="Segoe UI" w:eastAsia="Segoe UI"/>
                <w:kern w:val="0"/>
                <w:sz w:val="22"/>
                <w:szCs w:val="22"/>
                <w:lang w:bidi="ar"/>
              </w:rPr>
              <w:t>学生提交兑换申请时，系统检查积分余额是否足够</w:t>
            </w:r>
            <w:r>
              <w:rPr>
                <w:rFonts w:eastAsia="Segoe UI" w:cs="Segoe UI" w:ascii="Segoe UI" w:hAnsi="Segoe UI"/>
                <w:kern w:val="0"/>
                <w:sz w:val="22"/>
                <w:szCs w:val="22"/>
                <w:lang w:bidi="ar"/>
              </w:rPr>
              <w:br/>
              <w:t xml:space="preserve">(2) </w:t>
            </w:r>
            <w:r>
              <w:rPr>
                <w:rFonts w:ascii="Segoe UI" w:hAnsi="Segoe UI" w:cs="Segoe UI" w:eastAsia="Segoe UI"/>
                <w:kern w:val="0"/>
                <w:sz w:val="22"/>
                <w:szCs w:val="22"/>
                <w:lang w:bidi="ar"/>
              </w:rPr>
              <w:t>若余额不足，提示“积分不足，无法兑换”</w:t>
            </w:r>
            <w:r>
              <w:rPr>
                <w:rFonts w:eastAsia="Segoe UI" w:cs="Segoe UI" w:ascii="Segoe UI" w:hAnsi="Segoe UI"/>
                <w:kern w:val="0"/>
                <w:sz w:val="22"/>
                <w:szCs w:val="22"/>
                <w:lang w:bidi="ar"/>
              </w:rPr>
              <w:br/>
              <w:t xml:space="preserve">(3) </w:t>
            </w:r>
            <w:r>
              <w:rPr>
                <w:rFonts w:ascii="Segoe UI" w:hAnsi="Segoe UI" w:cs="Segoe UI" w:eastAsia="Segoe UI"/>
                <w:kern w:val="0"/>
                <w:sz w:val="22"/>
                <w:szCs w:val="22"/>
                <w:lang w:bidi="ar"/>
              </w:rPr>
              <w:t>若余额足够，系统扣除相应积分，生成兑换订单，并通知管理员发货或处理</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补充约束</w:t>
            </w:r>
            <w:r>
              <w:rPr>
                <w:rFonts w:cs="SimSun;宋体" w:ascii="SimSun;宋体" w:hAnsi="SimSun;宋体"/>
                <w:b/>
                <w:color w:val="000000"/>
                <w:szCs w:val="21"/>
                <w:lang w:bidi="ar"/>
              </w:rPr>
              <w:t>-</w:t>
            </w:r>
            <w:r>
              <w:rPr>
                <w:rFonts w:ascii="SimSun;宋体" w:hAnsi="SimSun;宋体" w:cs="SimSun;宋体"/>
                <w:b/>
                <w:color w:val="000000"/>
                <w:szCs w:val="21"/>
                <w:lang w:bidi="ar"/>
              </w:rPr>
              <w:t>数据需求</w:t>
            </w:r>
          </w:p>
          <w:p>
            <w:pPr>
              <w:pStyle w:val="Normal"/>
              <w:ind w:firstLine="420" w:end="0"/>
              <w:rPr>
                <w:rFonts w:ascii="SimSun;宋体" w:hAnsi="SimSun;宋体" w:cs="SimSun;宋体"/>
                <w:bCs/>
                <w:color w:val="000000"/>
                <w:szCs w:val="21"/>
                <w:lang w:bidi="ar"/>
              </w:rPr>
            </w:pPr>
            <w:r>
              <w:rPr>
                <w:rFonts w:cs="SimSun;宋体" w:ascii="SimSun;宋体" w:hAnsi="SimSun;宋体"/>
                <w:bCs/>
                <w:color w:val="000000"/>
                <w:szCs w:val="21"/>
                <w:lang w:bidi="ar"/>
              </w:rPr>
              <w:t xml:space="preserve">D-1 </w:t>
            </w:r>
            <w:r>
              <w:rPr>
                <w:rFonts w:ascii="SimSun;宋体" w:hAnsi="SimSun;宋体" w:cs="SimSun;宋体"/>
                <w:bCs/>
                <w:color w:val="000000"/>
                <w:szCs w:val="21"/>
                <w:lang w:bidi="ar"/>
              </w:rPr>
              <w:t>积分明细字段：时间、来源（漏洞工单号）、漏洞类型、基础积分、加成积分、总积分</w:t>
            </w:r>
          </w:p>
          <w:p>
            <w:pPr>
              <w:pStyle w:val="Normal"/>
              <w:rPr>
                <w:rFonts w:ascii="SimSun;宋体" w:hAnsi="SimSun;宋体" w:cs="SimSun;宋体"/>
                <w:b/>
                <w:color w:val="000000"/>
                <w:szCs w:val="21"/>
              </w:rPr>
            </w:pPr>
            <w:r>
              <w:rPr>
                <w:rFonts w:cs="SimSun;宋体" w:ascii="SimSun;宋体" w:hAnsi="SimSun;宋体"/>
                <w:bCs/>
                <w:color w:val="000000"/>
                <w:szCs w:val="21"/>
                <w:lang w:bidi="ar"/>
              </w:rPr>
              <w:t xml:space="preserve">D-2 </w:t>
            </w:r>
            <w:r>
              <w:rPr>
                <w:rFonts w:ascii="SimSun;宋体" w:hAnsi="SimSun;宋体" w:cs="SimSun;宋体"/>
                <w:bCs/>
                <w:color w:val="000000"/>
                <w:szCs w:val="21"/>
                <w:lang w:bidi="ar"/>
              </w:rPr>
              <w:t>排行榜字段：排名、用户名、总积分、本月积分、提交漏洞数、通过率等</w:t>
            </w:r>
            <w:r>
              <w:rPr>
                <w:rFonts w:ascii="SimSun;宋体" w:hAnsi="SimSun;宋体" w:cs="SimSun;宋体"/>
                <w:b/>
                <w:color w:val="000000"/>
                <w:szCs w:val="21"/>
                <w:lang w:bidi="ar"/>
              </w:rPr>
              <w:t>补充约束</w:t>
            </w:r>
            <w:r>
              <w:rPr>
                <w:rFonts w:cs="SimSun;宋体" w:ascii="SimSun;宋体" w:hAnsi="SimSun;宋体"/>
                <w:b/>
                <w:color w:val="000000"/>
                <w:szCs w:val="21"/>
                <w:lang w:bidi="ar"/>
              </w:rPr>
              <w:t>-</w:t>
            </w:r>
            <w:r>
              <w:rPr>
                <w:rFonts w:ascii="SimSun;宋体" w:hAnsi="SimSun;宋体" w:cs="SimSun;宋体"/>
                <w:b/>
                <w:color w:val="000000"/>
                <w:szCs w:val="21"/>
                <w:lang w:bidi="ar"/>
              </w:rPr>
              <w:t>业务规则</w:t>
            </w:r>
          </w:p>
          <w:p>
            <w:pPr>
              <w:pStyle w:val="Normal"/>
              <w:ind w:firstLine="420" w:end="0"/>
              <w:rPr>
                <w:rFonts w:ascii="SimSun;宋体" w:hAnsi="SimSun;宋体" w:cs="SimSun;宋体"/>
                <w:bCs/>
                <w:color w:val="000000"/>
                <w:szCs w:val="21"/>
                <w:lang w:bidi="ar"/>
              </w:rPr>
            </w:pPr>
            <w:r>
              <w:rPr>
                <w:rFonts w:cs="SimSun;宋体" w:ascii="SimSun;宋体" w:hAnsi="SimSun;宋体"/>
                <w:bCs/>
                <w:color w:val="000000"/>
                <w:szCs w:val="21"/>
                <w:lang w:bidi="ar"/>
              </w:rPr>
              <w:t xml:space="preserve">B-1 </w:t>
            </w:r>
            <w:r>
              <w:rPr>
                <w:rFonts w:ascii="SimSun;宋体" w:hAnsi="SimSun;宋体" w:cs="SimSun;宋体"/>
                <w:bCs/>
                <w:color w:val="000000"/>
                <w:szCs w:val="21"/>
                <w:lang w:bidi="ar"/>
              </w:rPr>
              <w:t>积分规则由平台管理员配置，可定期调整（如特殊时期双倍积分）</w:t>
            </w:r>
          </w:p>
          <w:p>
            <w:pPr>
              <w:pStyle w:val="Normal"/>
              <w:ind w:firstLine="420" w:end="0"/>
              <w:rPr>
                <w:rFonts w:ascii="SimSun;宋体" w:hAnsi="SimSun;宋体" w:cs="SimSun;宋体"/>
                <w:color w:val="0000FF"/>
                <w:szCs w:val="21"/>
              </w:rPr>
            </w:pPr>
            <w:r>
              <w:rPr>
                <w:rFonts w:cs="SimSun;宋体" w:ascii="SimSun;宋体" w:hAnsi="SimSun;宋体"/>
                <w:bCs/>
                <w:color w:val="000000"/>
                <w:szCs w:val="21"/>
                <w:lang w:bidi="ar"/>
              </w:rPr>
              <w:t xml:space="preserve">B-2 </w:t>
            </w:r>
            <w:r>
              <w:rPr>
                <w:rFonts w:ascii="SimSun;宋体" w:hAnsi="SimSun;宋体" w:cs="SimSun;宋体"/>
                <w:bCs/>
                <w:color w:val="000000"/>
                <w:szCs w:val="21"/>
                <w:lang w:bidi="ar"/>
              </w:rPr>
              <w:t>作弊或恶意刷分行为一经查实，积分清零并封号</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color w:val="000000"/>
                <w:szCs w:val="21"/>
              </w:rPr>
            </w:pPr>
            <w:r>
              <w:rPr>
                <w:rFonts w:ascii="SimSun;宋体" w:hAnsi="SimSun;宋体" w:cs="SimSun;宋体"/>
                <w:b/>
                <w:color w:val="000000"/>
                <w:szCs w:val="21"/>
                <w:lang w:bidi="ar"/>
              </w:rPr>
              <w:t>待解决问题</w:t>
            </w:r>
          </w:p>
          <w:p>
            <w:pPr>
              <w:pStyle w:val="Normal"/>
              <w:rPr>
                <w:rFonts w:ascii="SimSun;宋体" w:hAnsi="SimSun;宋体" w:eastAsia="等线;DengXian" w:cs="SimSun;宋体"/>
                <w:color w:val="0000FF"/>
                <w:szCs w:val="21"/>
              </w:rPr>
            </w:pPr>
            <w:r>
              <w:rPr>
                <w:rFonts w:ascii="Segoe UI" w:hAnsi="Segoe UI" w:cs="Segoe UI" w:eastAsia="Segoe UI"/>
                <w:kern w:val="0"/>
                <w:sz w:val="22"/>
                <w:szCs w:val="22"/>
                <w:lang w:bidi="ar"/>
              </w:rPr>
              <w:t>是否需要设置积分过期机制？</w:t>
            </w:r>
          </w:p>
        </w:tc>
      </w:tr>
    </w:tbl>
    <w:p>
      <w:pPr>
        <w:sectPr>
          <w:headerReference w:type="default" r:id="rId12"/>
          <w:headerReference w:type="first" r:id="rId13"/>
          <w:footerReference w:type="default" r:id="rId14"/>
          <w:footerReference w:type="first" r:id="rId15"/>
          <w:type w:val="nextPage"/>
          <w:pgSz w:w="11906" w:h="16838"/>
          <w:pgMar w:left="1247" w:right="1247" w:gutter="0" w:header="851" w:top="1247" w:footer="992" w:bottom="1247"/>
          <w:pgNumType w:start="1" w:fmt="decimal"/>
          <w:formProt w:val="false"/>
          <w:titlePg/>
          <w:textDirection w:val="lrTb"/>
          <w:docGrid w:type="linesAndChars" w:linePitch="312" w:charSpace="0"/>
        </w:sectPr>
      </w:pPr>
    </w:p>
    <w:p>
      <w:pPr>
        <w:pStyle w:val="Normal"/>
        <w:jc w:val="center"/>
        <w:rPr/>
      </w:pPr>
      <w:r>
        <w:rPr>
          <w:rFonts w:cs="SimSun;宋体" w:ascii="SimSun;宋体" w:hAnsi="SimSun;宋体"/>
          <w:szCs w:val="21"/>
          <w:lang w:bidi="ar"/>
        </w:rPr>
        <w:t>“</w:t>
      </w:r>
      <w:r>
        <w:rPr>
          <w:rFonts w:ascii="SimSun;宋体" w:hAnsi="SimSun;宋体" w:cs="SimSun;宋体"/>
          <w:szCs w:val="21"/>
          <w:lang w:bidi="ar"/>
        </w:rPr>
        <w:t>积分奖励与排行榜”用例规约</w:t>
      </w:r>
    </w:p>
    <w:tbl>
      <w:tblPr>
        <w:tblW w:w="8296" w:type="dxa"/>
        <w:jc w:val="center"/>
        <w:tblInd w:w="0" w:type="dxa"/>
        <w:tblLayout w:type="fixed"/>
        <w:tblCellMar>
          <w:top w:w="0" w:type="dxa"/>
          <w:start w:w="108" w:type="dxa"/>
          <w:bottom w:w="0" w:type="dxa"/>
          <w:end w:w="108" w:type="dxa"/>
        </w:tblCellMar>
      </w:tblPr>
      <w:tblGrid>
        <w:gridCol w:w="1276"/>
        <w:gridCol w:w="7020"/>
      </w:tblGrid>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用例名</w:t>
            </w:r>
          </w:p>
        </w:tc>
        <w:tc>
          <w:tcPr>
            <w:tcW w:w="7020" w:type="dxa"/>
            <w:tcBorders>
              <w:top w:val="single" w:sz="4" w:space="0" w:color="000000"/>
              <w:start w:val="single" w:sz="4" w:space="0" w:color="000000"/>
              <w:bottom w:val="single" w:sz="4" w:space="0" w:color="000000"/>
            </w:tcBorders>
          </w:tcPr>
          <w:p>
            <w:pPr>
              <w:pStyle w:val="Normal"/>
              <w:rPr>
                <w:rFonts w:ascii="SimSun;宋体" w:hAnsi="SimSun;宋体" w:cs="SimSun;宋体"/>
                <w:szCs w:val="21"/>
              </w:rPr>
            </w:pPr>
            <w:r>
              <w:rPr>
                <w:rFonts w:ascii="SimSun;宋体" w:hAnsi="SimSun;宋体" w:cs="SimSun;宋体"/>
                <w:szCs w:val="21"/>
              </w:rPr>
              <w:t>积分奖励与排行榜</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简要描述</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系统根据漏洞的严重程度、报告质量自动计算并发放积分，学生可通过排行榜查看个人及全校排名，并利用积分兑换奖励。</w:t>
            </w:r>
          </w:p>
        </w:tc>
      </w:tr>
      <w:tr>
        <w:trPr>
          <w:trHeight w:val="350" w:hRule="atLeast"/>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参与者</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学生、系统</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相关用例</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提交安全漏洞、漏洞审核与定级</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前置条件</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漏洞已被审核通过并定级</w:t>
            </w:r>
          </w:p>
        </w:tc>
      </w:tr>
      <w:tr>
        <w:trPr/>
        <w:tc>
          <w:tcPr>
            <w:tcW w:w="1276" w:type="dxa"/>
            <w:tcBorders>
              <w:top w:val="single" w:sz="4" w:space="0" w:color="000000"/>
              <w:bottom w:val="single" w:sz="4" w:space="0" w:color="000000"/>
              <w:end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后置条件</w:t>
            </w:r>
          </w:p>
        </w:tc>
        <w:tc>
          <w:tcPr>
            <w:tcW w:w="7020" w:type="dxa"/>
            <w:tcBorders>
              <w:top w:val="single" w:sz="4" w:space="0" w:color="000000"/>
              <w:start w:val="single" w:sz="4" w:space="0" w:color="000000"/>
              <w:bottom w:val="single" w:sz="4" w:space="0" w:color="000000"/>
            </w:tcBorders>
            <w:vAlign w:val="center"/>
          </w:tcPr>
          <w:p>
            <w:pPr>
              <w:pStyle w:val="Normal"/>
              <w:widowControl/>
              <w:spacing w:lineRule="atLeast" w:line="375"/>
              <w:jc w:val="start"/>
              <w:rPr>
                <w:rFonts w:ascii="SimSun;宋体" w:hAnsi="SimSun;宋体" w:cs="SimSun;宋体"/>
                <w:color w:val="0000FF"/>
                <w:szCs w:val="21"/>
              </w:rPr>
            </w:pPr>
            <w:r>
              <w:rPr>
                <w:rFonts w:ascii="Segoe UI" w:hAnsi="Segoe UI" w:cs="Segoe UI" w:eastAsia="Segoe UI"/>
                <w:kern w:val="0"/>
                <w:sz w:val="22"/>
                <w:szCs w:val="22"/>
                <w:lang w:bidi="ar"/>
              </w:rPr>
              <w:t>学生积分增加，排行榜更新，积分变动记录存入日志</w:t>
            </w:r>
          </w:p>
        </w:tc>
      </w:tr>
      <w:tr>
        <w:trPr/>
        <w:tc>
          <w:tcPr>
            <w:tcW w:w="8296" w:type="dxa"/>
            <w:gridSpan w:val="2"/>
            <w:tcBorders>
              <w:top w:val="single" w:sz="4" w:space="0" w:color="000000"/>
              <w:bottom w:val="single" w:sz="4" w:space="0" w:color="000000"/>
            </w:tcBorders>
            <w:vAlign w:val="center"/>
          </w:tcPr>
          <w:p>
            <w:pPr>
              <w:pStyle w:val="Normal"/>
              <w:numPr>
                <w:ilvl w:val="0"/>
                <w:numId w:val="10"/>
              </w:numPr>
              <w:rPr>
                <w:rFonts w:ascii="SimSun;宋体" w:hAnsi="SimSun;宋体" w:cs="SimSun;宋体"/>
                <w:color w:val="0000FF"/>
                <w:szCs w:val="21"/>
              </w:rPr>
            </w:pPr>
            <w:r>
              <w:rPr>
                <w:rFonts w:ascii="Segoe UI" w:hAnsi="Segoe UI" w:cs="Segoe UI" w:eastAsia="Segoe UI"/>
                <w:kern w:val="0"/>
                <w:sz w:val="22"/>
                <w:szCs w:val="22"/>
                <w:lang w:bidi="ar"/>
              </w:rPr>
              <w:t>用例触发于漏洞审核通过后，系统自动根据定级计算基础积分（高危</w:t>
            </w:r>
            <w:r>
              <w:rPr>
                <w:rFonts w:eastAsia="Segoe UI" w:cs="Segoe UI" w:ascii="Segoe UI" w:hAnsi="Segoe UI"/>
                <w:kern w:val="0"/>
                <w:sz w:val="22"/>
                <w:szCs w:val="22"/>
                <w:lang w:bidi="ar"/>
              </w:rPr>
              <w:t>=100</w:t>
            </w:r>
            <w:r>
              <w:rPr>
                <w:rFonts w:ascii="Segoe UI" w:hAnsi="Segoe UI" w:cs="Segoe UI" w:eastAsia="Segoe UI"/>
                <w:kern w:val="0"/>
                <w:sz w:val="22"/>
                <w:szCs w:val="22"/>
                <w:lang w:bidi="ar"/>
              </w:rPr>
              <w:t>，中危</w:t>
            </w:r>
            <w:r>
              <w:rPr>
                <w:rFonts w:eastAsia="Segoe UI" w:cs="Segoe UI" w:ascii="Segoe UI" w:hAnsi="Segoe UI"/>
                <w:kern w:val="0"/>
                <w:sz w:val="22"/>
                <w:szCs w:val="22"/>
                <w:lang w:bidi="ar"/>
              </w:rPr>
              <w:t>=50</w:t>
            </w:r>
            <w:r>
              <w:rPr>
                <w:rFonts w:ascii="Segoe UI" w:hAnsi="Segoe UI" w:cs="Segoe UI" w:eastAsia="Segoe UI"/>
                <w:kern w:val="0"/>
                <w:sz w:val="22"/>
                <w:szCs w:val="22"/>
                <w:lang w:bidi="ar"/>
              </w:rPr>
              <w:t>，低危</w:t>
            </w:r>
            <w:r>
              <w:rPr>
                <w:rFonts w:eastAsia="Segoe UI" w:cs="Segoe UI" w:ascii="Segoe UI" w:hAnsi="Segoe UI"/>
                <w:kern w:val="0"/>
                <w:sz w:val="22"/>
                <w:szCs w:val="22"/>
                <w:lang w:bidi="ar"/>
              </w:rPr>
              <w:t>=20</w:t>
            </w:r>
            <w:r>
              <w:rPr>
                <w:rFonts w:ascii="Segoe UI" w:hAnsi="Segoe UI" w:cs="Segoe UI" w:eastAsia="Segoe UI"/>
                <w:kern w:val="0"/>
                <w:sz w:val="22"/>
                <w:szCs w:val="22"/>
                <w:lang w:bidi="ar"/>
              </w:rPr>
              <w:t>）</w:t>
            </w:r>
          </w:p>
          <w:p>
            <w:pPr>
              <w:pStyle w:val="Normal"/>
              <w:numPr>
                <w:ilvl w:val="0"/>
                <w:numId w:val="10"/>
              </w:numPr>
              <w:rPr>
                <w:rFonts w:ascii="SimSun;宋体" w:hAnsi="SimSun;宋体" w:cs="SimSun;宋体"/>
                <w:color w:val="0000FF"/>
                <w:szCs w:val="21"/>
              </w:rPr>
            </w:pPr>
            <w:r>
              <w:rPr>
                <w:rFonts w:ascii="Segoe UI" w:hAnsi="Segoe UI" w:cs="Segoe UI" w:eastAsia="Segoe UI"/>
                <w:kern w:val="0"/>
                <w:sz w:val="22"/>
                <w:szCs w:val="22"/>
                <w:lang w:bidi="ar"/>
              </w:rPr>
              <w:t>系统根据报告质量（如附件完整性、复现步骤清晰度、是否包含修复建议）计算额外加成积分（最高</w:t>
            </w:r>
            <w:r>
              <w:rPr>
                <w:rFonts w:eastAsia="Segoe UI" w:cs="Segoe UI" w:ascii="Segoe UI" w:hAnsi="Segoe UI"/>
                <w:kern w:val="0"/>
                <w:sz w:val="22"/>
                <w:szCs w:val="22"/>
                <w:lang w:bidi="ar"/>
              </w:rPr>
              <w:t>30%</w:t>
            </w:r>
            <w:r>
              <w:rPr>
                <w:rFonts w:ascii="Segoe UI" w:hAnsi="Segoe UI" w:cs="Segoe UI" w:eastAsia="Segoe UI"/>
                <w:kern w:val="0"/>
                <w:sz w:val="22"/>
                <w:szCs w:val="22"/>
                <w:lang w:bidi="ar"/>
              </w:rPr>
              <w:t>）</w:t>
            </w:r>
          </w:p>
          <w:p>
            <w:pPr>
              <w:pStyle w:val="Normal"/>
              <w:numPr>
                <w:ilvl w:val="0"/>
                <w:numId w:val="10"/>
              </w:numPr>
              <w:rPr>
                <w:rFonts w:ascii="SimSun;宋体" w:hAnsi="SimSun;宋体" w:cs="SimSun;宋体"/>
                <w:color w:val="0000FF"/>
                <w:szCs w:val="21"/>
              </w:rPr>
            </w:pPr>
            <w:r>
              <w:rPr>
                <w:rFonts w:ascii="Segoe UI" w:hAnsi="Segoe UI" w:cs="Segoe UI" w:eastAsia="Segoe UI"/>
                <w:kern w:val="0"/>
                <w:sz w:val="22"/>
                <w:szCs w:val="22"/>
                <w:lang w:bidi="ar"/>
              </w:rPr>
              <w:t>系统将总积分累加到提交者的账户中，并记录积分明细（</w:t>
            </w:r>
            <w:r>
              <w:rPr>
                <w:rFonts w:eastAsia="Segoe UI" w:cs="Segoe UI" w:ascii="Segoe UI" w:hAnsi="Segoe UI"/>
                <w:kern w:val="0"/>
                <w:sz w:val="22"/>
                <w:szCs w:val="22"/>
                <w:lang w:bidi="ar"/>
              </w:rPr>
              <w:t>D-1</w:t>
            </w:r>
            <w:r>
              <w:rPr>
                <w:rFonts w:ascii="Segoe UI" w:hAnsi="Segoe UI" w:cs="Segoe UI" w:eastAsia="Segoe UI"/>
                <w:kern w:val="0"/>
                <w:sz w:val="22"/>
                <w:szCs w:val="22"/>
                <w:lang w:bidi="ar"/>
              </w:rPr>
              <w:t>）</w:t>
            </w:r>
          </w:p>
          <w:p>
            <w:pPr>
              <w:pStyle w:val="Normal"/>
              <w:numPr>
                <w:ilvl w:val="0"/>
                <w:numId w:val="10"/>
              </w:numPr>
              <w:rPr>
                <w:rFonts w:ascii="SimSun;宋体" w:hAnsi="SimSun;宋体" w:cs="SimSun;宋体"/>
                <w:color w:val="0000FF"/>
                <w:szCs w:val="21"/>
              </w:rPr>
            </w:pPr>
            <w:r>
              <w:rPr>
                <w:rFonts w:ascii="Segoe UI" w:hAnsi="Segoe UI" w:cs="Segoe UI" w:eastAsia="Segoe UI"/>
                <w:kern w:val="0"/>
                <w:sz w:val="22"/>
                <w:szCs w:val="22"/>
                <w:lang w:bidi="ar"/>
              </w:rPr>
              <w:t>学生登录平台后，可进入“我的积分”查看积分明细和当前排名</w:t>
            </w:r>
          </w:p>
          <w:p>
            <w:pPr>
              <w:pStyle w:val="Normal"/>
              <w:numPr>
                <w:ilvl w:val="0"/>
                <w:numId w:val="10"/>
              </w:numPr>
              <w:rPr>
                <w:rFonts w:ascii="SimSun;宋体" w:hAnsi="SimSun;宋体" w:cs="SimSun;宋体"/>
                <w:color w:val="0000FF"/>
                <w:szCs w:val="21"/>
              </w:rPr>
            </w:pPr>
            <w:r>
              <w:rPr>
                <w:rFonts w:ascii="Segoe UI" w:hAnsi="Segoe UI" w:cs="Segoe UI" w:eastAsia="Segoe UI"/>
                <w:kern w:val="0"/>
                <w:sz w:val="22"/>
                <w:szCs w:val="22"/>
                <w:lang w:bidi="ar"/>
              </w:rPr>
              <w:t>学生可进入“排行榜”查看全校积分总榜、月度榜、漏洞类型榜等（</w:t>
            </w:r>
            <w:r>
              <w:rPr>
                <w:rFonts w:eastAsia="Segoe UI" w:cs="Segoe UI" w:ascii="Segoe UI" w:hAnsi="Segoe UI"/>
                <w:kern w:val="0"/>
                <w:sz w:val="22"/>
                <w:szCs w:val="22"/>
                <w:lang w:bidi="ar"/>
              </w:rPr>
              <w:t>D-2</w:t>
            </w:r>
            <w:r>
              <w:rPr>
                <w:rFonts w:ascii="Segoe UI" w:hAnsi="Segoe UI" w:cs="Segoe UI" w:eastAsia="Segoe UI"/>
                <w:kern w:val="0"/>
                <w:sz w:val="22"/>
                <w:szCs w:val="22"/>
                <w:lang w:bidi="ar"/>
              </w:rPr>
              <w:t>）</w:t>
            </w:r>
          </w:p>
          <w:p>
            <w:pPr>
              <w:pStyle w:val="Normal"/>
              <w:numPr>
                <w:ilvl w:val="0"/>
                <w:numId w:val="10"/>
              </w:numPr>
              <w:rPr>
                <w:rFonts w:ascii="SimSun;宋体" w:hAnsi="SimSun;宋体" w:cs="SimSun;宋体"/>
                <w:color w:val="0000FF"/>
                <w:szCs w:val="21"/>
              </w:rPr>
            </w:pPr>
            <w:r>
              <w:rPr>
                <w:rFonts w:ascii="Segoe UI" w:hAnsi="Segoe UI" w:cs="Segoe UI" w:eastAsia="Segoe UI"/>
                <w:kern w:val="0"/>
                <w:sz w:val="22"/>
                <w:szCs w:val="22"/>
                <w:lang w:bidi="ar"/>
              </w:rPr>
              <w:t>学生可进入“积分商城”浏览可用积分兑换的奖励（如企业内推、课程加分、实物礼品），并提交兑换申请（</w:t>
            </w:r>
            <w:r>
              <w:rPr>
                <w:rFonts w:eastAsia="Segoe UI" w:cs="Segoe UI" w:ascii="Segoe UI" w:hAnsi="Segoe UI"/>
                <w:kern w:val="0"/>
                <w:sz w:val="22"/>
                <w:szCs w:val="22"/>
                <w:lang w:bidi="ar"/>
              </w:rPr>
              <w:t>A-1</w:t>
            </w:r>
            <w:r>
              <w:rPr>
                <w:rFonts w:ascii="Segoe UI" w:hAnsi="Segoe UI" w:cs="Segoe UI" w:eastAsia="Segoe UI"/>
                <w:kern w:val="0"/>
                <w:sz w:val="22"/>
                <w:szCs w:val="22"/>
                <w:lang w:bidi="ar"/>
              </w:rPr>
              <w:t>）</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备选事件流</w:t>
            </w:r>
          </w:p>
          <w:p>
            <w:pPr>
              <w:pStyle w:val="Normal"/>
              <w:rPr>
                <w:rFonts w:ascii="SimSun;宋体" w:hAnsi="SimSun;宋体" w:cs="SimSun;宋体"/>
                <w:color w:val="0000FF"/>
                <w:szCs w:val="21"/>
              </w:rPr>
            </w:pPr>
            <w:r>
              <w:rPr>
                <w:rStyle w:val="Strong"/>
                <w:rFonts w:eastAsia="Segoe UI" w:cs="Segoe UI" w:ascii="Segoe UI" w:hAnsi="Segoe UI"/>
                <w:kern w:val="0"/>
                <w:lang w:eastAsia="zh-CN" w:bidi="ar"/>
              </w:rPr>
              <w:t xml:space="preserve">A-1 </w:t>
            </w:r>
            <w:r>
              <w:rPr>
                <w:rStyle w:val="Strong"/>
                <w:rFonts w:ascii="Segoe UI" w:hAnsi="Segoe UI" w:cs="Segoe UI" w:eastAsia="Segoe UI"/>
                <w:kern w:val="0"/>
                <w:lang w:eastAsia="zh-CN" w:bidi="ar"/>
              </w:rPr>
              <w:t>积分兑换失败</w:t>
            </w:r>
            <w:r>
              <w:rPr>
                <w:rFonts w:eastAsia="Segoe UI" w:cs="Segoe UI" w:ascii="Segoe UI" w:hAnsi="Segoe UI"/>
                <w:kern w:val="0"/>
                <w:sz w:val="22"/>
                <w:szCs w:val="22"/>
                <w:lang w:bidi="ar"/>
              </w:rPr>
              <w:br/>
              <w:t xml:space="preserve">(1) </w:t>
            </w:r>
            <w:r>
              <w:rPr>
                <w:rFonts w:ascii="Segoe UI" w:hAnsi="Segoe UI" w:cs="Segoe UI" w:eastAsia="Segoe UI"/>
                <w:kern w:val="0"/>
                <w:sz w:val="22"/>
                <w:szCs w:val="22"/>
                <w:lang w:bidi="ar"/>
              </w:rPr>
              <w:t>学生提交兑换申请时，系统检查积分余额是否足够</w:t>
            </w:r>
            <w:r>
              <w:rPr>
                <w:rFonts w:eastAsia="Segoe UI" w:cs="Segoe UI" w:ascii="Segoe UI" w:hAnsi="Segoe UI"/>
                <w:kern w:val="0"/>
                <w:sz w:val="22"/>
                <w:szCs w:val="22"/>
                <w:lang w:bidi="ar"/>
              </w:rPr>
              <w:br/>
              <w:t xml:space="preserve">(2) </w:t>
            </w:r>
            <w:r>
              <w:rPr>
                <w:rFonts w:ascii="Segoe UI" w:hAnsi="Segoe UI" w:cs="Segoe UI" w:eastAsia="Segoe UI"/>
                <w:kern w:val="0"/>
                <w:sz w:val="22"/>
                <w:szCs w:val="22"/>
                <w:lang w:bidi="ar"/>
              </w:rPr>
              <w:t>若余额不足，提示“积分不足，无法兑换”</w:t>
            </w:r>
            <w:r>
              <w:rPr>
                <w:rFonts w:eastAsia="Segoe UI" w:cs="Segoe UI" w:ascii="Segoe UI" w:hAnsi="Segoe UI"/>
                <w:kern w:val="0"/>
                <w:sz w:val="22"/>
                <w:szCs w:val="22"/>
                <w:lang w:bidi="ar"/>
              </w:rPr>
              <w:br/>
              <w:t xml:space="preserve">(3) </w:t>
            </w:r>
            <w:r>
              <w:rPr>
                <w:rFonts w:ascii="Segoe UI" w:hAnsi="Segoe UI" w:cs="Segoe UI" w:eastAsia="Segoe UI"/>
                <w:kern w:val="0"/>
                <w:sz w:val="22"/>
                <w:szCs w:val="22"/>
                <w:lang w:bidi="ar"/>
              </w:rPr>
              <w:t>若余额足够，系统扣除相应积分，生成兑换订单，并通知管理员发货或处理</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b/>
                <w:color w:val="000000"/>
                <w:szCs w:val="21"/>
              </w:rPr>
            </w:pPr>
            <w:r>
              <w:rPr>
                <w:rFonts w:ascii="SimSun;宋体" w:hAnsi="SimSun;宋体" w:cs="SimSun;宋体"/>
                <w:b/>
                <w:color w:val="000000"/>
                <w:szCs w:val="21"/>
                <w:lang w:bidi="ar"/>
              </w:rPr>
              <w:t>补充约束</w:t>
            </w:r>
            <w:r>
              <w:rPr>
                <w:rFonts w:cs="SimSun;宋体" w:ascii="SimSun;宋体" w:hAnsi="SimSun;宋体"/>
                <w:b/>
                <w:color w:val="000000"/>
                <w:szCs w:val="21"/>
                <w:lang w:bidi="ar"/>
              </w:rPr>
              <w:t>-</w:t>
            </w:r>
            <w:r>
              <w:rPr>
                <w:rFonts w:ascii="SimSun;宋体" w:hAnsi="SimSun;宋体" w:cs="SimSun;宋体"/>
                <w:b/>
                <w:color w:val="000000"/>
                <w:szCs w:val="21"/>
                <w:lang w:bidi="ar"/>
              </w:rPr>
              <w:t>数据需求</w:t>
            </w:r>
          </w:p>
          <w:p>
            <w:pPr>
              <w:pStyle w:val="Normal"/>
              <w:ind w:firstLine="420" w:end="0"/>
              <w:rPr>
                <w:rFonts w:ascii="SimSun;宋体" w:hAnsi="SimSun;宋体" w:cs="SimSun;宋体"/>
                <w:bCs/>
                <w:color w:val="000000"/>
                <w:szCs w:val="21"/>
                <w:lang w:bidi="ar"/>
              </w:rPr>
            </w:pPr>
            <w:r>
              <w:rPr>
                <w:rFonts w:cs="SimSun;宋体" w:ascii="SimSun;宋体" w:hAnsi="SimSun;宋体"/>
                <w:bCs/>
                <w:color w:val="000000"/>
                <w:szCs w:val="21"/>
                <w:lang w:bidi="ar"/>
              </w:rPr>
              <w:t xml:space="preserve">D-1 </w:t>
            </w:r>
            <w:r>
              <w:rPr>
                <w:rFonts w:ascii="SimSun;宋体" w:hAnsi="SimSun;宋体" w:cs="SimSun;宋体"/>
                <w:bCs/>
                <w:color w:val="000000"/>
                <w:szCs w:val="21"/>
                <w:lang w:bidi="ar"/>
              </w:rPr>
              <w:t>积分明细字段：时间、来源（漏洞工单号）、漏洞类型、基础积分、加成积分、总积分</w:t>
            </w:r>
          </w:p>
          <w:p>
            <w:pPr>
              <w:pStyle w:val="Normal"/>
              <w:rPr>
                <w:rFonts w:ascii="SimSun;宋体" w:hAnsi="SimSun;宋体" w:cs="SimSun;宋体"/>
                <w:b/>
                <w:color w:val="000000"/>
                <w:szCs w:val="21"/>
              </w:rPr>
            </w:pPr>
            <w:r>
              <w:rPr>
                <w:rFonts w:cs="SimSun;宋体" w:ascii="SimSun;宋体" w:hAnsi="SimSun;宋体"/>
                <w:bCs/>
                <w:color w:val="000000"/>
                <w:szCs w:val="21"/>
                <w:lang w:bidi="ar"/>
              </w:rPr>
              <w:t xml:space="preserve">D-2 </w:t>
            </w:r>
            <w:r>
              <w:rPr>
                <w:rFonts w:ascii="SimSun;宋体" w:hAnsi="SimSun;宋体" w:cs="SimSun;宋体"/>
                <w:bCs/>
                <w:color w:val="000000"/>
                <w:szCs w:val="21"/>
                <w:lang w:bidi="ar"/>
              </w:rPr>
              <w:t>排行榜字段：排名、用户名、总积分、本月积分、提交漏洞数、通过率等</w:t>
            </w:r>
            <w:r>
              <w:rPr>
                <w:rFonts w:ascii="SimSun;宋体" w:hAnsi="SimSun;宋体" w:cs="SimSun;宋体"/>
                <w:b/>
                <w:color w:val="000000"/>
                <w:szCs w:val="21"/>
                <w:lang w:bidi="ar"/>
              </w:rPr>
              <w:t>补充约束</w:t>
            </w:r>
            <w:r>
              <w:rPr>
                <w:rFonts w:cs="SimSun;宋体" w:ascii="SimSun;宋体" w:hAnsi="SimSun;宋体"/>
                <w:b/>
                <w:color w:val="000000"/>
                <w:szCs w:val="21"/>
                <w:lang w:bidi="ar"/>
              </w:rPr>
              <w:t>-</w:t>
            </w:r>
            <w:r>
              <w:rPr>
                <w:rFonts w:ascii="SimSun;宋体" w:hAnsi="SimSun;宋体" w:cs="SimSun;宋体"/>
                <w:b/>
                <w:color w:val="000000"/>
                <w:szCs w:val="21"/>
                <w:lang w:bidi="ar"/>
              </w:rPr>
              <w:t>业务规则</w:t>
            </w:r>
          </w:p>
          <w:p>
            <w:pPr>
              <w:pStyle w:val="Normal"/>
              <w:ind w:firstLine="420" w:end="0"/>
              <w:rPr>
                <w:rFonts w:ascii="SimSun;宋体" w:hAnsi="SimSun;宋体" w:cs="SimSun;宋体"/>
                <w:bCs/>
                <w:color w:val="000000"/>
                <w:szCs w:val="21"/>
                <w:lang w:bidi="ar"/>
              </w:rPr>
            </w:pPr>
            <w:r>
              <w:rPr>
                <w:rFonts w:cs="SimSun;宋体" w:ascii="SimSun;宋体" w:hAnsi="SimSun;宋体"/>
                <w:bCs/>
                <w:color w:val="000000"/>
                <w:szCs w:val="21"/>
                <w:lang w:bidi="ar"/>
              </w:rPr>
              <w:t xml:space="preserve">B-1 </w:t>
            </w:r>
            <w:r>
              <w:rPr>
                <w:rFonts w:ascii="SimSun;宋体" w:hAnsi="SimSun;宋体" w:cs="SimSun;宋体"/>
                <w:bCs/>
                <w:color w:val="000000"/>
                <w:szCs w:val="21"/>
                <w:lang w:bidi="ar"/>
              </w:rPr>
              <w:t>积分规则由平台管理员配置，可定期调整（如特殊时期双倍积分）</w:t>
            </w:r>
          </w:p>
          <w:p>
            <w:pPr>
              <w:pStyle w:val="Normal"/>
              <w:ind w:firstLine="420" w:end="0"/>
              <w:rPr>
                <w:rFonts w:ascii="SimSun;宋体" w:hAnsi="SimSun;宋体" w:cs="SimSun;宋体"/>
                <w:color w:val="0000FF"/>
                <w:szCs w:val="21"/>
              </w:rPr>
            </w:pPr>
            <w:r>
              <w:rPr>
                <w:rFonts w:cs="SimSun;宋体" w:ascii="SimSun;宋体" w:hAnsi="SimSun;宋体"/>
                <w:bCs/>
                <w:color w:val="000000"/>
                <w:szCs w:val="21"/>
                <w:lang w:bidi="ar"/>
              </w:rPr>
              <w:t xml:space="preserve">B-2 </w:t>
            </w:r>
            <w:r>
              <w:rPr>
                <w:rFonts w:ascii="SimSun;宋体" w:hAnsi="SimSun;宋体" w:cs="SimSun;宋体"/>
                <w:bCs/>
                <w:color w:val="000000"/>
                <w:szCs w:val="21"/>
                <w:lang w:bidi="ar"/>
              </w:rPr>
              <w:t>作弊或恶意刷分行为一经查实，积分清零并封号</w:t>
            </w:r>
          </w:p>
        </w:tc>
      </w:tr>
      <w:tr>
        <w:trPr/>
        <w:tc>
          <w:tcPr>
            <w:tcW w:w="8296" w:type="dxa"/>
            <w:gridSpan w:val="2"/>
            <w:tcBorders>
              <w:top w:val="single" w:sz="4" w:space="0" w:color="000000"/>
              <w:bottom w:val="single" w:sz="4" w:space="0" w:color="000000"/>
            </w:tcBorders>
          </w:tcPr>
          <w:p>
            <w:pPr>
              <w:pStyle w:val="Normal"/>
              <w:rPr>
                <w:rFonts w:ascii="SimSun;宋体" w:hAnsi="SimSun;宋体" w:cs="SimSun;宋体"/>
                <w:color w:val="000000"/>
                <w:szCs w:val="21"/>
              </w:rPr>
            </w:pPr>
            <w:r>
              <w:rPr>
                <w:rFonts w:ascii="SimSun;宋体" w:hAnsi="SimSun;宋体" w:cs="SimSun;宋体"/>
                <w:b/>
                <w:color w:val="000000"/>
                <w:szCs w:val="21"/>
                <w:lang w:bidi="ar"/>
              </w:rPr>
              <w:t>待解决问题</w:t>
            </w:r>
          </w:p>
          <w:p>
            <w:pPr>
              <w:pStyle w:val="Normal"/>
              <w:rPr>
                <w:rFonts w:ascii="SimSun;宋体" w:hAnsi="SimSun;宋体" w:cs="SimSun;宋体"/>
                <w:color w:val="0000FF"/>
                <w:szCs w:val="21"/>
              </w:rPr>
            </w:pPr>
            <w:r>
              <w:rPr>
                <w:rFonts w:ascii="Segoe UI" w:hAnsi="Segoe UI" w:cs="Segoe UI" w:eastAsia="Segoe UI"/>
                <w:kern w:val="0"/>
                <w:sz w:val="22"/>
                <w:szCs w:val="22"/>
                <w:lang w:bidi="ar"/>
              </w:rPr>
              <w:t>是否需要设置积分过期机制？</w:t>
            </w:r>
          </w:p>
        </w:tc>
      </w:tr>
    </w:tbl>
    <w:p>
      <w:pPr>
        <w:pStyle w:val="Heading3"/>
        <w:keepNext w:val="false"/>
        <w:keepLines w:val="false"/>
        <w:widowControl/>
        <w:shd w:fill="FFFFFF" w:val="clear"/>
        <w:spacing w:lineRule="atLeast" w:line="450" w:before="480" w:after="240"/>
        <w:rPr>
          <w:rFonts w:ascii="Segoe UI" w:hAnsi="Segoe UI" w:eastAsia="等线;DengXian" w:cs="Segoe UI"/>
          <w:color w:val="0F1115"/>
          <w:sz w:val="30"/>
          <w:szCs w:val="30"/>
          <w:shd w:fill="FFFFFF" w:val="clear"/>
        </w:rPr>
      </w:pPr>
      <w:r>
        <w:rPr>
          <w:rFonts w:eastAsia="等线;DengXian" w:cs="Segoe UI" w:ascii="Segoe UI" w:hAnsi="Segoe UI"/>
          <w:color w:val="0F1115"/>
          <w:sz w:val="30"/>
          <w:szCs w:val="30"/>
          <w:shd w:fill="FFFFFF" w:val="clear"/>
        </w:rPr>
      </w:r>
      <w:r>
        <w:br w:type="page"/>
      </w:r>
    </w:p>
    <w:p>
      <w:pPr>
        <w:pStyle w:val="Normal"/>
        <w:rPr>
          <w:rFonts w:ascii="Segoe UI" w:hAnsi="Segoe UI" w:eastAsia="等线;DengXian" w:cs="Segoe UI"/>
          <w:color w:val="0F1115"/>
          <w:sz w:val="30"/>
          <w:szCs w:val="30"/>
          <w:shd w:fill="FFFFFF" w:val="clear"/>
        </w:rPr>
      </w:pPr>
      <w:r>
        <w:rPr>
          <w:rFonts w:eastAsia="等线;DengXian" w:cs="Segoe UI" w:ascii="Segoe UI" w:hAnsi="Segoe UI"/>
          <w:color w:val="0F1115"/>
          <w:sz w:val="30"/>
          <w:szCs w:val="30"/>
          <w:shd w:fill="FFFFFF" w:val="clear"/>
        </w:rPr>
      </w:r>
    </w:p>
    <w:p>
      <w:pPr>
        <w:pStyle w:val="Heading3"/>
        <w:keepNext w:val="false"/>
        <w:keepLines w:val="false"/>
        <w:widowControl/>
        <w:shd w:fill="FFFFFF" w:val="clear"/>
        <w:spacing w:lineRule="atLeast" w:line="450" w:before="480" w:after="240"/>
        <w:rPr>
          <w:rFonts w:ascii="Segoe UI" w:hAnsi="Segoe UI" w:eastAsia="Segoe UI" w:cs="Segoe UI"/>
          <w:color w:val="0F1115"/>
          <w:sz w:val="30"/>
          <w:szCs w:val="30"/>
        </w:rPr>
      </w:pPr>
      <w:r>
        <w:rPr>
          <w:rFonts w:ascii="Segoe UI" w:hAnsi="Segoe UI" w:cs="Segoe UI" w:eastAsia="Segoe UI"/>
          <w:color w:val="0F1115"/>
          <w:sz w:val="30"/>
          <w:szCs w:val="30"/>
          <w:shd w:fill="FFFFFF" w:val="clear"/>
        </w:rPr>
        <w:t>用</w:t>
      </w:r>
      <w:r>
        <w:rPr>
          <w:rFonts w:ascii="Segoe UI" w:hAnsi="Segoe UI" w:cs="Segoe UI" w:eastAsia="Segoe UI"/>
          <w:color w:val="0F1115"/>
          <w:sz w:val="30"/>
          <w:szCs w:val="30"/>
          <w:shd w:fill="FFFFFF" w:val="clear"/>
        </w:rPr>
        <w:t>例</w:t>
      </w:r>
      <w:r>
        <w:rPr>
          <w:rFonts w:eastAsia="Segoe UI" w:cs="Segoe UI" w:ascii="Segoe UI" w:hAnsi="Segoe UI"/>
          <w:color w:val="0F1115"/>
          <w:sz w:val="30"/>
          <w:szCs w:val="30"/>
          <w:shd w:fill="FFFFFF" w:val="clear"/>
        </w:rPr>
        <w:t>5</w:t>
      </w:r>
      <w:r>
        <w:rPr>
          <w:rFonts w:ascii="Segoe UI" w:hAnsi="Segoe UI" w:cs="Segoe UI" w:eastAsia="Segoe UI"/>
          <w:color w:val="0F1115"/>
          <w:sz w:val="30"/>
          <w:szCs w:val="30"/>
          <w:shd w:fill="FFFFFF" w:val="clear"/>
        </w:rPr>
        <w:t>：企业出题与实战演练</w:t>
      </w:r>
    </w:p>
    <w:tbl>
      <w:tblPr>
        <w:tblW w:w="9600" w:type="dxa"/>
        <w:jc w:val="start"/>
        <w:tblInd w:w="0" w:type="dxa"/>
        <w:tblLayout w:type="fixed"/>
        <w:tblCellMar>
          <w:top w:w="150" w:type="dxa"/>
          <w:start w:w="0" w:type="dxa"/>
          <w:bottom w:w="150" w:type="dxa"/>
          <w:end w:w="240" w:type="dxa"/>
        </w:tblCellMar>
      </w:tblPr>
      <w:tblGrid>
        <w:gridCol w:w="1404"/>
        <w:gridCol w:w="8196"/>
      </w:tblGrid>
      <w:tr>
        <w:trPr>
          <w:tblHeader w:val="true"/>
        </w:trPr>
        <w:tc>
          <w:tcPr>
            <w:tcW w:w="1404"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项目</w:t>
            </w:r>
          </w:p>
        </w:tc>
        <w:tc>
          <w:tcPr>
            <w:tcW w:w="8196" w:type="dxa"/>
            <w:tcBorders/>
            <w:tcMar>
              <w:start w:w="24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内容</w:t>
            </w:r>
          </w:p>
        </w:tc>
      </w:tr>
      <w:tr>
        <w:trPr/>
        <w:tc>
          <w:tcPr>
            <w:tcW w:w="1404"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用例名</w:t>
            </w:r>
          </w:p>
        </w:tc>
        <w:tc>
          <w:tcPr>
            <w:tcW w:w="8196"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企业出题与实战演练</w:t>
            </w:r>
          </w:p>
        </w:tc>
      </w:tr>
      <w:tr>
        <w:trPr/>
        <w:tc>
          <w:tcPr>
            <w:tcW w:w="1404"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简要描述</w:t>
            </w:r>
          </w:p>
        </w:tc>
        <w:tc>
          <w:tcPr>
            <w:tcW w:w="8196"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合作企业将实际业务中的“无害化”漏洞模型或模拟环境发布到平台，作为实训题目，学生解题并提交报告，企业工程师参与评分。</w:t>
            </w:r>
          </w:p>
        </w:tc>
      </w:tr>
      <w:tr>
        <w:trPr/>
        <w:tc>
          <w:tcPr>
            <w:tcW w:w="1404"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参与者</w:t>
            </w:r>
          </w:p>
        </w:tc>
        <w:tc>
          <w:tcPr>
            <w:tcW w:w="8196"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合作企业（出题方）、学生（解题者）、教师</w:t>
            </w:r>
          </w:p>
        </w:tc>
      </w:tr>
      <w:tr>
        <w:trPr/>
        <w:tc>
          <w:tcPr>
            <w:tcW w:w="1404"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相关用例</w:t>
            </w:r>
          </w:p>
        </w:tc>
        <w:tc>
          <w:tcPr>
            <w:tcW w:w="8196"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学习资源关联与推荐、优秀成果展示与双选会</w:t>
            </w:r>
          </w:p>
        </w:tc>
      </w:tr>
      <w:tr>
        <w:trPr/>
        <w:tc>
          <w:tcPr>
            <w:tcW w:w="1404"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前置条件</w:t>
            </w:r>
          </w:p>
        </w:tc>
        <w:tc>
          <w:tcPr>
            <w:tcW w:w="8196"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企业已注册并通过平台认证，教师已审核题目</w:t>
            </w:r>
          </w:p>
        </w:tc>
      </w:tr>
      <w:tr>
        <w:trPr/>
        <w:tc>
          <w:tcPr>
            <w:tcW w:w="1404"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后置条件</w:t>
            </w:r>
          </w:p>
        </w:tc>
        <w:tc>
          <w:tcPr>
            <w:tcW w:w="8196"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题目发布，学生可以查看并参与；评分完成后，学生获得相应积分或证书</w:t>
            </w:r>
          </w:p>
        </w:tc>
      </w:tr>
      <w:tr>
        <w:trPr/>
        <w:tc>
          <w:tcPr>
            <w:tcW w:w="1404"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基本事件流</w:t>
            </w:r>
          </w:p>
        </w:tc>
        <w:tc>
          <w:tcPr>
            <w:tcW w:w="8196"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eastAsia="Segoe UI" w:cs="Segoe UI" w:ascii="Segoe UI" w:hAnsi="Segoe UI"/>
                <w:kern w:val="0"/>
                <w:sz w:val="22"/>
                <w:szCs w:val="22"/>
                <w:lang w:bidi="ar"/>
              </w:rPr>
              <w:t xml:space="preserve">(1) </w:t>
            </w:r>
            <w:r>
              <w:rPr>
                <w:rFonts w:ascii="Segoe UI" w:hAnsi="Segoe UI" w:cs="Segoe UI" w:eastAsia="Segoe UI"/>
                <w:kern w:val="0"/>
                <w:sz w:val="22"/>
                <w:szCs w:val="22"/>
                <w:lang w:bidi="ar"/>
              </w:rPr>
              <w:t>企业安全工程师登录平台，进入“企业出题”模块</w:t>
            </w:r>
            <w:r>
              <w:rPr>
                <w:rFonts w:eastAsia="Segoe UI" w:cs="Segoe UI" w:ascii="Segoe UI" w:hAnsi="Segoe UI"/>
                <w:kern w:val="0"/>
                <w:sz w:val="22"/>
                <w:szCs w:val="22"/>
                <w:lang w:bidi="ar"/>
              </w:rPr>
              <w:br/>
              <w:t xml:space="preserve">(2) </w:t>
            </w:r>
            <w:r>
              <w:rPr>
                <w:rFonts w:ascii="Segoe UI" w:hAnsi="Segoe UI" w:cs="Segoe UI" w:eastAsia="Segoe UI"/>
                <w:kern w:val="0"/>
                <w:sz w:val="22"/>
                <w:szCs w:val="22"/>
                <w:lang w:bidi="ar"/>
              </w:rPr>
              <w:t>企业填写题目基本信息（</w:t>
            </w:r>
            <w:r>
              <w:rPr>
                <w:rFonts w:eastAsia="Segoe UI" w:cs="Segoe UI" w:ascii="Segoe UI" w:hAnsi="Segoe UI"/>
                <w:kern w:val="0"/>
                <w:sz w:val="22"/>
                <w:szCs w:val="22"/>
                <w:lang w:bidi="ar"/>
              </w:rPr>
              <w:t>D-1</w:t>
            </w:r>
            <w:r>
              <w:rPr>
                <w:rFonts w:ascii="Segoe UI" w:hAnsi="Segoe UI" w:cs="Segoe UI" w:eastAsia="Segoe UI"/>
                <w:kern w:val="0"/>
                <w:sz w:val="22"/>
                <w:szCs w:val="22"/>
                <w:lang w:bidi="ar"/>
              </w:rPr>
              <w:t>），上传题目描述文件或搭建在线靶场链接</w:t>
            </w:r>
            <w:r>
              <w:rPr>
                <w:rFonts w:eastAsia="Segoe UI" w:cs="Segoe UI" w:ascii="Segoe UI" w:hAnsi="Segoe UI"/>
                <w:kern w:val="0"/>
                <w:sz w:val="22"/>
                <w:szCs w:val="22"/>
                <w:lang w:bidi="ar"/>
              </w:rPr>
              <w:br/>
              <w:t xml:space="preserve">(3) </w:t>
            </w:r>
            <w:r>
              <w:rPr>
                <w:rFonts w:ascii="Segoe UI" w:hAnsi="Segoe UI" w:cs="Segoe UI" w:eastAsia="Segoe UI"/>
                <w:kern w:val="0"/>
                <w:sz w:val="22"/>
                <w:szCs w:val="22"/>
                <w:lang w:bidi="ar"/>
              </w:rPr>
              <w:t>企业设置题目难度、分值、截止时间，并提交给校内教师审核</w:t>
            </w:r>
            <w:r>
              <w:rPr>
                <w:rFonts w:eastAsia="Segoe UI" w:cs="Segoe UI" w:ascii="Segoe UI" w:hAnsi="Segoe UI"/>
                <w:kern w:val="0"/>
                <w:sz w:val="22"/>
                <w:szCs w:val="22"/>
                <w:lang w:bidi="ar"/>
              </w:rPr>
              <w:br/>
              <w:t xml:space="preserve">(4) </w:t>
            </w:r>
            <w:r>
              <w:rPr>
                <w:rFonts w:ascii="Segoe UI" w:hAnsi="Segoe UI" w:cs="Segoe UI" w:eastAsia="Segoe UI"/>
                <w:kern w:val="0"/>
                <w:sz w:val="22"/>
                <w:szCs w:val="22"/>
                <w:lang w:bidi="ar"/>
              </w:rPr>
              <w:t>教师审核题目内容（确保符合教学要求、无敏感信息）后，点击“发布”，题目上线</w:t>
            </w:r>
            <w:r>
              <w:rPr>
                <w:rFonts w:eastAsia="Segoe UI" w:cs="Segoe UI" w:ascii="Segoe UI" w:hAnsi="Segoe UI"/>
                <w:kern w:val="0"/>
                <w:sz w:val="22"/>
                <w:szCs w:val="22"/>
                <w:lang w:bidi="ar"/>
              </w:rPr>
              <w:br/>
              <w:t xml:space="preserve">(5) </w:t>
            </w:r>
            <w:r>
              <w:rPr>
                <w:rFonts w:ascii="Segoe UI" w:hAnsi="Segoe UI" w:cs="Segoe UI" w:eastAsia="Segoe UI"/>
                <w:kern w:val="0"/>
                <w:sz w:val="22"/>
                <w:szCs w:val="22"/>
                <w:lang w:bidi="ar"/>
              </w:rPr>
              <w:t>学生浏览“企业实战”列表，选择感兴趣的题目，点击“开始挑战”</w:t>
            </w:r>
            <w:r>
              <w:rPr>
                <w:rFonts w:eastAsia="Segoe UI" w:cs="Segoe UI" w:ascii="Segoe UI" w:hAnsi="Segoe UI"/>
                <w:kern w:val="0"/>
                <w:sz w:val="22"/>
                <w:szCs w:val="22"/>
                <w:lang w:bidi="ar"/>
              </w:rPr>
              <w:br/>
              <w:t xml:space="preserve">(6) </w:t>
            </w:r>
            <w:r>
              <w:rPr>
                <w:rFonts w:ascii="Segoe UI" w:hAnsi="Segoe UI" w:cs="Segoe UI" w:eastAsia="Segoe UI"/>
                <w:kern w:val="0"/>
                <w:sz w:val="22"/>
                <w:szCs w:val="22"/>
                <w:lang w:bidi="ar"/>
              </w:rPr>
              <w:t>学生根据题目要求进行漏洞挖掘或安全分析，并在平台上提交</w:t>
            </w:r>
            <w:r>
              <w:rPr>
                <w:rFonts w:eastAsia="Segoe UI" w:cs="Segoe UI" w:ascii="Segoe UI" w:hAnsi="Segoe UI"/>
                <w:kern w:val="0"/>
                <w:sz w:val="22"/>
                <w:szCs w:val="22"/>
                <w:lang w:bidi="ar"/>
              </w:rPr>
              <w:t>Write-up</w:t>
            </w:r>
            <w:r>
              <w:rPr>
                <w:rFonts w:ascii="Segoe UI" w:hAnsi="Segoe UI" w:cs="Segoe UI" w:eastAsia="Segoe UI"/>
                <w:kern w:val="0"/>
                <w:sz w:val="22"/>
                <w:szCs w:val="22"/>
                <w:lang w:bidi="ar"/>
              </w:rPr>
              <w:t>（解题报告）（</w:t>
            </w:r>
            <w:r>
              <w:rPr>
                <w:rFonts w:eastAsia="Segoe UI" w:cs="Segoe UI" w:ascii="Segoe UI" w:hAnsi="Segoe UI"/>
                <w:kern w:val="0"/>
                <w:sz w:val="22"/>
                <w:szCs w:val="22"/>
                <w:lang w:bidi="ar"/>
              </w:rPr>
              <w:t>D-2</w:t>
            </w:r>
            <w:r>
              <w:rPr>
                <w:rFonts w:ascii="Segoe UI" w:hAnsi="Segoe UI" w:cs="Segoe UI" w:eastAsia="Segoe UI"/>
                <w:kern w:val="0"/>
                <w:sz w:val="22"/>
                <w:szCs w:val="22"/>
                <w:lang w:bidi="ar"/>
              </w:rPr>
              <w:t>）</w:t>
            </w:r>
            <w:r>
              <w:rPr>
                <w:rFonts w:eastAsia="Segoe UI" w:cs="Segoe UI" w:ascii="Segoe UI" w:hAnsi="Segoe UI"/>
                <w:kern w:val="0"/>
                <w:sz w:val="22"/>
                <w:szCs w:val="22"/>
                <w:lang w:bidi="ar"/>
              </w:rPr>
              <w:br/>
              <w:t xml:space="preserve">(7) </w:t>
            </w:r>
            <w:r>
              <w:rPr>
                <w:rFonts w:ascii="Segoe UI" w:hAnsi="Segoe UI" w:cs="Segoe UI" w:eastAsia="Segoe UI"/>
                <w:kern w:val="0"/>
                <w:sz w:val="22"/>
                <w:szCs w:val="22"/>
                <w:lang w:bidi="ar"/>
              </w:rPr>
              <w:t>截止时间后，企业工程师登录平台，对学生的</w:t>
            </w:r>
            <w:r>
              <w:rPr>
                <w:rFonts w:eastAsia="Segoe UI" w:cs="Segoe UI" w:ascii="Segoe UI" w:hAnsi="Segoe UI"/>
                <w:kern w:val="0"/>
                <w:sz w:val="22"/>
                <w:szCs w:val="22"/>
                <w:lang w:bidi="ar"/>
              </w:rPr>
              <w:t>Write-up</w:t>
            </w:r>
            <w:r>
              <w:rPr>
                <w:rFonts w:ascii="Segoe UI" w:hAnsi="Segoe UI" w:cs="Segoe UI" w:eastAsia="Segoe UI"/>
                <w:kern w:val="0"/>
                <w:sz w:val="22"/>
                <w:szCs w:val="22"/>
                <w:lang w:bidi="ar"/>
              </w:rPr>
              <w:t>进行评分，并给出评语（</w:t>
            </w:r>
            <w:r>
              <w:rPr>
                <w:rFonts w:eastAsia="Segoe UI" w:cs="Segoe UI" w:ascii="Segoe UI" w:hAnsi="Segoe UI"/>
                <w:kern w:val="0"/>
                <w:sz w:val="22"/>
                <w:szCs w:val="22"/>
                <w:lang w:bidi="ar"/>
              </w:rPr>
              <w:t>A-1</w:t>
            </w:r>
            <w:r>
              <w:rPr>
                <w:rFonts w:ascii="Segoe UI" w:hAnsi="Segoe UI" w:cs="Segoe UI" w:eastAsia="Segoe UI"/>
                <w:kern w:val="0"/>
                <w:sz w:val="22"/>
                <w:szCs w:val="22"/>
                <w:lang w:bidi="ar"/>
              </w:rPr>
              <w:t>）</w:t>
            </w:r>
            <w:r>
              <w:rPr>
                <w:rFonts w:eastAsia="Segoe UI" w:cs="Segoe UI" w:ascii="Segoe UI" w:hAnsi="Segoe UI"/>
                <w:kern w:val="0"/>
                <w:sz w:val="22"/>
                <w:szCs w:val="22"/>
                <w:lang w:bidi="ar"/>
              </w:rPr>
              <w:br/>
              <w:t xml:space="preserve">(8) </w:t>
            </w:r>
            <w:r>
              <w:rPr>
                <w:rFonts w:ascii="Segoe UI" w:hAnsi="Segoe UI" w:cs="Segoe UI" w:eastAsia="Segoe UI"/>
                <w:kern w:val="0"/>
                <w:sz w:val="22"/>
                <w:szCs w:val="22"/>
                <w:lang w:bidi="ar"/>
              </w:rPr>
              <w:t>系统根据评分自动发放对应积分，并通知学生查看结果</w:t>
            </w:r>
          </w:p>
        </w:tc>
      </w:tr>
      <w:tr>
        <w:trPr/>
        <w:tc>
          <w:tcPr>
            <w:tcW w:w="1404"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备选事件流</w:t>
            </w:r>
          </w:p>
        </w:tc>
        <w:tc>
          <w:tcPr>
            <w:tcW w:w="8196"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Style w:val="Strong"/>
                <w:rFonts w:eastAsia="Segoe UI" w:cs="Segoe UI" w:ascii="Segoe UI" w:hAnsi="Segoe UI"/>
                <w:kern w:val="0"/>
                <w:lang w:eastAsia="zh-CN" w:bidi="ar"/>
              </w:rPr>
              <w:t xml:space="preserve">A-1 </w:t>
            </w:r>
            <w:r>
              <w:rPr>
                <w:rStyle w:val="Strong"/>
                <w:rFonts w:ascii="Segoe UI" w:hAnsi="Segoe UI" w:cs="Segoe UI" w:eastAsia="Segoe UI"/>
                <w:kern w:val="0"/>
                <w:lang w:eastAsia="zh-CN" w:bidi="ar"/>
              </w:rPr>
              <w:t>学生未提交或逾期提交</w:t>
            </w:r>
            <w:r>
              <w:rPr>
                <w:rFonts w:eastAsia="Segoe UI" w:cs="Segoe UI" w:ascii="Segoe UI" w:hAnsi="Segoe UI"/>
                <w:kern w:val="0"/>
                <w:sz w:val="22"/>
                <w:szCs w:val="22"/>
                <w:lang w:bidi="ar"/>
              </w:rPr>
              <w:br/>
              <w:t xml:space="preserve">(1) </w:t>
            </w:r>
            <w:r>
              <w:rPr>
                <w:rFonts w:ascii="Segoe UI" w:hAnsi="Segoe UI" w:cs="Segoe UI" w:eastAsia="Segoe UI"/>
                <w:kern w:val="0"/>
                <w:sz w:val="22"/>
                <w:szCs w:val="22"/>
                <w:lang w:bidi="ar"/>
              </w:rPr>
              <w:t>系统在截止时间后自动关闭提交入口，未提交学生不得分</w:t>
            </w:r>
            <w:r>
              <w:rPr>
                <w:rFonts w:eastAsia="Segoe UI" w:cs="Segoe UI" w:ascii="Segoe UI" w:hAnsi="Segoe UI"/>
                <w:kern w:val="0"/>
                <w:sz w:val="22"/>
                <w:szCs w:val="22"/>
                <w:lang w:bidi="ar"/>
              </w:rPr>
              <w:br/>
            </w:r>
            <w:r>
              <w:rPr>
                <w:rStyle w:val="Strong"/>
                <w:rFonts w:eastAsia="Segoe UI" w:cs="Segoe UI" w:ascii="Segoe UI" w:hAnsi="Segoe UI"/>
                <w:kern w:val="0"/>
                <w:lang w:eastAsia="zh-CN" w:bidi="ar"/>
              </w:rPr>
              <w:t xml:space="preserve">A-2 </w:t>
            </w:r>
            <w:r>
              <w:rPr>
                <w:rStyle w:val="Strong"/>
                <w:rFonts w:ascii="Segoe UI" w:hAnsi="Segoe UI" w:cs="Segoe UI" w:eastAsia="Segoe UI"/>
                <w:kern w:val="0"/>
                <w:lang w:eastAsia="zh-CN" w:bidi="ar"/>
              </w:rPr>
              <w:t>企业要求线下答辩</w:t>
            </w:r>
            <w:r>
              <w:rPr>
                <w:rFonts w:eastAsia="Segoe UI" w:cs="Segoe UI" w:ascii="Segoe UI" w:hAnsi="Segoe UI"/>
                <w:kern w:val="0"/>
                <w:sz w:val="22"/>
                <w:szCs w:val="22"/>
                <w:lang w:bidi="ar"/>
              </w:rPr>
              <w:br/>
              <w:t xml:space="preserve">(1) </w:t>
            </w:r>
            <w:r>
              <w:rPr>
                <w:rFonts w:ascii="Segoe UI" w:hAnsi="Segoe UI" w:cs="Segoe UI" w:eastAsia="Segoe UI"/>
                <w:kern w:val="0"/>
                <w:sz w:val="22"/>
                <w:szCs w:val="22"/>
                <w:lang w:bidi="ar"/>
              </w:rPr>
              <w:t>企业可挑选优秀学生进行线下或线上答辩，作为评分的补充环节</w:t>
            </w:r>
          </w:p>
        </w:tc>
      </w:tr>
      <w:tr>
        <w:trPr/>
        <w:tc>
          <w:tcPr>
            <w:tcW w:w="1404"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补充约束</w:t>
            </w:r>
            <w:r>
              <w:rPr>
                <w:rStyle w:val="Strong"/>
                <w:rFonts w:eastAsia="Segoe UI" w:cs="Segoe UI" w:ascii="Segoe UI" w:hAnsi="Segoe UI"/>
                <w:kern w:val="0"/>
                <w:lang w:eastAsia="zh-CN" w:bidi="ar"/>
              </w:rPr>
              <w:t>-</w:t>
            </w:r>
            <w:r>
              <w:rPr>
                <w:rStyle w:val="Strong"/>
                <w:rFonts w:ascii="Segoe UI" w:hAnsi="Segoe UI" w:cs="Segoe UI" w:eastAsia="Segoe UI"/>
                <w:kern w:val="0"/>
                <w:lang w:eastAsia="zh-CN" w:bidi="ar"/>
              </w:rPr>
              <w:t>数据需求</w:t>
            </w:r>
          </w:p>
        </w:tc>
        <w:tc>
          <w:tcPr>
            <w:tcW w:w="8196"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eastAsia="Segoe UI" w:cs="Segoe UI" w:ascii="Segoe UI" w:hAnsi="Segoe UI"/>
                <w:kern w:val="0"/>
                <w:sz w:val="22"/>
                <w:szCs w:val="22"/>
                <w:lang w:bidi="ar"/>
              </w:rPr>
              <w:t xml:space="preserve">D-1 </w:t>
            </w:r>
            <w:r>
              <w:rPr>
                <w:rFonts w:ascii="Segoe UI" w:hAnsi="Segoe UI" w:cs="Segoe UI" w:eastAsia="Segoe UI"/>
                <w:kern w:val="0"/>
                <w:sz w:val="22"/>
                <w:szCs w:val="22"/>
                <w:lang w:bidi="ar"/>
              </w:rPr>
              <w:t>题目信息字段：题目名称、所属企业、难度等级（初级</w:t>
            </w:r>
            <w:r>
              <w:rPr>
                <w:rFonts w:eastAsia="Segoe UI" w:cs="Segoe UI" w:ascii="Segoe UI" w:hAnsi="Segoe UI"/>
                <w:kern w:val="0"/>
                <w:sz w:val="22"/>
                <w:szCs w:val="22"/>
                <w:lang w:bidi="ar"/>
              </w:rPr>
              <w:t>/</w:t>
            </w:r>
            <w:r>
              <w:rPr>
                <w:rFonts w:ascii="Segoe UI" w:hAnsi="Segoe UI" w:cs="Segoe UI" w:eastAsia="Segoe UI"/>
                <w:kern w:val="0"/>
                <w:sz w:val="22"/>
                <w:szCs w:val="22"/>
                <w:lang w:bidi="ar"/>
              </w:rPr>
              <w:t>中级</w:t>
            </w:r>
            <w:r>
              <w:rPr>
                <w:rFonts w:eastAsia="Segoe UI" w:cs="Segoe UI" w:ascii="Segoe UI" w:hAnsi="Segoe UI"/>
                <w:kern w:val="0"/>
                <w:sz w:val="22"/>
                <w:szCs w:val="22"/>
                <w:lang w:bidi="ar"/>
              </w:rPr>
              <w:t>/</w:t>
            </w:r>
            <w:r>
              <w:rPr>
                <w:rFonts w:ascii="Segoe UI" w:hAnsi="Segoe UI" w:cs="Segoe UI" w:eastAsia="Segoe UI"/>
                <w:kern w:val="0"/>
                <w:sz w:val="22"/>
                <w:szCs w:val="22"/>
                <w:lang w:bidi="ar"/>
              </w:rPr>
              <w:t>高级）、题目描述、附件</w:t>
            </w:r>
            <w:r>
              <w:rPr>
                <w:rFonts w:eastAsia="Segoe UI" w:cs="Segoe UI" w:ascii="Segoe UI" w:hAnsi="Segoe UI"/>
                <w:kern w:val="0"/>
                <w:sz w:val="22"/>
                <w:szCs w:val="22"/>
                <w:lang w:bidi="ar"/>
              </w:rPr>
              <w:t>/</w:t>
            </w:r>
            <w:r>
              <w:rPr>
                <w:rFonts w:ascii="Segoe UI" w:hAnsi="Segoe UI" w:cs="Segoe UI" w:eastAsia="Segoe UI"/>
                <w:kern w:val="0"/>
                <w:sz w:val="22"/>
                <w:szCs w:val="22"/>
                <w:lang w:bidi="ar"/>
              </w:rPr>
              <w:t>靶场链接、提示（可选）、分值、截止时间</w:t>
            </w:r>
            <w:r>
              <w:rPr>
                <w:rFonts w:eastAsia="Segoe UI" w:cs="Segoe UI" w:ascii="Segoe UI" w:hAnsi="Segoe UI"/>
                <w:kern w:val="0"/>
                <w:sz w:val="22"/>
                <w:szCs w:val="22"/>
                <w:lang w:bidi="ar"/>
              </w:rPr>
              <w:br/>
              <w:t>D-2 Write-up</w:t>
            </w:r>
            <w:r>
              <w:rPr>
                <w:rFonts w:ascii="Segoe UI" w:hAnsi="Segoe UI" w:cs="Segoe UI" w:eastAsia="Segoe UI"/>
                <w:kern w:val="0"/>
                <w:sz w:val="22"/>
                <w:szCs w:val="22"/>
                <w:lang w:bidi="ar"/>
              </w:rPr>
              <w:t>提交字段：解题思路（文本）、关键步骤截图、攻击代码（可选）、心得体会</w:t>
            </w:r>
          </w:p>
        </w:tc>
      </w:tr>
      <w:tr>
        <w:trPr/>
        <w:tc>
          <w:tcPr>
            <w:tcW w:w="1404"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补充约束</w:t>
            </w:r>
            <w:r>
              <w:rPr>
                <w:rStyle w:val="Strong"/>
                <w:rFonts w:eastAsia="Segoe UI" w:cs="Segoe UI" w:ascii="Segoe UI" w:hAnsi="Segoe UI"/>
                <w:kern w:val="0"/>
                <w:lang w:eastAsia="zh-CN" w:bidi="ar"/>
              </w:rPr>
              <w:t>-</w:t>
            </w:r>
            <w:r>
              <w:rPr>
                <w:rStyle w:val="Strong"/>
                <w:rFonts w:ascii="Segoe UI" w:hAnsi="Segoe UI" w:cs="Segoe UI" w:eastAsia="Segoe UI"/>
                <w:kern w:val="0"/>
                <w:lang w:eastAsia="zh-CN" w:bidi="ar"/>
              </w:rPr>
              <w:t>业务规则</w:t>
            </w:r>
          </w:p>
        </w:tc>
        <w:tc>
          <w:tcPr>
            <w:tcW w:w="8196"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eastAsia="Segoe UI" w:cs="Segoe UI" w:ascii="Segoe UI" w:hAnsi="Segoe UI"/>
                <w:kern w:val="0"/>
                <w:sz w:val="22"/>
                <w:szCs w:val="22"/>
                <w:lang w:bidi="ar"/>
              </w:rPr>
              <w:t xml:space="preserve">B-1 </w:t>
            </w:r>
            <w:r>
              <w:rPr>
                <w:rFonts w:ascii="Segoe UI" w:hAnsi="Segoe UI" w:cs="Segoe UI" w:eastAsia="Segoe UI"/>
                <w:kern w:val="0"/>
                <w:sz w:val="22"/>
                <w:szCs w:val="22"/>
                <w:lang w:bidi="ar"/>
              </w:rPr>
              <w:t>企业出题不得包含真实生产环境敏感数据，必须经过脱敏处理</w:t>
            </w:r>
            <w:r>
              <w:rPr>
                <w:rFonts w:eastAsia="Segoe UI" w:cs="Segoe UI" w:ascii="Segoe UI" w:hAnsi="Segoe UI"/>
                <w:kern w:val="0"/>
                <w:sz w:val="22"/>
                <w:szCs w:val="22"/>
                <w:lang w:bidi="ar"/>
              </w:rPr>
              <w:br/>
              <w:t xml:space="preserve">B-2 </w:t>
            </w:r>
            <w:r>
              <w:rPr>
                <w:rFonts w:ascii="Segoe UI" w:hAnsi="Segoe UI" w:cs="Segoe UI" w:eastAsia="Segoe UI"/>
                <w:kern w:val="0"/>
                <w:sz w:val="22"/>
                <w:szCs w:val="22"/>
                <w:lang w:bidi="ar"/>
              </w:rPr>
              <w:t>教师对企业题目有一票否决权，确保内容适合学生</w:t>
            </w:r>
          </w:p>
        </w:tc>
      </w:tr>
      <w:tr>
        <w:trPr/>
        <w:tc>
          <w:tcPr>
            <w:tcW w:w="1404"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待解决问题</w:t>
            </w:r>
          </w:p>
        </w:tc>
        <w:tc>
          <w:tcPr>
            <w:tcW w:w="8196"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企业出题是否可以设置奖金池？</w:t>
            </w:r>
          </w:p>
        </w:tc>
      </w:tr>
    </w:tbl>
    <w:p>
      <w:pPr>
        <w:pStyle w:val="Normal"/>
        <w:widowControl/>
        <w:spacing w:before="480" w:after="480"/>
        <w:rPr>
          <w:rFonts w:ascii="Segoe UI" w:hAnsi="Segoe UI" w:eastAsia="Segoe UI" w:cs="Segoe UI"/>
          <w:color w:val="0F1115"/>
          <w:sz w:val="24"/>
          <w:szCs w:val="24"/>
        </w:rPr>
      </w:pPr>
      <w:r>
        <w:rPr>
          <w:sz w:val="24"/>
          <w:szCs w:val="24"/>
        </w:rPr>
        <mc:AlternateContent>
          <mc:Choice Requires="wps">
            <w:drawing>
              <wp:inline distT="0" distB="0" distL="0" distR="0">
                <wp:extent cx="5974080" cy="19050"/>
                <wp:effectExtent l="0" t="0" r="0" b="0"/>
                <wp:docPr id="1" name="矩形 5"/>
                <a:graphic xmlns:a="http://schemas.openxmlformats.org/drawingml/2006/main">
                  <a:graphicData uri="http://schemas.microsoft.com/office/word/2010/wordprocessingShape">
                    <wps:wsp>
                      <wps:cNvSpPr/>
                      <wps:spPr>
                        <a:xfrm>
                          <a:off x="0" y="0"/>
                          <a:ext cx="5974200" cy="19080"/>
                        </a:xfrm>
                        <a:prstGeom prst="rect">
                          <a:avLst/>
                        </a:prstGeom>
                        <a:solidFill>
                          <a:srgbClr val="0f1115"/>
                        </a:solidFill>
                        <a:ln w="0">
                          <a:noFill/>
                        </a:ln>
                      </wps:spPr>
                      <wps:style>
                        <a:lnRef idx="0"/>
                        <a:fillRef idx="0"/>
                        <a:effectRef idx="0"/>
                        <a:fontRef idx="minor"/>
                      </wps:style>
                      <wps:bodyPr/>
                    </wps:wsp>
                  </a:graphicData>
                </a:graphic>
              </wp:inline>
            </w:drawing>
          </mc:Choice>
          <mc:Fallback>
            <w:pict>
              <v:rect id="shape_0" ID="矩形 5" fillcolor="#0f1115" stroked="f" o:allowincell="f" style="position:absolute;margin-left:0pt;margin-top:-1.55pt;width:470.35pt;height:1.45pt;mso-wrap-style:none;v-text-anchor:middle;mso-position-vertical:top">
                <v:fill o:detectmouseclick="t" type="solid" color2="#f0eeea"/>
                <v:stroke color="#3465a4" joinstyle="round" endcap="flat"/>
                <w10:wrap type="square"/>
              </v:rect>
            </w:pict>
          </mc:Fallback>
        </mc:AlternateContent>
      </w:r>
    </w:p>
    <w:p>
      <w:pPr>
        <w:pStyle w:val="Heading3"/>
        <w:keepNext w:val="false"/>
        <w:keepLines w:val="false"/>
        <w:widowControl/>
        <w:shd w:fill="FFFFFF" w:val="clear"/>
        <w:spacing w:lineRule="atLeast" w:line="450" w:before="480" w:after="240"/>
        <w:rPr>
          <w:rFonts w:ascii="Segoe UI" w:hAnsi="Segoe UI" w:eastAsia="Segoe UI" w:cs="Segoe UI"/>
          <w:color w:val="0F1115"/>
          <w:sz w:val="30"/>
          <w:szCs w:val="30"/>
          <w:shd w:fill="FFFFFF" w:val="clear"/>
        </w:rPr>
      </w:pPr>
      <w:r>
        <w:rPr>
          <w:rFonts w:ascii="Segoe UI" w:hAnsi="Segoe UI" w:cs="Segoe UI" w:eastAsia="Segoe UI"/>
          <w:color w:val="0F1115"/>
          <w:sz w:val="30"/>
          <w:szCs w:val="30"/>
          <w:shd w:fill="FFFFFF" w:val="clear"/>
        </w:rPr>
        <w:t>用例</w:t>
      </w:r>
      <w:r>
        <w:rPr>
          <w:rFonts w:eastAsia="Segoe UI" w:cs="Segoe UI" w:ascii="Segoe UI" w:hAnsi="Segoe UI"/>
          <w:color w:val="0F1115"/>
          <w:sz w:val="30"/>
          <w:szCs w:val="30"/>
          <w:shd w:fill="FFFFFF" w:val="clear"/>
        </w:rPr>
        <w:t>6</w:t>
      </w:r>
      <w:r>
        <w:rPr>
          <w:rFonts w:ascii="Segoe UI" w:hAnsi="Segoe UI" w:cs="Segoe UI" w:eastAsia="Segoe UI"/>
          <w:color w:val="0F1115"/>
          <w:sz w:val="30"/>
          <w:szCs w:val="30"/>
          <w:shd w:fill="FFFFFF" w:val="clear"/>
        </w:rPr>
        <w:t>：学习资源关联与推荐</w:t>
      </w:r>
    </w:p>
    <w:tbl>
      <w:tblPr>
        <w:tblW w:w="9600" w:type="dxa"/>
        <w:jc w:val="start"/>
        <w:tblInd w:w="0" w:type="dxa"/>
        <w:tblLayout w:type="fixed"/>
        <w:tblCellMar>
          <w:top w:w="150" w:type="dxa"/>
          <w:start w:w="0" w:type="dxa"/>
          <w:bottom w:w="150" w:type="dxa"/>
          <w:end w:w="240" w:type="dxa"/>
        </w:tblCellMar>
      </w:tblPr>
      <w:tblGrid>
        <w:gridCol w:w="1582"/>
        <w:gridCol w:w="8018"/>
      </w:tblGrid>
      <w:tr>
        <w:trPr>
          <w:tblHeader w:val="true"/>
        </w:trPr>
        <w:tc>
          <w:tcPr>
            <w:tcW w:w="1582"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项目</w:t>
            </w:r>
          </w:p>
        </w:tc>
        <w:tc>
          <w:tcPr>
            <w:tcW w:w="8018" w:type="dxa"/>
            <w:tcBorders/>
            <w:tcMar>
              <w:start w:w="24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内容</w:t>
            </w:r>
          </w:p>
        </w:tc>
      </w:tr>
      <w:tr>
        <w:trPr/>
        <w:tc>
          <w:tcPr>
            <w:tcW w:w="1582"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用例名</w:t>
            </w:r>
          </w:p>
        </w:tc>
        <w:tc>
          <w:tcPr>
            <w:tcW w:w="8018"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学习资源关联与推荐</w:t>
            </w:r>
          </w:p>
        </w:tc>
      </w:tr>
      <w:tr>
        <w:trPr/>
        <w:tc>
          <w:tcPr>
            <w:tcW w:w="1582"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简要描述</w:t>
            </w:r>
          </w:p>
        </w:tc>
        <w:tc>
          <w:tcPr>
            <w:tcW w:w="8018"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当学生浏览或提交某个类型的漏洞时，系统自动推送相关的学习资料、实验手册或课程视频，实现“以攻促学”。</w:t>
            </w:r>
          </w:p>
        </w:tc>
      </w:tr>
      <w:tr>
        <w:trPr/>
        <w:tc>
          <w:tcPr>
            <w:tcW w:w="1582"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参与者</w:t>
            </w:r>
          </w:p>
        </w:tc>
        <w:tc>
          <w:tcPr>
            <w:tcW w:w="8018"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学生、系统</w:t>
            </w:r>
          </w:p>
        </w:tc>
      </w:tr>
      <w:tr>
        <w:trPr/>
        <w:tc>
          <w:tcPr>
            <w:tcW w:w="1582"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相关用例</w:t>
            </w:r>
          </w:p>
        </w:tc>
        <w:tc>
          <w:tcPr>
            <w:tcW w:w="8018"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提交安全漏洞、企业出题与实战演练</w:t>
            </w:r>
          </w:p>
        </w:tc>
      </w:tr>
      <w:tr>
        <w:trPr/>
        <w:tc>
          <w:tcPr>
            <w:tcW w:w="1582"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前置条件</w:t>
            </w:r>
          </w:p>
        </w:tc>
        <w:tc>
          <w:tcPr>
            <w:tcW w:w="8018"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学生已登录，正在查看漏洞详情页或提交页</w:t>
            </w:r>
          </w:p>
        </w:tc>
      </w:tr>
      <w:tr>
        <w:trPr/>
        <w:tc>
          <w:tcPr>
            <w:tcW w:w="1582"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后置条件</w:t>
            </w:r>
          </w:p>
        </w:tc>
        <w:tc>
          <w:tcPr>
            <w:tcW w:w="8018"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系统记录学生点击推荐资源的日志，用于优化推荐算法</w:t>
            </w:r>
          </w:p>
        </w:tc>
      </w:tr>
      <w:tr>
        <w:trPr/>
        <w:tc>
          <w:tcPr>
            <w:tcW w:w="1582"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基本事件流</w:t>
            </w:r>
          </w:p>
        </w:tc>
        <w:tc>
          <w:tcPr>
            <w:tcW w:w="8018"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eastAsia="Segoe UI" w:cs="Segoe UI" w:ascii="Segoe UI" w:hAnsi="Segoe UI"/>
                <w:kern w:val="0"/>
                <w:sz w:val="22"/>
                <w:szCs w:val="22"/>
                <w:lang w:bidi="ar"/>
              </w:rPr>
              <w:t xml:space="preserve">(1) </w:t>
            </w:r>
            <w:r>
              <w:rPr>
                <w:rFonts w:ascii="Segoe UI" w:hAnsi="Segoe UI" w:cs="Segoe UI" w:eastAsia="Segoe UI"/>
                <w:kern w:val="0"/>
                <w:sz w:val="22"/>
                <w:szCs w:val="22"/>
                <w:lang w:bidi="ar"/>
              </w:rPr>
              <w:t>学生打开某个漏洞详情页面（如自己提交的漏洞或他人公开的优秀报告）</w:t>
            </w:r>
            <w:r>
              <w:rPr>
                <w:rFonts w:eastAsia="Segoe UI" w:cs="Segoe UI" w:ascii="Segoe UI" w:hAnsi="Segoe UI"/>
                <w:kern w:val="0"/>
                <w:sz w:val="22"/>
                <w:szCs w:val="22"/>
                <w:lang w:bidi="ar"/>
              </w:rPr>
              <w:br/>
              <w:t xml:space="preserve">(2) </w:t>
            </w:r>
            <w:r>
              <w:rPr>
                <w:rFonts w:ascii="Segoe UI" w:hAnsi="Segoe UI" w:cs="Segoe UI" w:eastAsia="Segoe UI"/>
                <w:kern w:val="0"/>
                <w:sz w:val="22"/>
                <w:szCs w:val="22"/>
                <w:lang w:bidi="ar"/>
              </w:rPr>
              <w:t>系统根据漏洞类型（如</w:t>
            </w:r>
            <w:r>
              <w:rPr>
                <w:rFonts w:eastAsia="Segoe UI" w:cs="Segoe UI" w:ascii="Segoe UI" w:hAnsi="Segoe UI"/>
                <w:kern w:val="0"/>
                <w:sz w:val="22"/>
                <w:szCs w:val="22"/>
                <w:lang w:bidi="ar"/>
              </w:rPr>
              <w:t>SQL</w:t>
            </w:r>
            <w:r>
              <w:rPr>
                <w:rFonts w:ascii="Segoe UI" w:hAnsi="Segoe UI" w:cs="Segoe UI" w:eastAsia="Segoe UI"/>
                <w:kern w:val="0"/>
                <w:sz w:val="22"/>
                <w:szCs w:val="22"/>
                <w:lang w:bidi="ar"/>
              </w:rPr>
              <w:t>注入），在页面侧边栏或底部自动生成推荐列表（</w:t>
            </w:r>
            <w:r>
              <w:rPr>
                <w:rFonts w:eastAsia="Segoe UI" w:cs="Segoe UI" w:ascii="Segoe UI" w:hAnsi="Segoe UI"/>
                <w:kern w:val="0"/>
                <w:sz w:val="22"/>
                <w:szCs w:val="22"/>
                <w:lang w:bidi="ar"/>
              </w:rPr>
              <w:t>D-1</w:t>
            </w:r>
            <w:r>
              <w:rPr>
                <w:rFonts w:ascii="Segoe UI" w:hAnsi="Segoe UI" w:cs="Segoe UI" w:eastAsia="Segoe UI"/>
                <w:kern w:val="0"/>
                <w:sz w:val="22"/>
                <w:szCs w:val="22"/>
                <w:lang w:bidi="ar"/>
              </w:rPr>
              <w:t>）</w:t>
            </w:r>
            <w:r>
              <w:rPr>
                <w:rFonts w:eastAsia="Segoe UI" w:cs="Segoe UI" w:ascii="Segoe UI" w:hAnsi="Segoe UI"/>
                <w:kern w:val="0"/>
                <w:sz w:val="22"/>
                <w:szCs w:val="22"/>
                <w:lang w:bidi="ar"/>
              </w:rPr>
              <w:br/>
              <w:t xml:space="preserve">(3) </w:t>
            </w:r>
            <w:r>
              <w:rPr>
                <w:rFonts w:ascii="Segoe UI" w:hAnsi="Segoe UI" w:cs="Segoe UI" w:eastAsia="Segoe UI"/>
                <w:kern w:val="0"/>
                <w:sz w:val="22"/>
                <w:szCs w:val="22"/>
                <w:lang w:bidi="ar"/>
              </w:rPr>
              <w:t>推荐列表包括：相关课程章节链接、实验指导书、往届优秀</w:t>
            </w:r>
            <w:r>
              <w:rPr>
                <w:rFonts w:eastAsia="Segoe UI" w:cs="Segoe UI" w:ascii="Segoe UI" w:hAnsi="Segoe UI"/>
                <w:kern w:val="0"/>
                <w:sz w:val="22"/>
                <w:szCs w:val="22"/>
                <w:lang w:bidi="ar"/>
              </w:rPr>
              <w:t>Write-up</w:t>
            </w:r>
            <w:r>
              <w:rPr>
                <w:rFonts w:ascii="Segoe UI" w:hAnsi="Segoe UI" w:cs="Segoe UI" w:eastAsia="Segoe UI"/>
                <w:kern w:val="0"/>
                <w:sz w:val="22"/>
                <w:szCs w:val="22"/>
                <w:lang w:bidi="ar"/>
              </w:rPr>
              <w:t>、企业技术白皮书、在线靶场链接等</w:t>
            </w:r>
            <w:r>
              <w:rPr>
                <w:rFonts w:eastAsia="Segoe UI" w:cs="Segoe UI" w:ascii="Segoe UI" w:hAnsi="Segoe UI"/>
                <w:kern w:val="0"/>
                <w:sz w:val="22"/>
                <w:szCs w:val="22"/>
                <w:lang w:bidi="ar"/>
              </w:rPr>
              <w:br/>
              <w:t xml:space="preserve">(4) </w:t>
            </w:r>
            <w:r>
              <w:rPr>
                <w:rFonts w:ascii="Segoe UI" w:hAnsi="Segoe UI" w:cs="Segoe UI" w:eastAsia="Segoe UI"/>
                <w:kern w:val="0"/>
                <w:sz w:val="22"/>
                <w:szCs w:val="22"/>
                <w:lang w:bidi="ar"/>
              </w:rPr>
              <w:t>学生点击感兴趣的推荐项，系统在新窗口打开对应资源</w:t>
            </w:r>
            <w:r>
              <w:rPr>
                <w:rFonts w:eastAsia="Segoe UI" w:cs="Segoe UI" w:ascii="Segoe UI" w:hAnsi="Segoe UI"/>
                <w:kern w:val="0"/>
                <w:sz w:val="22"/>
                <w:szCs w:val="22"/>
                <w:lang w:bidi="ar"/>
              </w:rPr>
              <w:br/>
              <w:t xml:space="preserve">(5) </w:t>
            </w:r>
            <w:r>
              <w:rPr>
                <w:rFonts w:ascii="Segoe UI" w:hAnsi="Segoe UI" w:cs="Segoe UI" w:eastAsia="Segoe UI"/>
                <w:kern w:val="0"/>
                <w:sz w:val="22"/>
                <w:szCs w:val="22"/>
                <w:lang w:bidi="ar"/>
              </w:rPr>
              <w:t>学生可在“个人中心</w:t>
            </w:r>
            <w:r>
              <w:rPr>
                <w:rFonts w:eastAsia="Segoe UI" w:cs="Segoe UI" w:ascii="Segoe UI" w:hAnsi="Segoe UI"/>
                <w:kern w:val="0"/>
                <w:sz w:val="22"/>
                <w:szCs w:val="22"/>
                <w:lang w:bidi="ar"/>
              </w:rPr>
              <w:t>-</w:t>
            </w:r>
            <w:r>
              <w:rPr>
                <w:rFonts w:ascii="Segoe UI" w:hAnsi="Segoe UI" w:cs="Segoe UI" w:eastAsia="Segoe UI"/>
                <w:kern w:val="0"/>
                <w:sz w:val="22"/>
                <w:szCs w:val="22"/>
                <w:lang w:bidi="ar"/>
              </w:rPr>
              <w:t>学习记录”中查看自己学习过的资源历史</w:t>
            </w:r>
          </w:p>
        </w:tc>
      </w:tr>
      <w:tr>
        <w:trPr/>
        <w:tc>
          <w:tcPr>
            <w:tcW w:w="1582"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备选事件流</w:t>
            </w:r>
          </w:p>
        </w:tc>
        <w:tc>
          <w:tcPr>
            <w:tcW w:w="8018"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Style w:val="Strong"/>
                <w:rFonts w:eastAsia="Segoe UI" w:cs="Segoe UI" w:ascii="Segoe UI" w:hAnsi="Segoe UI"/>
                <w:kern w:val="0"/>
                <w:lang w:eastAsia="zh-CN" w:bidi="ar"/>
              </w:rPr>
              <w:t xml:space="preserve">A-1 </w:t>
            </w:r>
            <w:r>
              <w:rPr>
                <w:rStyle w:val="Strong"/>
                <w:rFonts w:ascii="Segoe UI" w:hAnsi="Segoe UI" w:cs="Segoe UI" w:eastAsia="Segoe UI"/>
                <w:kern w:val="0"/>
                <w:lang w:eastAsia="zh-CN" w:bidi="ar"/>
              </w:rPr>
              <w:t>无相关资源</w:t>
            </w:r>
            <w:r>
              <w:rPr>
                <w:rFonts w:eastAsia="Segoe UI" w:cs="Segoe UI" w:ascii="Segoe UI" w:hAnsi="Segoe UI"/>
                <w:kern w:val="0"/>
                <w:sz w:val="22"/>
                <w:szCs w:val="22"/>
                <w:lang w:bidi="ar"/>
              </w:rPr>
              <w:br/>
              <w:t xml:space="preserve">(1) </w:t>
            </w:r>
            <w:r>
              <w:rPr>
                <w:rFonts w:ascii="Segoe UI" w:hAnsi="Segoe UI" w:cs="Segoe UI" w:eastAsia="Segoe UI"/>
                <w:kern w:val="0"/>
                <w:sz w:val="22"/>
                <w:szCs w:val="22"/>
                <w:lang w:bidi="ar"/>
              </w:rPr>
              <w:t>系统检测到该漏洞类型暂无关联资源，则显示“暂无推荐，可联系教师添加”或推荐热门资源</w:t>
            </w:r>
          </w:p>
        </w:tc>
      </w:tr>
      <w:tr>
        <w:trPr/>
        <w:tc>
          <w:tcPr>
            <w:tcW w:w="1582"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补充约束</w:t>
            </w:r>
            <w:r>
              <w:rPr>
                <w:rStyle w:val="Strong"/>
                <w:rFonts w:eastAsia="Segoe UI" w:cs="Segoe UI" w:ascii="Segoe UI" w:hAnsi="Segoe UI"/>
                <w:kern w:val="0"/>
                <w:lang w:eastAsia="zh-CN" w:bidi="ar"/>
              </w:rPr>
              <w:t>-</w:t>
            </w:r>
            <w:r>
              <w:rPr>
                <w:rStyle w:val="Strong"/>
                <w:rFonts w:ascii="Segoe UI" w:hAnsi="Segoe UI" w:cs="Segoe UI" w:eastAsia="Segoe UI"/>
                <w:kern w:val="0"/>
                <w:lang w:eastAsia="zh-CN" w:bidi="ar"/>
              </w:rPr>
              <w:t>数据需求</w:t>
            </w:r>
          </w:p>
        </w:tc>
        <w:tc>
          <w:tcPr>
            <w:tcW w:w="8018"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eastAsia="Segoe UI" w:cs="Segoe UI" w:ascii="Segoe UI" w:hAnsi="Segoe UI"/>
                <w:kern w:val="0"/>
                <w:sz w:val="22"/>
                <w:szCs w:val="22"/>
                <w:lang w:bidi="ar"/>
              </w:rPr>
              <w:t xml:space="preserve">D-1 </w:t>
            </w:r>
            <w:r>
              <w:rPr>
                <w:rFonts w:ascii="Segoe UI" w:hAnsi="Segoe UI" w:cs="Segoe UI" w:eastAsia="Segoe UI"/>
                <w:kern w:val="0"/>
                <w:sz w:val="22"/>
                <w:szCs w:val="22"/>
                <w:lang w:bidi="ar"/>
              </w:rPr>
              <w:t>推荐资源数据结构：资源</w:t>
            </w:r>
            <w:r>
              <w:rPr>
                <w:rFonts w:eastAsia="Segoe UI" w:cs="Segoe UI" w:ascii="Segoe UI" w:hAnsi="Segoe UI"/>
                <w:kern w:val="0"/>
                <w:sz w:val="22"/>
                <w:szCs w:val="22"/>
                <w:lang w:bidi="ar"/>
              </w:rPr>
              <w:t>ID</w:t>
            </w:r>
            <w:r>
              <w:rPr>
                <w:rFonts w:ascii="Segoe UI" w:hAnsi="Segoe UI" w:cs="Segoe UI" w:eastAsia="Segoe UI"/>
                <w:kern w:val="0"/>
                <w:sz w:val="22"/>
                <w:szCs w:val="22"/>
                <w:lang w:bidi="ar"/>
              </w:rPr>
              <w:t>、标题、类型（课程</w:t>
            </w:r>
            <w:r>
              <w:rPr>
                <w:rFonts w:eastAsia="Segoe UI" w:cs="Segoe UI" w:ascii="Segoe UI" w:hAnsi="Segoe UI"/>
                <w:kern w:val="0"/>
                <w:sz w:val="22"/>
                <w:szCs w:val="22"/>
                <w:lang w:bidi="ar"/>
              </w:rPr>
              <w:t>/</w:t>
            </w:r>
            <w:r>
              <w:rPr>
                <w:rFonts w:ascii="Segoe UI" w:hAnsi="Segoe UI" w:cs="Segoe UI" w:eastAsia="Segoe UI"/>
                <w:kern w:val="0"/>
                <w:sz w:val="22"/>
                <w:szCs w:val="22"/>
                <w:lang w:bidi="ar"/>
              </w:rPr>
              <w:t>实验</w:t>
            </w:r>
            <w:r>
              <w:rPr>
                <w:rFonts w:eastAsia="Segoe UI" w:cs="Segoe UI" w:ascii="Segoe UI" w:hAnsi="Segoe UI"/>
                <w:kern w:val="0"/>
                <w:sz w:val="22"/>
                <w:szCs w:val="22"/>
                <w:lang w:bidi="ar"/>
              </w:rPr>
              <w:t>/</w:t>
            </w:r>
            <w:r>
              <w:rPr>
                <w:rFonts w:ascii="Segoe UI" w:hAnsi="Segoe UI" w:cs="Segoe UI" w:eastAsia="Segoe UI"/>
                <w:kern w:val="0"/>
                <w:sz w:val="22"/>
                <w:szCs w:val="22"/>
                <w:lang w:bidi="ar"/>
              </w:rPr>
              <w:t>报告</w:t>
            </w:r>
            <w:r>
              <w:rPr>
                <w:rFonts w:eastAsia="Segoe UI" w:cs="Segoe UI" w:ascii="Segoe UI" w:hAnsi="Segoe UI"/>
                <w:kern w:val="0"/>
                <w:sz w:val="22"/>
                <w:szCs w:val="22"/>
                <w:lang w:bidi="ar"/>
              </w:rPr>
              <w:t>/</w:t>
            </w:r>
            <w:r>
              <w:rPr>
                <w:rFonts w:ascii="Segoe UI" w:hAnsi="Segoe UI" w:cs="Segoe UI" w:eastAsia="Segoe UI"/>
                <w:kern w:val="0"/>
                <w:sz w:val="22"/>
                <w:szCs w:val="22"/>
                <w:lang w:bidi="ar"/>
              </w:rPr>
              <w:t>白皮书）、</w:t>
            </w:r>
            <w:r>
              <w:rPr>
                <w:rFonts w:eastAsia="Segoe UI" w:cs="Segoe UI" w:ascii="Segoe UI" w:hAnsi="Segoe UI"/>
                <w:kern w:val="0"/>
                <w:sz w:val="22"/>
                <w:szCs w:val="22"/>
                <w:lang w:bidi="ar"/>
              </w:rPr>
              <w:t>URL</w:t>
            </w:r>
            <w:r>
              <w:rPr>
                <w:rFonts w:ascii="Segoe UI" w:hAnsi="Segoe UI" w:cs="Segoe UI" w:eastAsia="Segoe UI"/>
                <w:kern w:val="0"/>
                <w:sz w:val="22"/>
                <w:szCs w:val="22"/>
                <w:lang w:bidi="ar"/>
              </w:rPr>
              <w:t>、关联漏洞类型标签、点击次数</w:t>
            </w:r>
          </w:p>
        </w:tc>
      </w:tr>
      <w:tr>
        <w:trPr/>
        <w:tc>
          <w:tcPr>
            <w:tcW w:w="1582"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补充约束</w:t>
            </w:r>
            <w:r>
              <w:rPr>
                <w:rStyle w:val="Strong"/>
                <w:rFonts w:eastAsia="Segoe UI" w:cs="Segoe UI" w:ascii="Segoe UI" w:hAnsi="Segoe UI"/>
                <w:kern w:val="0"/>
                <w:lang w:eastAsia="zh-CN" w:bidi="ar"/>
              </w:rPr>
              <w:t>-</w:t>
            </w:r>
            <w:r>
              <w:rPr>
                <w:rStyle w:val="Strong"/>
                <w:rFonts w:ascii="Segoe UI" w:hAnsi="Segoe UI" w:cs="Segoe UI" w:eastAsia="Segoe UI"/>
                <w:kern w:val="0"/>
                <w:lang w:eastAsia="zh-CN" w:bidi="ar"/>
              </w:rPr>
              <w:t>业务规则</w:t>
            </w:r>
          </w:p>
        </w:tc>
        <w:tc>
          <w:tcPr>
            <w:tcW w:w="8018"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eastAsia="Segoe UI" w:cs="Segoe UI" w:ascii="Segoe UI" w:hAnsi="Segoe UI"/>
                <w:kern w:val="0"/>
                <w:sz w:val="22"/>
                <w:szCs w:val="22"/>
                <w:lang w:bidi="ar"/>
              </w:rPr>
              <w:t xml:space="preserve">B-1 </w:t>
            </w:r>
            <w:r>
              <w:rPr>
                <w:rFonts w:ascii="Segoe UI" w:hAnsi="Segoe UI" w:cs="Segoe UI" w:eastAsia="Segoe UI"/>
                <w:kern w:val="0"/>
                <w:sz w:val="22"/>
                <w:szCs w:val="22"/>
                <w:lang w:bidi="ar"/>
              </w:rPr>
              <w:t>资源库由教师和企业共同维护，定期更新</w:t>
            </w:r>
            <w:r>
              <w:rPr>
                <w:rFonts w:eastAsia="Segoe UI" w:cs="Segoe UI" w:ascii="Segoe UI" w:hAnsi="Segoe UI"/>
                <w:kern w:val="0"/>
                <w:sz w:val="22"/>
                <w:szCs w:val="22"/>
                <w:lang w:bidi="ar"/>
              </w:rPr>
              <w:br/>
              <w:t xml:space="preserve">B-2 </w:t>
            </w:r>
            <w:r>
              <w:rPr>
                <w:rFonts w:ascii="Segoe UI" w:hAnsi="Segoe UI" w:cs="Segoe UI" w:eastAsia="Segoe UI"/>
                <w:kern w:val="0"/>
                <w:sz w:val="22"/>
                <w:szCs w:val="22"/>
                <w:lang w:bidi="ar"/>
              </w:rPr>
              <w:t>推荐算法基于标签匹配和协同过滤，优先推送高评分资源</w:t>
            </w:r>
          </w:p>
        </w:tc>
      </w:tr>
      <w:tr>
        <w:trPr/>
        <w:tc>
          <w:tcPr>
            <w:tcW w:w="1582"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待解决问题</w:t>
            </w:r>
          </w:p>
        </w:tc>
        <w:tc>
          <w:tcPr>
            <w:tcW w:w="8018"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是否允许学生上传自己的学习笔记作为推荐资源？</w:t>
            </w:r>
          </w:p>
        </w:tc>
      </w:tr>
    </w:tbl>
    <w:p>
      <w:pPr>
        <w:pStyle w:val="Normal"/>
        <w:widowControl/>
        <w:spacing w:before="480" w:after="480"/>
        <w:rPr>
          <w:rFonts w:ascii="Segoe UI" w:hAnsi="Segoe UI" w:eastAsia="Segoe UI" w:cs="Segoe UI"/>
          <w:color w:val="0F1115"/>
          <w:sz w:val="24"/>
          <w:szCs w:val="24"/>
        </w:rPr>
      </w:pPr>
      <w:r>
        <w:rPr>
          <w:sz w:val="24"/>
          <w:szCs w:val="24"/>
        </w:rPr>
        <mc:AlternateContent>
          <mc:Choice Requires="wps">
            <w:drawing>
              <wp:inline distT="0" distB="0" distL="0" distR="0">
                <wp:extent cx="5974080" cy="19050"/>
                <wp:effectExtent l="0" t="0" r="0" b="0"/>
                <wp:docPr id="2" name="矩形 6"/>
                <a:graphic xmlns:a="http://schemas.openxmlformats.org/drawingml/2006/main">
                  <a:graphicData uri="http://schemas.microsoft.com/office/word/2010/wordprocessingShape">
                    <wps:wsp>
                      <wps:cNvSpPr/>
                      <wps:spPr>
                        <a:xfrm>
                          <a:off x="0" y="0"/>
                          <a:ext cx="5974200" cy="19080"/>
                        </a:xfrm>
                        <a:prstGeom prst="rect">
                          <a:avLst/>
                        </a:prstGeom>
                        <a:solidFill>
                          <a:srgbClr val="0f1115"/>
                        </a:solidFill>
                        <a:ln w="0">
                          <a:noFill/>
                        </a:ln>
                      </wps:spPr>
                      <wps:style>
                        <a:lnRef idx="0"/>
                        <a:fillRef idx="0"/>
                        <a:effectRef idx="0"/>
                        <a:fontRef idx="minor"/>
                      </wps:style>
                      <wps:bodyPr/>
                    </wps:wsp>
                  </a:graphicData>
                </a:graphic>
              </wp:inline>
            </w:drawing>
          </mc:Choice>
          <mc:Fallback>
            <w:pict>
              <v:rect id="shape_0" ID="矩形 6" fillcolor="#0f1115" stroked="f" o:allowincell="f" style="position:absolute;margin-left:0pt;margin-top:-1.55pt;width:470.35pt;height:1.45pt;mso-wrap-style:none;v-text-anchor:middle;mso-position-vertical:top">
                <v:fill o:detectmouseclick="t" type="solid" color2="#f0eeea"/>
                <v:stroke color="#3465a4" joinstyle="round" endcap="flat"/>
                <w10:wrap type="square"/>
              </v:rect>
            </w:pict>
          </mc:Fallback>
        </mc:AlternateContent>
      </w:r>
    </w:p>
    <w:p>
      <w:pPr>
        <w:pStyle w:val="Heading3"/>
        <w:keepNext w:val="false"/>
        <w:keepLines w:val="false"/>
        <w:widowControl/>
        <w:shd w:fill="FFFFFF" w:val="clear"/>
        <w:spacing w:lineRule="atLeast" w:line="450" w:before="480" w:after="240"/>
        <w:rPr>
          <w:rFonts w:ascii="Segoe UI" w:hAnsi="Segoe UI" w:eastAsia="Segoe UI" w:cs="Segoe UI"/>
          <w:color w:val="0F1115"/>
          <w:sz w:val="30"/>
          <w:szCs w:val="30"/>
          <w:shd w:fill="FFFFFF" w:val="clear"/>
        </w:rPr>
      </w:pPr>
      <w:r>
        <w:rPr>
          <w:rFonts w:ascii="Segoe UI" w:hAnsi="Segoe UI" w:cs="Segoe UI" w:eastAsia="Segoe UI"/>
          <w:color w:val="0F1115"/>
          <w:sz w:val="30"/>
          <w:szCs w:val="30"/>
          <w:shd w:fill="FFFFFF" w:val="clear"/>
        </w:rPr>
        <w:t>用例</w:t>
      </w:r>
      <w:r>
        <w:rPr>
          <w:rFonts w:eastAsia="Segoe UI" w:cs="Segoe UI" w:ascii="Segoe UI" w:hAnsi="Segoe UI"/>
          <w:color w:val="0F1115"/>
          <w:sz w:val="30"/>
          <w:szCs w:val="30"/>
          <w:shd w:fill="FFFFFF" w:val="clear"/>
        </w:rPr>
        <w:t>7</w:t>
      </w:r>
      <w:r>
        <w:rPr>
          <w:rFonts w:ascii="Segoe UI" w:hAnsi="Segoe UI" w:cs="Segoe UI" w:eastAsia="Segoe UI"/>
          <w:color w:val="0F1115"/>
          <w:sz w:val="30"/>
          <w:szCs w:val="30"/>
          <w:shd w:fill="FFFFFF" w:val="clear"/>
        </w:rPr>
        <w:t>：优秀成果展示与双选会</w:t>
      </w:r>
    </w:p>
    <w:tbl>
      <w:tblPr>
        <w:tblW w:w="9600" w:type="dxa"/>
        <w:jc w:val="start"/>
        <w:tblInd w:w="0" w:type="dxa"/>
        <w:tblLayout w:type="fixed"/>
        <w:tblCellMar>
          <w:top w:w="150" w:type="dxa"/>
          <w:start w:w="0" w:type="dxa"/>
          <w:bottom w:w="150" w:type="dxa"/>
          <w:end w:w="240" w:type="dxa"/>
        </w:tblCellMar>
      </w:tblPr>
      <w:tblGrid>
        <w:gridCol w:w="1209"/>
        <w:gridCol w:w="8391"/>
      </w:tblGrid>
      <w:tr>
        <w:trPr>
          <w:tblHeader w:val="true"/>
        </w:trPr>
        <w:tc>
          <w:tcPr>
            <w:tcW w:w="1209"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项目</w:t>
            </w:r>
          </w:p>
        </w:tc>
        <w:tc>
          <w:tcPr>
            <w:tcW w:w="8391" w:type="dxa"/>
            <w:tcBorders/>
            <w:tcMar>
              <w:start w:w="24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内容</w:t>
            </w:r>
          </w:p>
        </w:tc>
      </w:tr>
      <w:tr>
        <w:trPr/>
        <w:tc>
          <w:tcPr>
            <w:tcW w:w="1209"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用例名</w:t>
            </w:r>
          </w:p>
        </w:tc>
        <w:tc>
          <w:tcPr>
            <w:tcW w:w="8391"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优秀成果展示与双选会</w:t>
            </w:r>
          </w:p>
        </w:tc>
      </w:tr>
      <w:tr>
        <w:trPr/>
        <w:tc>
          <w:tcPr>
            <w:tcW w:w="1209"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简要描述</w:t>
            </w:r>
          </w:p>
        </w:tc>
        <w:tc>
          <w:tcPr>
            <w:tcW w:w="8391"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定期将高质量漏洞报告和活跃学生成果整理成“安全成果集”，向合作企业开放，作为人才招聘的参考依据，并支持线上双选。</w:t>
            </w:r>
          </w:p>
        </w:tc>
      </w:tr>
      <w:tr>
        <w:trPr/>
        <w:tc>
          <w:tcPr>
            <w:tcW w:w="1209"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参与者</w:t>
            </w:r>
          </w:p>
        </w:tc>
        <w:tc>
          <w:tcPr>
            <w:tcW w:w="8391"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学生、合作企业</w:t>
            </w:r>
            <w:r>
              <w:rPr>
                <w:rFonts w:eastAsia="Segoe UI" w:cs="Segoe UI" w:ascii="Segoe UI" w:hAnsi="Segoe UI"/>
                <w:kern w:val="0"/>
                <w:sz w:val="22"/>
                <w:szCs w:val="22"/>
                <w:lang w:bidi="ar"/>
              </w:rPr>
              <w:t>HR/</w:t>
            </w:r>
            <w:r>
              <w:rPr>
                <w:rFonts w:ascii="Segoe UI" w:hAnsi="Segoe UI" w:cs="Segoe UI" w:eastAsia="Segoe UI"/>
                <w:kern w:val="0"/>
                <w:sz w:val="22"/>
                <w:szCs w:val="22"/>
                <w:lang w:bidi="ar"/>
              </w:rPr>
              <w:t>技术负责人、教师</w:t>
            </w:r>
          </w:p>
        </w:tc>
      </w:tr>
      <w:tr>
        <w:trPr/>
        <w:tc>
          <w:tcPr>
            <w:tcW w:w="1209"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相关用例</w:t>
            </w:r>
          </w:p>
        </w:tc>
        <w:tc>
          <w:tcPr>
            <w:tcW w:w="8391"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提交安全漏洞、积分奖励与排行榜</w:t>
            </w:r>
          </w:p>
        </w:tc>
      </w:tr>
      <w:tr>
        <w:trPr/>
        <w:tc>
          <w:tcPr>
            <w:tcW w:w="1209"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前置条件</w:t>
            </w:r>
          </w:p>
        </w:tc>
        <w:tc>
          <w:tcPr>
            <w:tcW w:w="8391"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学生至少有一个已确认的漏洞且报告质量较高，企业已入驻平台</w:t>
            </w:r>
          </w:p>
        </w:tc>
      </w:tr>
      <w:tr>
        <w:trPr/>
        <w:tc>
          <w:tcPr>
            <w:tcW w:w="1209"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后置条件</w:t>
            </w:r>
          </w:p>
        </w:tc>
        <w:tc>
          <w:tcPr>
            <w:tcW w:w="8391"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学生获得企业关注或面试机会，系统记录邀约信息</w:t>
            </w:r>
          </w:p>
        </w:tc>
      </w:tr>
      <w:tr>
        <w:trPr/>
        <w:tc>
          <w:tcPr>
            <w:tcW w:w="1209"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基本事件流</w:t>
            </w:r>
          </w:p>
        </w:tc>
        <w:tc>
          <w:tcPr>
            <w:tcW w:w="8391"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eastAsia="Segoe UI" w:cs="Segoe UI" w:ascii="Segoe UI" w:hAnsi="Segoe UI"/>
                <w:kern w:val="0"/>
                <w:sz w:val="22"/>
                <w:szCs w:val="22"/>
                <w:lang w:bidi="ar"/>
              </w:rPr>
              <w:t xml:space="preserve">(1) </w:t>
            </w:r>
            <w:r>
              <w:rPr>
                <w:rFonts w:ascii="Segoe UI" w:hAnsi="Segoe UI" w:cs="Segoe UI" w:eastAsia="Segoe UI"/>
                <w:kern w:val="0"/>
                <w:sz w:val="22"/>
                <w:szCs w:val="22"/>
                <w:lang w:bidi="ar"/>
              </w:rPr>
              <w:t>平台管理员或教师定期（如每月）从系统中筛选出高质量漏洞报告（综合评分高、修复思路创新）</w:t>
            </w:r>
            <w:r>
              <w:rPr>
                <w:rFonts w:eastAsia="Segoe UI" w:cs="Segoe UI" w:ascii="Segoe UI" w:hAnsi="Segoe UI"/>
                <w:kern w:val="0"/>
                <w:sz w:val="22"/>
                <w:szCs w:val="22"/>
                <w:lang w:bidi="ar"/>
              </w:rPr>
              <w:br/>
              <w:t xml:space="preserve">(2) </w:t>
            </w:r>
            <w:r>
              <w:rPr>
                <w:rFonts w:ascii="Segoe UI" w:hAnsi="Segoe UI" w:cs="Segoe UI" w:eastAsia="Segoe UI"/>
                <w:kern w:val="0"/>
                <w:sz w:val="22"/>
                <w:szCs w:val="22"/>
                <w:lang w:bidi="ar"/>
              </w:rPr>
              <w:t>系统自动生成“优秀安全成果展”页面，展示学生脱敏后的成果（</w:t>
            </w:r>
            <w:r>
              <w:rPr>
                <w:rFonts w:eastAsia="Segoe UI" w:cs="Segoe UI" w:ascii="Segoe UI" w:hAnsi="Segoe UI"/>
                <w:kern w:val="0"/>
                <w:sz w:val="22"/>
                <w:szCs w:val="22"/>
                <w:lang w:bidi="ar"/>
              </w:rPr>
              <w:t>D-1</w:t>
            </w:r>
            <w:r>
              <w:rPr>
                <w:rFonts w:ascii="Segoe UI" w:hAnsi="Segoe UI" w:cs="Segoe UI" w:eastAsia="Segoe UI"/>
                <w:kern w:val="0"/>
                <w:sz w:val="22"/>
                <w:szCs w:val="22"/>
                <w:lang w:bidi="ar"/>
              </w:rPr>
              <w:t>）</w:t>
            </w:r>
            <w:r>
              <w:rPr>
                <w:rFonts w:eastAsia="Segoe UI" w:cs="Segoe UI" w:ascii="Segoe UI" w:hAnsi="Segoe UI"/>
                <w:kern w:val="0"/>
                <w:sz w:val="22"/>
                <w:szCs w:val="22"/>
                <w:lang w:bidi="ar"/>
              </w:rPr>
              <w:br/>
              <w:t xml:space="preserve">(3) </w:t>
            </w:r>
            <w:r>
              <w:rPr>
                <w:rFonts w:ascii="Segoe UI" w:hAnsi="Segoe UI" w:cs="Segoe UI" w:eastAsia="Segoe UI"/>
                <w:kern w:val="0"/>
                <w:sz w:val="22"/>
                <w:szCs w:val="22"/>
                <w:lang w:bidi="ar"/>
              </w:rPr>
              <w:t>合作企业</w:t>
            </w:r>
            <w:r>
              <w:rPr>
                <w:rFonts w:eastAsia="Segoe UI" w:cs="Segoe UI" w:ascii="Segoe UI" w:hAnsi="Segoe UI"/>
                <w:kern w:val="0"/>
                <w:sz w:val="22"/>
                <w:szCs w:val="22"/>
                <w:lang w:bidi="ar"/>
              </w:rPr>
              <w:t>HR</w:t>
            </w:r>
            <w:r>
              <w:rPr>
                <w:rFonts w:ascii="Segoe UI" w:hAnsi="Segoe UI" w:cs="Segoe UI" w:eastAsia="Segoe UI"/>
                <w:kern w:val="0"/>
                <w:sz w:val="22"/>
                <w:szCs w:val="22"/>
                <w:lang w:bidi="ar"/>
              </w:rPr>
              <w:t>或技术负责人登录平台，进入“人才库”或“成果展”浏览学生列表及成果</w:t>
            </w:r>
            <w:r>
              <w:rPr>
                <w:rFonts w:eastAsia="Segoe UI" w:cs="Segoe UI" w:ascii="Segoe UI" w:hAnsi="Segoe UI"/>
                <w:kern w:val="0"/>
                <w:sz w:val="22"/>
                <w:szCs w:val="22"/>
                <w:lang w:bidi="ar"/>
              </w:rPr>
              <w:br/>
              <w:t xml:space="preserve">(4) </w:t>
            </w:r>
            <w:r>
              <w:rPr>
                <w:rFonts w:ascii="Segoe UI" w:hAnsi="Segoe UI" w:cs="Segoe UI" w:eastAsia="Segoe UI"/>
                <w:kern w:val="0"/>
                <w:sz w:val="22"/>
                <w:szCs w:val="22"/>
                <w:lang w:bidi="ar"/>
              </w:rPr>
              <w:t>企业对感兴趣的学生点击“发送面试邀约”，填写邀约信息（岗位、时间、备注）</w:t>
            </w:r>
            <w:r>
              <w:rPr>
                <w:rFonts w:eastAsia="Segoe UI" w:cs="Segoe UI" w:ascii="Segoe UI" w:hAnsi="Segoe UI"/>
                <w:kern w:val="0"/>
                <w:sz w:val="22"/>
                <w:szCs w:val="22"/>
                <w:lang w:bidi="ar"/>
              </w:rPr>
              <w:br/>
              <w:t xml:space="preserve">(5) </w:t>
            </w:r>
            <w:r>
              <w:rPr>
                <w:rFonts w:ascii="Segoe UI" w:hAnsi="Segoe UI" w:cs="Segoe UI" w:eastAsia="Segoe UI"/>
                <w:kern w:val="0"/>
                <w:sz w:val="22"/>
                <w:szCs w:val="22"/>
                <w:lang w:bidi="ar"/>
              </w:rPr>
              <w:t>系统通过站内信或邮件通知学生</w:t>
            </w:r>
            <w:r>
              <w:rPr>
                <w:rFonts w:eastAsia="Segoe UI" w:cs="Segoe UI" w:ascii="Segoe UI" w:hAnsi="Segoe UI"/>
                <w:kern w:val="0"/>
                <w:sz w:val="22"/>
                <w:szCs w:val="22"/>
                <w:lang w:bidi="ar"/>
              </w:rPr>
              <w:br/>
              <w:t xml:space="preserve">(6) </w:t>
            </w:r>
            <w:r>
              <w:rPr>
                <w:rFonts w:ascii="Segoe UI" w:hAnsi="Segoe UI" w:cs="Segoe UI" w:eastAsia="Segoe UI"/>
                <w:kern w:val="0"/>
                <w:sz w:val="22"/>
                <w:szCs w:val="22"/>
                <w:lang w:bidi="ar"/>
              </w:rPr>
              <w:t>学生登录平台查看邀约，可选择接受或拒绝（</w:t>
            </w:r>
            <w:r>
              <w:rPr>
                <w:rFonts w:eastAsia="Segoe UI" w:cs="Segoe UI" w:ascii="Segoe UI" w:hAnsi="Segoe UI"/>
                <w:kern w:val="0"/>
                <w:sz w:val="22"/>
                <w:szCs w:val="22"/>
                <w:lang w:bidi="ar"/>
              </w:rPr>
              <w:t>A-1</w:t>
            </w:r>
            <w:r>
              <w:rPr>
                <w:rFonts w:ascii="Segoe UI" w:hAnsi="Segoe UI" w:cs="Segoe UI" w:eastAsia="Segoe UI"/>
                <w:kern w:val="0"/>
                <w:sz w:val="22"/>
                <w:szCs w:val="22"/>
                <w:lang w:bidi="ar"/>
              </w:rPr>
              <w:t>）</w:t>
            </w:r>
            <w:r>
              <w:rPr>
                <w:rFonts w:eastAsia="Segoe UI" w:cs="Segoe UI" w:ascii="Segoe UI" w:hAnsi="Segoe UI"/>
                <w:kern w:val="0"/>
                <w:sz w:val="22"/>
                <w:szCs w:val="22"/>
                <w:lang w:bidi="ar"/>
              </w:rPr>
              <w:br/>
              <w:t xml:space="preserve">(7) </w:t>
            </w:r>
            <w:r>
              <w:rPr>
                <w:rFonts w:ascii="Segoe UI" w:hAnsi="Segoe UI" w:cs="Segoe UI" w:eastAsia="Segoe UI"/>
                <w:kern w:val="0"/>
                <w:sz w:val="22"/>
                <w:szCs w:val="22"/>
                <w:lang w:bidi="ar"/>
              </w:rPr>
              <w:t>若学生接受，系统提供双方联系方式或安排线上面试会议室</w:t>
            </w:r>
          </w:p>
        </w:tc>
      </w:tr>
      <w:tr>
        <w:trPr/>
        <w:tc>
          <w:tcPr>
            <w:tcW w:w="1209"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备选事件流</w:t>
            </w:r>
          </w:p>
        </w:tc>
        <w:tc>
          <w:tcPr>
            <w:tcW w:w="8391"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Style w:val="Strong"/>
                <w:rFonts w:eastAsia="Segoe UI" w:cs="Segoe UI" w:ascii="Segoe UI" w:hAnsi="Segoe UI"/>
                <w:kern w:val="0"/>
                <w:lang w:eastAsia="zh-CN" w:bidi="ar"/>
              </w:rPr>
              <w:t xml:space="preserve">A-1 </w:t>
            </w:r>
            <w:r>
              <w:rPr>
                <w:rStyle w:val="Strong"/>
                <w:rFonts w:ascii="Segoe UI" w:hAnsi="Segoe UI" w:cs="Segoe UI" w:eastAsia="Segoe UI"/>
                <w:kern w:val="0"/>
                <w:lang w:eastAsia="zh-CN" w:bidi="ar"/>
              </w:rPr>
              <w:t>学生拒绝邀约</w:t>
            </w:r>
            <w:r>
              <w:rPr>
                <w:rFonts w:eastAsia="Segoe UI" w:cs="Segoe UI" w:ascii="Segoe UI" w:hAnsi="Segoe UI"/>
                <w:kern w:val="0"/>
                <w:sz w:val="22"/>
                <w:szCs w:val="22"/>
                <w:lang w:bidi="ar"/>
              </w:rPr>
              <w:br/>
              <w:t xml:space="preserve">(1) </w:t>
            </w:r>
            <w:r>
              <w:rPr>
                <w:rFonts w:ascii="Segoe UI" w:hAnsi="Segoe UI" w:cs="Segoe UI" w:eastAsia="Segoe UI"/>
                <w:kern w:val="0"/>
                <w:sz w:val="22"/>
                <w:szCs w:val="22"/>
                <w:lang w:bidi="ar"/>
              </w:rPr>
              <w:t>学生点击拒绝，系统通知企业，并关闭本次邀约</w:t>
            </w:r>
            <w:r>
              <w:rPr>
                <w:rFonts w:eastAsia="Segoe UI" w:cs="Segoe UI" w:ascii="Segoe UI" w:hAnsi="Segoe UI"/>
                <w:kern w:val="0"/>
                <w:sz w:val="22"/>
                <w:szCs w:val="22"/>
                <w:lang w:bidi="ar"/>
              </w:rPr>
              <w:br/>
            </w:r>
            <w:r>
              <w:rPr>
                <w:rStyle w:val="Strong"/>
                <w:rFonts w:eastAsia="Segoe UI" w:cs="Segoe UI" w:ascii="Segoe UI" w:hAnsi="Segoe UI"/>
                <w:kern w:val="0"/>
                <w:lang w:eastAsia="zh-CN" w:bidi="ar"/>
              </w:rPr>
              <w:t xml:space="preserve">A-2 </w:t>
            </w:r>
            <w:r>
              <w:rPr>
                <w:rStyle w:val="Strong"/>
                <w:rFonts w:ascii="Segoe UI" w:hAnsi="Segoe UI" w:cs="Segoe UI" w:eastAsia="Segoe UI"/>
                <w:kern w:val="0"/>
                <w:lang w:eastAsia="zh-CN" w:bidi="ar"/>
              </w:rPr>
              <w:t>企业批量邀约</w:t>
            </w:r>
            <w:r>
              <w:rPr>
                <w:rFonts w:eastAsia="Segoe UI" w:cs="Segoe UI" w:ascii="Segoe UI" w:hAnsi="Segoe UI"/>
                <w:kern w:val="0"/>
                <w:sz w:val="22"/>
                <w:szCs w:val="22"/>
                <w:lang w:bidi="ar"/>
              </w:rPr>
              <w:br/>
              <w:t xml:space="preserve">(1) </w:t>
            </w:r>
            <w:r>
              <w:rPr>
                <w:rFonts w:ascii="Segoe UI" w:hAnsi="Segoe UI" w:cs="Segoe UI" w:eastAsia="Segoe UI"/>
                <w:kern w:val="0"/>
                <w:sz w:val="22"/>
                <w:szCs w:val="22"/>
                <w:lang w:bidi="ar"/>
              </w:rPr>
              <w:t>企业可筛选多个学生，批量发送面试邀约</w:t>
            </w:r>
          </w:p>
        </w:tc>
      </w:tr>
      <w:tr>
        <w:trPr/>
        <w:tc>
          <w:tcPr>
            <w:tcW w:w="1209"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补充约束</w:t>
            </w:r>
            <w:r>
              <w:rPr>
                <w:rStyle w:val="Strong"/>
                <w:rFonts w:eastAsia="Segoe UI" w:cs="Segoe UI" w:ascii="Segoe UI" w:hAnsi="Segoe UI"/>
                <w:kern w:val="0"/>
                <w:lang w:eastAsia="zh-CN" w:bidi="ar"/>
              </w:rPr>
              <w:t>-</w:t>
            </w:r>
            <w:r>
              <w:rPr>
                <w:rStyle w:val="Strong"/>
                <w:rFonts w:ascii="Segoe UI" w:hAnsi="Segoe UI" w:cs="Segoe UI" w:eastAsia="Segoe UI"/>
                <w:kern w:val="0"/>
                <w:lang w:eastAsia="zh-CN" w:bidi="ar"/>
              </w:rPr>
              <w:t>数据需求</w:t>
            </w:r>
          </w:p>
        </w:tc>
        <w:tc>
          <w:tcPr>
            <w:tcW w:w="8391"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eastAsia="Segoe UI" w:cs="Segoe UI" w:ascii="Segoe UI" w:hAnsi="Segoe UI"/>
                <w:kern w:val="0"/>
                <w:sz w:val="22"/>
                <w:szCs w:val="22"/>
                <w:lang w:bidi="ar"/>
              </w:rPr>
              <w:t xml:space="preserve">D-1 </w:t>
            </w:r>
            <w:r>
              <w:rPr>
                <w:rFonts w:ascii="Segoe UI" w:hAnsi="Segoe UI" w:cs="Segoe UI" w:eastAsia="Segoe UI"/>
                <w:kern w:val="0"/>
                <w:sz w:val="22"/>
                <w:szCs w:val="22"/>
                <w:lang w:bidi="ar"/>
              </w:rPr>
              <w:t>成果展示字段：学生昵称（可匿名）、所在年级、累计积分、提交漏洞数量、高危漏洞数量、代表作（漏洞名称、类型、点评）、个人技术标签（如</w:t>
            </w:r>
            <w:r>
              <w:rPr>
                <w:rFonts w:eastAsia="Segoe UI" w:cs="Segoe UI" w:ascii="Segoe UI" w:hAnsi="Segoe UI"/>
                <w:kern w:val="0"/>
                <w:sz w:val="22"/>
                <w:szCs w:val="22"/>
                <w:lang w:bidi="ar"/>
              </w:rPr>
              <w:t>Web</w:t>
            </w:r>
            <w:r>
              <w:rPr>
                <w:rFonts w:ascii="Segoe UI" w:hAnsi="Segoe UI" w:cs="Segoe UI" w:eastAsia="Segoe UI"/>
                <w:kern w:val="0"/>
                <w:sz w:val="22"/>
                <w:szCs w:val="22"/>
                <w:lang w:bidi="ar"/>
              </w:rPr>
              <w:t>安全、二进制）</w:t>
            </w:r>
          </w:p>
        </w:tc>
      </w:tr>
      <w:tr>
        <w:trPr/>
        <w:tc>
          <w:tcPr>
            <w:tcW w:w="1209"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补充约束</w:t>
            </w:r>
            <w:r>
              <w:rPr>
                <w:rStyle w:val="Strong"/>
                <w:rFonts w:eastAsia="Segoe UI" w:cs="Segoe UI" w:ascii="Segoe UI" w:hAnsi="Segoe UI"/>
                <w:kern w:val="0"/>
                <w:lang w:eastAsia="zh-CN" w:bidi="ar"/>
              </w:rPr>
              <w:t>-</w:t>
            </w:r>
            <w:r>
              <w:rPr>
                <w:rStyle w:val="Strong"/>
                <w:rFonts w:ascii="Segoe UI" w:hAnsi="Segoe UI" w:cs="Segoe UI" w:eastAsia="Segoe UI"/>
                <w:kern w:val="0"/>
                <w:lang w:eastAsia="zh-CN" w:bidi="ar"/>
              </w:rPr>
              <w:t>业务规则</w:t>
            </w:r>
          </w:p>
        </w:tc>
        <w:tc>
          <w:tcPr>
            <w:tcW w:w="8391"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eastAsia="Segoe UI" w:cs="Segoe UI" w:ascii="Segoe UI" w:hAnsi="Segoe UI"/>
                <w:kern w:val="0"/>
                <w:sz w:val="22"/>
                <w:szCs w:val="22"/>
                <w:lang w:bidi="ar"/>
              </w:rPr>
              <w:t xml:space="preserve">B-1 </w:t>
            </w:r>
            <w:r>
              <w:rPr>
                <w:rFonts w:ascii="Segoe UI" w:hAnsi="Segoe UI" w:cs="Segoe UI" w:eastAsia="Segoe UI"/>
                <w:kern w:val="0"/>
                <w:sz w:val="22"/>
                <w:szCs w:val="22"/>
                <w:lang w:bidi="ar"/>
              </w:rPr>
              <w:t>学生可设置是否公开自己的联系方式，保护隐私</w:t>
            </w:r>
            <w:r>
              <w:rPr>
                <w:rFonts w:eastAsia="Segoe UI" w:cs="Segoe UI" w:ascii="Segoe UI" w:hAnsi="Segoe UI"/>
                <w:kern w:val="0"/>
                <w:sz w:val="22"/>
                <w:szCs w:val="22"/>
                <w:lang w:bidi="ar"/>
              </w:rPr>
              <w:br/>
              <w:t xml:space="preserve">B-2 </w:t>
            </w:r>
            <w:r>
              <w:rPr>
                <w:rFonts w:ascii="Segoe UI" w:hAnsi="Segoe UI" w:cs="Segoe UI" w:eastAsia="Segoe UI"/>
                <w:kern w:val="0"/>
                <w:sz w:val="22"/>
                <w:szCs w:val="22"/>
                <w:lang w:bidi="ar"/>
              </w:rPr>
              <w:t>企业需签署平台协议，承诺学生信息仅用于招聘目的</w:t>
            </w:r>
          </w:p>
        </w:tc>
      </w:tr>
      <w:tr>
        <w:trPr/>
        <w:tc>
          <w:tcPr>
            <w:tcW w:w="1209"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待解决问题</w:t>
            </w:r>
          </w:p>
        </w:tc>
        <w:tc>
          <w:tcPr>
            <w:tcW w:w="8391"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是否支持企业查看学生提交的原始漏洞报告（需脱敏）？</w:t>
            </w:r>
          </w:p>
        </w:tc>
      </w:tr>
    </w:tbl>
    <w:p>
      <w:pPr>
        <w:pStyle w:val="Normal"/>
        <w:widowControl/>
        <w:spacing w:before="480" w:after="480"/>
        <w:rPr>
          <w:rFonts w:ascii="Segoe UI" w:hAnsi="Segoe UI" w:eastAsia="Segoe UI" w:cs="Segoe UI"/>
          <w:color w:val="0F1115"/>
          <w:sz w:val="24"/>
          <w:szCs w:val="24"/>
        </w:rPr>
      </w:pPr>
      <w:r>
        <w:rPr>
          <w:sz w:val="24"/>
          <w:szCs w:val="24"/>
        </w:rPr>
        <mc:AlternateContent>
          <mc:Choice Requires="wps">
            <w:drawing>
              <wp:inline distT="0" distB="0" distL="0" distR="0">
                <wp:extent cx="5974080" cy="19050"/>
                <wp:effectExtent l="0" t="0" r="0" b="0"/>
                <wp:docPr id="3" name="矩形 7"/>
                <a:graphic xmlns:a="http://schemas.openxmlformats.org/drawingml/2006/main">
                  <a:graphicData uri="http://schemas.microsoft.com/office/word/2010/wordprocessingShape">
                    <wps:wsp>
                      <wps:cNvSpPr/>
                      <wps:spPr>
                        <a:xfrm>
                          <a:off x="0" y="0"/>
                          <a:ext cx="5974200" cy="19080"/>
                        </a:xfrm>
                        <a:prstGeom prst="rect">
                          <a:avLst/>
                        </a:prstGeom>
                        <a:solidFill>
                          <a:srgbClr val="0f1115"/>
                        </a:solidFill>
                        <a:ln w="0">
                          <a:noFill/>
                        </a:ln>
                      </wps:spPr>
                      <wps:style>
                        <a:lnRef idx="0"/>
                        <a:fillRef idx="0"/>
                        <a:effectRef idx="0"/>
                        <a:fontRef idx="minor"/>
                      </wps:style>
                      <wps:bodyPr/>
                    </wps:wsp>
                  </a:graphicData>
                </a:graphic>
              </wp:inline>
            </w:drawing>
          </mc:Choice>
          <mc:Fallback>
            <w:pict>
              <v:rect id="shape_0" ID="矩形 7" fillcolor="#0f1115" stroked="f" o:allowincell="f" style="position:absolute;margin-left:0pt;margin-top:-1.55pt;width:470.35pt;height:1.45pt;mso-wrap-style:none;v-text-anchor:middle;mso-position-vertical:top">
                <v:fill o:detectmouseclick="t" type="solid" color2="#f0eeea"/>
                <v:stroke color="#3465a4" joinstyle="round" endcap="flat"/>
                <w10:wrap type="square"/>
              </v:rect>
            </w:pict>
          </mc:Fallback>
        </mc:AlternateContent>
      </w:r>
    </w:p>
    <w:p>
      <w:pPr>
        <w:pStyle w:val="Heading3"/>
        <w:keepNext w:val="false"/>
        <w:keepLines w:val="false"/>
        <w:widowControl/>
        <w:shd w:fill="FFFFFF" w:val="clear"/>
        <w:spacing w:lineRule="atLeast" w:line="450" w:before="480" w:after="240"/>
        <w:rPr>
          <w:rFonts w:ascii="Segoe UI" w:hAnsi="Segoe UI" w:eastAsia="Segoe UI" w:cs="Segoe UI"/>
          <w:color w:val="0F1115"/>
          <w:sz w:val="30"/>
          <w:szCs w:val="30"/>
          <w:shd w:fill="FFFFFF" w:val="clear"/>
        </w:rPr>
      </w:pPr>
      <w:r>
        <w:rPr>
          <w:rFonts w:ascii="Segoe UI" w:hAnsi="Segoe UI" w:cs="Segoe UI" w:eastAsia="Segoe UI"/>
          <w:color w:val="0F1115"/>
          <w:sz w:val="30"/>
          <w:szCs w:val="30"/>
          <w:shd w:fill="FFFFFF" w:val="clear"/>
        </w:rPr>
        <w:t>用例</w:t>
      </w:r>
      <w:r>
        <w:rPr>
          <w:rFonts w:eastAsia="Segoe UI" w:cs="Segoe UI" w:ascii="Segoe UI" w:hAnsi="Segoe UI"/>
          <w:color w:val="0F1115"/>
          <w:sz w:val="30"/>
          <w:szCs w:val="30"/>
          <w:shd w:fill="FFFFFF" w:val="clear"/>
        </w:rPr>
        <w:t>8</w:t>
      </w:r>
      <w:r>
        <w:rPr>
          <w:rFonts w:ascii="Segoe UI" w:hAnsi="Segoe UI" w:cs="Segoe UI" w:eastAsia="Segoe UI"/>
          <w:color w:val="0F1115"/>
          <w:sz w:val="30"/>
          <w:szCs w:val="30"/>
          <w:shd w:fill="FFFFFF" w:val="clear"/>
        </w:rPr>
        <w:t>：统计分析与教学反馈</w:t>
      </w:r>
    </w:p>
    <w:tbl>
      <w:tblPr>
        <w:tblW w:w="9600" w:type="dxa"/>
        <w:jc w:val="start"/>
        <w:tblInd w:w="0" w:type="dxa"/>
        <w:tblLayout w:type="fixed"/>
        <w:tblCellMar>
          <w:top w:w="150" w:type="dxa"/>
          <w:start w:w="0" w:type="dxa"/>
          <w:bottom w:w="150" w:type="dxa"/>
          <w:end w:w="240" w:type="dxa"/>
        </w:tblCellMar>
      </w:tblPr>
      <w:tblGrid>
        <w:gridCol w:w="1468"/>
        <w:gridCol w:w="8132"/>
      </w:tblGrid>
      <w:tr>
        <w:trPr>
          <w:tblHeader w:val="true"/>
        </w:trPr>
        <w:tc>
          <w:tcPr>
            <w:tcW w:w="1468"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项目</w:t>
            </w:r>
          </w:p>
        </w:tc>
        <w:tc>
          <w:tcPr>
            <w:tcW w:w="8132" w:type="dxa"/>
            <w:tcBorders/>
            <w:tcMar>
              <w:start w:w="24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内容</w:t>
            </w:r>
          </w:p>
        </w:tc>
      </w:tr>
      <w:tr>
        <w:trPr/>
        <w:tc>
          <w:tcPr>
            <w:tcW w:w="1468"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用例名</w:t>
            </w:r>
          </w:p>
        </w:tc>
        <w:tc>
          <w:tcPr>
            <w:tcW w:w="8132"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统计分析与教学反馈</w:t>
            </w:r>
          </w:p>
        </w:tc>
      </w:tr>
      <w:tr>
        <w:trPr/>
        <w:tc>
          <w:tcPr>
            <w:tcW w:w="1468"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简要描述</w:t>
            </w:r>
          </w:p>
        </w:tc>
        <w:tc>
          <w:tcPr>
            <w:tcW w:w="8132"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平台对全校的漏洞提交数据进行统计分析，生成教学反馈报告，帮助教师调整课程重点，实现教学内容与产业需求的动态同步。</w:t>
            </w:r>
          </w:p>
        </w:tc>
      </w:tr>
      <w:tr>
        <w:trPr/>
        <w:tc>
          <w:tcPr>
            <w:tcW w:w="1468"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参与者</w:t>
            </w:r>
          </w:p>
        </w:tc>
        <w:tc>
          <w:tcPr>
            <w:tcW w:w="8132"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教师、教务管理者</w:t>
            </w:r>
          </w:p>
        </w:tc>
      </w:tr>
      <w:tr>
        <w:trPr/>
        <w:tc>
          <w:tcPr>
            <w:tcW w:w="1468"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相关用例</w:t>
            </w:r>
          </w:p>
        </w:tc>
        <w:tc>
          <w:tcPr>
            <w:tcW w:w="8132"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提交安全漏洞、漏洞审核与定级、企业出题与实战演练</w:t>
            </w:r>
          </w:p>
        </w:tc>
      </w:tr>
      <w:tr>
        <w:trPr/>
        <w:tc>
          <w:tcPr>
            <w:tcW w:w="1468"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前置条件</w:t>
            </w:r>
          </w:p>
        </w:tc>
        <w:tc>
          <w:tcPr>
            <w:tcW w:w="8132"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教师已登录，有查看统计报表的权限</w:t>
            </w:r>
          </w:p>
        </w:tc>
      </w:tr>
      <w:tr>
        <w:trPr/>
        <w:tc>
          <w:tcPr>
            <w:tcW w:w="1468" w:type="dxa"/>
            <w:tcBorders/>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后置条件</w:t>
            </w:r>
          </w:p>
        </w:tc>
        <w:tc>
          <w:tcPr>
            <w:tcW w:w="8132"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无（报表仅供查阅或导出）</w:t>
            </w:r>
          </w:p>
        </w:tc>
      </w:tr>
      <w:tr>
        <w:trPr/>
        <w:tc>
          <w:tcPr>
            <w:tcW w:w="1468"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基本事件流</w:t>
            </w:r>
          </w:p>
        </w:tc>
        <w:tc>
          <w:tcPr>
            <w:tcW w:w="8132"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eastAsia="Segoe UI" w:cs="Segoe UI" w:ascii="Segoe UI" w:hAnsi="Segoe UI"/>
                <w:kern w:val="0"/>
                <w:sz w:val="22"/>
                <w:szCs w:val="22"/>
                <w:lang w:bidi="ar"/>
              </w:rPr>
              <w:t xml:space="preserve">(1) </w:t>
            </w:r>
            <w:r>
              <w:rPr>
                <w:rFonts w:ascii="Segoe UI" w:hAnsi="Segoe UI" w:cs="Segoe UI" w:eastAsia="Segoe UI"/>
                <w:kern w:val="0"/>
                <w:sz w:val="22"/>
                <w:szCs w:val="22"/>
                <w:lang w:bidi="ar"/>
              </w:rPr>
              <w:t>教师进入“统计分析”模块，选择分析维度（</w:t>
            </w:r>
            <w:r>
              <w:rPr>
                <w:rFonts w:eastAsia="Segoe UI" w:cs="Segoe UI" w:ascii="Segoe UI" w:hAnsi="Segoe UI"/>
                <w:kern w:val="0"/>
                <w:sz w:val="22"/>
                <w:szCs w:val="22"/>
                <w:lang w:bidi="ar"/>
              </w:rPr>
              <w:t>D-1</w:t>
            </w:r>
            <w:r>
              <w:rPr>
                <w:rFonts w:ascii="Segoe UI" w:hAnsi="Segoe UI" w:cs="Segoe UI" w:eastAsia="Segoe UI"/>
                <w:kern w:val="0"/>
                <w:sz w:val="22"/>
                <w:szCs w:val="22"/>
                <w:lang w:bidi="ar"/>
              </w:rPr>
              <w:t>）</w:t>
            </w:r>
            <w:r>
              <w:rPr>
                <w:rFonts w:eastAsia="Segoe UI" w:cs="Segoe UI" w:ascii="Segoe UI" w:hAnsi="Segoe UI"/>
                <w:kern w:val="0"/>
                <w:sz w:val="22"/>
                <w:szCs w:val="22"/>
                <w:lang w:bidi="ar"/>
              </w:rPr>
              <w:br/>
              <w:t xml:space="preserve">(2) </w:t>
            </w:r>
            <w:r>
              <w:rPr>
                <w:rFonts w:ascii="Segoe UI" w:hAnsi="Segoe UI" w:cs="Segoe UI" w:eastAsia="Segoe UI"/>
                <w:kern w:val="0"/>
                <w:sz w:val="22"/>
                <w:szCs w:val="22"/>
                <w:lang w:bidi="ar"/>
              </w:rPr>
              <w:t>系统根据选定的时间范围、学院、专业等条件，生成可视化报表</w:t>
            </w:r>
            <w:r>
              <w:rPr>
                <w:rFonts w:eastAsia="Segoe UI" w:cs="Segoe UI" w:ascii="Segoe UI" w:hAnsi="Segoe UI"/>
                <w:kern w:val="0"/>
                <w:sz w:val="22"/>
                <w:szCs w:val="22"/>
                <w:lang w:bidi="ar"/>
              </w:rPr>
              <w:br/>
              <w:t xml:space="preserve">(3) </w:t>
            </w:r>
            <w:r>
              <w:rPr>
                <w:rFonts w:ascii="Segoe UI" w:hAnsi="Segoe UI" w:cs="Segoe UI" w:eastAsia="Segoe UI"/>
                <w:kern w:val="0"/>
                <w:sz w:val="22"/>
                <w:szCs w:val="22"/>
                <w:lang w:bidi="ar"/>
              </w:rPr>
              <w:t>报表展示内容：漏洞类型分布图、高危漏洞趋势图、学生活跃度排行、漏洞与课程关联度分析等</w:t>
            </w:r>
            <w:r>
              <w:rPr>
                <w:rFonts w:eastAsia="Segoe UI" w:cs="Segoe UI" w:ascii="Segoe UI" w:hAnsi="Segoe UI"/>
                <w:kern w:val="0"/>
                <w:sz w:val="22"/>
                <w:szCs w:val="22"/>
                <w:lang w:bidi="ar"/>
              </w:rPr>
              <w:br/>
              <w:t xml:space="preserve">(4) </w:t>
            </w:r>
            <w:r>
              <w:rPr>
                <w:rFonts w:ascii="Segoe UI" w:hAnsi="Segoe UI" w:cs="Segoe UI" w:eastAsia="Segoe UI"/>
                <w:kern w:val="0"/>
                <w:sz w:val="22"/>
                <w:szCs w:val="22"/>
                <w:lang w:bidi="ar"/>
              </w:rPr>
              <w:t>系统自动分析出教学薄弱点（如某类漏洞提交极少，可能教学缺失），并给出建议（</w:t>
            </w:r>
            <w:r>
              <w:rPr>
                <w:rFonts w:eastAsia="Segoe UI" w:cs="Segoe UI" w:ascii="Segoe UI" w:hAnsi="Segoe UI"/>
                <w:kern w:val="0"/>
                <w:sz w:val="22"/>
                <w:szCs w:val="22"/>
                <w:lang w:bidi="ar"/>
              </w:rPr>
              <w:t>D-2</w:t>
            </w:r>
            <w:r>
              <w:rPr>
                <w:rFonts w:ascii="Segoe UI" w:hAnsi="Segoe UI" w:cs="Segoe UI" w:eastAsia="Segoe UI"/>
                <w:kern w:val="0"/>
                <w:sz w:val="22"/>
                <w:szCs w:val="22"/>
                <w:lang w:bidi="ar"/>
              </w:rPr>
              <w:t>）</w:t>
            </w:r>
            <w:r>
              <w:rPr>
                <w:rFonts w:eastAsia="Segoe UI" w:cs="Segoe UI" w:ascii="Segoe UI" w:hAnsi="Segoe UI"/>
                <w:kern w:val="0"/>
                <w:sz w:val="22"/>
                <w:szCs w:val="22"/>
                <w:lang w:bidi="ar"/>
              </w:rPr>
              <w:br/>
              <w:t xml:space="preserve">(5) </w:t>
            </w:r>
            <w:r>
              <w:rPr>
                <w:rFonts w:ascii="Segoe UI" w:hAnsi="Segoe UI" w:cs="Segoe UI" w:eastAsia="Segoe UI"/>
                <w:kern w:val="0"/>
                <w:sz w:val="22"/>
                <w:szCs w:val="22"/>
                <w:lang w:bidi="ar"/>
              </w:rPr>
              <w:t>教师可导出报表为</w:t>
            </w:r>
            <w:r>
              <w:rPr>
                <w:rFonts w:eastAsia="Segoe UI" w:cs="Segoe UI" w:ascii="Segoe UI" w:hAnsi="Segoe UI"/>
                <w:kern w:val="0"/>
                <w:sz w:val="22"/>
                <w:szCs w:val="22"/>
                <w:lang w:bidi="ar"/>
              </w:rPr>
              <w:t>PDF</w:t>
            </w:r>
            <w:r>
              <w:rPr>
                <w:rFonts w:ascii="Segoe UI" w:hAnsi="Segoe UI" w:cs="Segoe UI" w:eastAsia="Segoe UI"/>
                <w:kern w:val="0"/>
                <w:sz w:val="22"/>
                <w:szCs w:val="22"/>
                <w:lang w:bidi="ar"/>
              </w:rPr>
              <w:t>或</w:t>
            </w:r>
            <w:r>
              <w:rPr>
                <w:rFonts w:eastAsia="Segoe UI" w:cs="Segoe UI" w:ascii="Segoe UI" w:hAnsi="Segoe UI"/>
                <w:kern w:val="0"/>
                <w:sz w:val="22"/>
                <w:szCs w:val="22"/>
                <w:lang w:bidi="ar"/>
              </w:rPr>
              <w:t>Excel</w:t>
            </w:r>
            <w:r>
              <w:rPr>
                <w:rFonts w:ascii="Segoe UI" w:hAnsi="Segoe UI" w:cs="Segoe UI" w:eastAsia="Segoe UI"/>
                <w:kern w:val="0"/>
                <w:sz w:val="22"/>
                <w:szCs w:val="22"/>
                <w:lang w:bidi="ar"/>
              </w:rPr>
              <w:t>，用于教学会议或课程改进</w:t>
            </w:r>
            <w:r>
              <w:rPr>
                <w:rFonts w:eastAsia="Segoe UI" w:cs="Segoe UI" w:ascii="Segoe UI" w:hAnsi="Segoe UI"/>
                <w:kern w:val="0"/>
                <w:sz w:val="22"/>
                <w:szCs w:val="22"/>
                <w:lang w:bidi="ar"/>
              </w:rPr>
              <w:br/>
              <w:t xml:space="preserve">(6) </w:t>
            </w:r>
            <w:r>
              <w:rPr>
                <w:rFonts w:ascii="Segoe UI" w:hAnsi="Segoe UI" w:cs="Segoe UI" w:eastAsia="Segoe UI"/>
                <w:kern w:val="0"/>
                <w:sz w:val="22"/>
                <w:szCs w:val="22"/>
                <w:lang w:bidi="ar"/>
              </w:rPr>
              <w:t>教师根据报表调整下学期课程大纲，增加企业关心的漏洞类型（如</w:t>
            </w:r>
            <w:r>
              <w:rPr>
                <w:rFonts w:eastAsia="Segoe UI" w:cs="Segoe UI" w:ascii="Segoe UI" w:hAnsi="Segoe UI"/>
                <w:kern w:val="0"/>
                <w:sz w:val="22"/>
                <w:szCs w:val="22"/>
                <w:lang w:bidi="ar"/>
              </w:rPr>
              <w:t>API</w:t>
            </w:r>
            <w:r>
              <w:rPr>
                <w:rFonts w:ascii="Segoe UI" w:hAnsi="Segoe UI" w:cs="Segoe UI" w:eastAsia="Segoe UI"/>
                <w:kern w:val="0"/>
                <w:sz w:val="22"/>
                <w:szCs w:val="22"/>
                <w:lang w:bidi="ar"/>
              </w:rPr>
              <w:t>安全）相关内容</w:t>
            </w:r>
          </w:p>
        </w:tc>
      </w:tr>
      <w:tr>
        <w:trPr/>
        <w:tc>
          <w:tcPr>
            <w:tcW w:w="1468"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备选事件流</w:t>
            </w:r>
          </w:p>
        </w:tc>
        <w:tc>
          <w:tcPr>
            <w:tcW w:w="8132"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Style w:val="Strong"/>
                <w:rFonts w:eastAsia="Segoe UI" w:cs="Segoe UI" w:ascii="Segoe UI" w:hAnsi="Segoe UI"/>
                <w:kern w:val="0"/>
                <w:lang w:eastAsia="zh-CN" w:bidi="ar"/>
              </w:rPr>
              <w:t xml:space="preserve">A-1 </w:t>
            </w:r>
            <w:r>
              <w:rPr>
                <w:rStyle w:val="Strong"/>
                <w:rFonts w:ascii="Segoe UI" w:hAnsi="Segoe UI" w:cs="Segoe UI" w:eastAsia="Segoe UI"/>
                <w:kern w:val="0"/>
                <w:lang w:eastAsia="zh-CN" w:bidi="ar"/>
              </w:rPr>
              <w:t>数据量不足</w:t>
            </w:r>
            <w:r>
              <w:rPr>
                <w:rFonts w:eastAsia="Segoe UI" w:cs="Segoe UI" w:ascii="Segoe UI" w:hAnsi="Segoe UI"/>
                <w:kern w:val="0"/>
                <w:sz w:val="22"/>
                <w:szCs w:val="22"/>
                <w:lang w:bidi="ar"/>
              </w:rPr>
              <w:br/>
              <w:t xml:space="preserve">(1) </w:t>
            </w:r>
            <w:r>
              <w:rPr>
                <w:rFonts w:ascii="Segoe UI" w:hAnsi="Segoe UI" w:cs="Segoe UI" w:eastAsia="Segoe UI"/>
                <w:kern w:val="0"/>
                <w:sz w:val="22"/>
                <w:szCs w:val="22"/>
                <w:lang w:bidi="ar"/>
              </w:rPr>
              <w:t>若所选时间范围内数据太少，系统提示“数据不足，无法分析”，建议扩大范围</w:t>
            </w:r>
          </w:p>
        </w:tc>
      </w:tr>
      <w:tr>
        <w:trPr/>
        <w:tc>
          <w:tcPr>
            <w:tcW w:w="1468"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补充约束</w:t>
            </w:r>
            <w:r>
              <w:rPr>
                <w:rStyle w:val="Strong"/>
                <w:rFonts w:eastAsia="Segoe UI" w:cs="Segoe UI" w:ascii="Segoe UI" w:hAnsi="Segoe UI"/>
                <w:kern w:val="0"/>
                <w:lang w:eastAsia="zh-CN" w:bidi="ar"/>
              </w:rPr>
              <w:t>-</w:t>
            </w:r>
            <w:r>
              <w:rPr>
                <w:rStyle w:val="Strong"/>
                <w:rFonts w:ascii="Segoe UI" w:hAnsi="Segoe UI" w:cs="Segoe UI" w:eastAsia="Segoe UI"/>
                <w:kern w:val="0"/>
                <w:lang w:eastAsia="zh-CN" w:bidi="ar"/>
              </w:rPr>
              <w:t>数据需求</w:t>
            </w:r>
          </w:p>
        </w:tc>
        <w:tc>
          <w:tcPr>
            <w:tcW w:w="8132"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eastAsia="Segoe UI" w:cs="Segoe UI" w:ascii="Segoe UI" w:hAnsi="Segoe UI"/>
                <w:kern w:val="0"/>
                <w:sz w:val="22"/>
                <w:szCs w:val="22"/>
                <w:lang w:bidi="ar"/>
              </w:rPr>
              <w:t xml:space="preserve">D-1 </w:t>
            </w:r>
            <w:r>
              <w:rPr>
                <w:rFonts w:ascii="Segoe UI" w:hAnsi="Segoe UI" w:cs="Segoe UI" w:eastAsia="Segoe UI"/>
                <w:kern w:val="0"/>
                <w:sz w:val="22"/>
                <w:szCs w:val="22"/>
                <w:lang w:bidi="ar"/>
              </w:rPr>
              <w:t>分析维度：时间范围（学期</w:t>
            </w:r>
            <w:r>
              <w:rPr>
                <w:rFonts w:eastAsia="Segoe UI" w:cs="Segoe UI" w:ascii="Segoe UI" w:hAnsi="Segoe UI"/>
                <w:kern w:val="0"/>
                <w:sz w:val="22"/>
                <w:szCs w:val="22"/>
                <w:lang w:bidi="ar"/>
              </w:rPr>
              <w:t>/</w:t>
            </w:r>
            <w:r>
              <w:rPr>
                <w:rFonts w:ascii="Segoe UI" w:hAnsi="Segoe UI" w:cs="Segoe UI" w:eastAsia="Segoe UI"/>
                <w:kern w:val="0"/>
                <w:sz w:val="22"/>
                <w:szCs w:val="22"/>
                <w:lang w:bidi="ar"/>
              </w:rPr>
              <w:t>月份）、学院、专业、年级、漏洞类型、企业标签等</w:t>
            </w:r>
            <w:r>
              <w:rPr>
                <w:rFonts w:eastAsia="Segoe UI" w:cs="Segoe UI" w:ascii="Segoe UI" w:hAnsi="Segoe UI"/>
                <w:kern w:val="0"/>
                <w:sz w:val="22"/>
                <w:szCs w:val="22"/>
                <w:lang w:bidi="ar"/>
              </w:rPr>
              <w:br/>
              <w:t xml:space="preserve">D-2 </w:t>
            </w:r>
            <w:r>
              <w:rPr>
                <w:rFonts w:ascii="Segoe UI" w:hAnsi="Segoe UI" w:cs="Segoe UI" w:eastAsia="Segoe UI"/>
                <w:kern w:val="0"/>
                <w:sz w:val="22"/>
                <w:szCs w:val="22"/>
                <w:lang w:bidi="ar"/>
              </w:rPr>
              <w:t>教学建议字段：薄弱点描述、建议增加的教学内容、推荐的企业实战题目</w:t>
            </w:r>
          </w:p>
        </w:tc>
      </w:tr>
      <w:tr>
        <w:trPr/>
        <w:tc>
          <w:tcPr>
            <w:tcW w:w="1468"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补充约束</w:t>
            </w:r>
            <w:r>
              <w:rPr>
                <w:rStyle w:val="Strong"/>
                <w:rFonts w:eastAsia="Segoe UI" w:cs="Segoe UI" w:ascii="Segoe UI" w:hAnsi="Segoe UI"/>
                <w:kern w:val="0"/>
                <w:lang w:eastAsia="zh-CN" w:bidi="ar"/>
              </w:rPr>
              <w:t>-</w:t>
            </w:r>
            <w:r>
              <w:rPr>
                <w:rStyle w:val="Strong"/>
                <w:rFonts w:ascii="Segoe UI" w:hAnsi="Segoe UI" w:cs="Segoe UI" w:eastAsia="Segoe UI"/>
                <w:kern w:val="0"/>
                <w:lang w:eastAsia="zh-CN" w:bidi="ar"/>
              </w:rPr>
              <w:t>业务规则</w:t>
            </w:r>
          </w:p>
        </w:tc>
        <w:tc>
          <w:tcPr>
            <w:tcW w:w="8132"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eastAsia="Segoe UI" w:cs="Segoe UI" w:ascii="Segoe UI" w:hAnsi="Segoe UI"/>
                <w:kern w:val="0"/>
                <w:sz w:val="22"/>
                <w:szCs w:val="22"/>
                <w:lang w:bidi="ar"/>
              </w:rPr>
              <w:t xml:space="preserve">B-1 </w:t>
            </w:r>
            <w:r>
              <w:rPr>
                <w:rFonts w:ascii="Segoe UI" w:hAnsi="Segoe UI" w:cs="Segoe UI" w:eastAsia="Segoe UI"/>
                <w:kern w:val="0"/>
                <w:sz w:val="22"/>
                <w:szCs w:val="22"/>
                <w:lang w:bidi="ar"/>
              </w:rPr>
              <w:t>报表数据应遵循数据脱敏原则，不泄露具体学生隐私</w:t>
            </w:r>
            <w:r>
              <w:rPr>
                <w:rFonts w:eastAsia="Segoe UI" w:cs="Segoe UI" w:ascii="Segoe UI" w:hAnsi="Segoe UI"/>
                <w:kern w:val="0"/>
                <w:sz w:val="22"/>
                <w:szCs w:val="22"/>
                <w:lang w:bidi="ar"/>
              </w:rPr>
              <w:br/>
              <w:t xml:space="preserve">B-2 </w:t>
            </w:r>
            <w:r>
              <w:rPr>
                <w:rFonts w:ascii="Segoe UI" w:hAnsi="Segoe UI" w:cs="Segoe UI" w:eastAsia="Segoe UI"/>
                <w:kern w:val="0"/>
                <w:sz w:val="22"/>
                <w:szCs w:val="22"/>
                <w:lang w:bidi="ar"/>
              </w:rPr>
              <w:t>分析结果仅供教学改进使用，不得用于其他商业目的</w:t>
            </w:r>
          </w:p>
        </w:tc>
      </w:tr>
      <w:tr>
        <w:trPr/>
        <w:tc>
          <w:tcPr>
            <w:tcW w:w="1468" w:type="dxa"/>
            <w:tcBorders/>
            <w:vAlign w:val="center"/>
          </w:tcPr>
          <w:p>
            <w:pPr>
              <w:pStyle w:val="Normal"/>
              <w:widowControl/>
              <w:spacing w:lineRule="atLeast" w:line="375"/>
              <w:jc w:val="start"/>
              <w:rPr>
                <w:rFonts w:ascii="Segoe UI" w:hAnsi="Segoe UI" w:eastAsia="Segoe UI" w:cs="Segoe UI"/>
                <w:sz w:val="22"/>
                <w:szCs w:val="22"/>
              </w:rPr>
            </w:pPr>
            <w:r>
              <w:rPr>
                <w:rStyle w:val="Strong"/>
                <w:rFonts w:ascii="Segoe UI" w:hAnsi="Segoe UI" w:cs="Segoe UI" w:eastAsia="Segoe UI"/>
                <w:kern w:val="0"/>
                <w:lang w:eastAsia="zh-CN" w:bidi="ar"/>
              </w:rPr>
              <w:t>待解决问题</w:t>
            </w:r>
          </w:p>
        </w:tc>
        <w:tc>
          <w:tcPr>
            <w:tcW w:w="8132" w:type="dxa"/>
            <w:tcBorders/>
            <w:tcMar>
              <w:start w:w="240" w:type="dxa"/>
              <w:end w:w="0" w:type="dxa"/>
            </w:tcMar>
            <w:vAlign w:val="center"/>
          </w:tcPr>
          <w:p>
            <w:pPr>
              <w:pStyle w:val="Normal"/>
              <w:widowControl/>
              <w:spacing w:lineRule="atLeast" w:line="375"/>
              <w:jc w:val="start"/>
              <w:rPr>
                <w:rFonts w:ascii="Segoe UI" w:hAnsi="Segoe UI" w:eastAsia="Segoe UI" w:cs="Segoe UI"/>
                <w:sz w:val="22"/>
                <w:szCs w:val="22"/>
              </w:rPr>
            </w:pPr>
            <w:r>
              <w:rPr>
                <w:rFonts w:ascii="Segoe UI" w:hAnsi="Segoe UI" w:cs="Segoe UI" w:eastAsia="Segoe UI"/>
                <w:kern w:val="0"/>
                <w:sz w:val="22"/>
                <w:szCs w:val="22"/>
                <w:lang w:bidi="ar"/>
              </w:rPr>
              <w:t>是否允许企业查看脱敏后的统计报表，以便了解学校人才培养情况？</w:t>
            </w:r>
          </w:p>
        </w:tc>
      </w:tr>
    </w:tbl>
    <w:p>
      <w:pPr>
        <w:sectPr>
          <w:headerReference w:type="default" r:id="rId16"/>
          <w:headerReference w:type="first" r:id="rId17"/>
          <w:footerReference w:type="default" r:id="rId18"/>
          <w:footerReference w:type="first" r:id="rId19"/>
          <w:type w:val="nextPage"/>
          <w:pgSz w:w="11906" w:h="16838"/>
          <w:pgMar w:left="1247" w:right="1247" w:gutter="0" w:header="851" w:top="1247" w:footer="992" w:bottom="1247"/>
          <w:pgNumType w:start="1" w:fmt="decimal"/>
          <w:formProt w:val="false"/>
          <w:titlePg/>
          <w:textDirection w:val="lrTb"/>
          <w:docGrid w:type="linesAndChars" w:linePitch="312" w:charSpace="0"/>
        </w:sectPr>
      </w:pPr>
    </w:p>
    <w:p>
      <w:pPr>
        <w:sectPr>
          <w:headerReference w:type="default" r:id="rId20"/>
          <w:headerReference w:type="first" r:id="rId21"/>
          <w:footerReference w:type="default" r:id="rId22"/>
          <w:footerReference w:type="first" r:id="rId23"/>
          <w:type w:val="nextPage"/>
          <w:pgSz w:w="11906" w:h="16838"/>
          <w:pgMar w:left="1247" w:right="1247" w:gutter="0" w:header="851" w:top="1247" w:footer="992" w:bottom="1247"/>
          <w:pgNumType w:start="1" w:fmt="decimal"/>
          <w:formProt w:val="false"/>
          <w:titlePg/>
          <w:textDirection w:val="lrTb"/>
          <w:docGrid w:type="linesAndChars" w:linePitch="312" w:charSpace="0"/>
        </w:sectPr>
        <w:pStyle w:val="Normal"/>
        <w:numPr>
          <w:ilvl w:val="0"/>
          <w:numId w:val="0"/>
        </w:numPr>
        <w:rPr>
          <w:i/>
          <w:i/>
          <w:color w:val="0000FF"/>
        </w:rPr>
      </w:pPr>
      <w:r>
        <w:rPr>
          <w:i/>
          <w:color w:val="0000FF"/>
        </w:rPr>
      </w:r>
    </w:p>
    <w:p>
      <w:pPr>
        <w:pStyle w:val="Normal"/>
        <w:rPr>
          <w:i/>
          <w:i/>
          <w:color w:val="0000FF"/>
        </w:rPr>
      </w:pPr>
      <w:r>
        <w:rPr>
          <w:i/>
          <w:color w:val="0000FF"/>
        </w:rPr>
      </w:r>
    </w:p>
    <w:p>
      <w:pPr>
        <w:pStyle w:val="Normal"/>
        <w:rPr>
          <w:i/>
          <w:i/>
          <w:color w:val="0000FF"/>
        </w:rPr>
      </w:pPr>
      <w:r>
        <w:rPr>
          <w:i/>
          <w:color w:val="0000FF"/>
        </w:rPr>
      </w:r>
    </w:p>
    <w:p>
      <w:pPr>
        <w:pStyle w:val="Normal"/>
        <w:jc w:val="center"/>
        <w:rPr/>
      </w:pPr>
      <w:r>
        <w:rPr/>
      </w:r>
    </w:p>
    <w:p>
      <w:pPr>
        <w:pStyle w:val="Normal"/>
        <w:jc w:val="center"/>
        <w:rPr>
          <w:color w:val="000000"/>
          <w:szCs w:val="21"/>
        </w:rPr>
      </w:pPr>
      <w:r>
        <w:rPr>
          <w:color w:val="000000"/>
          <w:szCs w:val="21"/>
        </w:rPr>
        <w:drawing>
          <wp:inline distT="0" distB="0" distL="0" distR="0">
            <wp:extent cx="4791075" cy="7153275"/>
            <wp:effectExtent l="0" t="0" r="0" b="0"/>
            <wp:docPr id="4" name="图片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 title=""/>
                    <pic:cNvPicPr>
                      <a:picLocks noChangeAspect="1" noChangeArrowheads="1"/>
                    </pic:cNvPicPr>
                  </pic:nvPicPr>
                  <pic:blipFill>
                    <a:blip r:embed="rId24"/>
                    <a:srcRect l="-8" t="-5" r="-8" b="-5"/>
                    <a:stretch>
                      <a:fillRect/>
                    </a:stretch>
                  </pic:blipFill>
                  <pic:spPr bwMode="auto">
                    <a:xfrm>
                      <a:off x="0" y="0"/>
                      <a:ext cx="4791075" cy="7153275"/>
                    </a:xfrm>
                    <a:prstGeom prst="rect">
                      <a:avLst/>
                    </a:prstGeom>
                  </pic:spPr>
                </pic:pic>
              </a:graphicData>
            </a:graphic>
          </wp:inline>
        </w:drawing>
      </w:r>
    </w:p>
    <w:p>
      <w:pPr>
        <w:pStyle w:val="Normal"/>
        <w:jc w:val="center"/>
        <w:rPr>
          <w:i/>
          <w:i/>
          <w:color w:val="0000FF"/>
        </w:rPr>
      </w:pPr>
      <w:r>
        <w:rPr>
          <w:color w:val="000000"/>
          <w:szCs w:val="21"/>
        </w:rPr>
        <w:t>图</w:t>
      </w:r>
      <w:r>
        <w:rPr>
          <w:color w:val="000000"/>
          <w:szCs w:val="21"/>
        </w:rPr>
        <w:t>3</w:t>
      </w:r>
      <w:r>
        <w:rPr>
          <w:color w:val="000000"/>
          <w:szCs w:val="21"/>
        </w:rPr>
        <w:t xml:space="preserve">.1 </w:t>
      </w:r>
      <w:r>
        <w:rPr>
          <w:color w:val="000000"/>
          <w:szCs w:val="21"/>
        </w:rPr>
        <w:t>系统用例图</w:t>
      </w:r>
    </w:p>
    <w:p>
      <w:pPr>
        <w:pStyle w:val="Heading2"/>
        <w:ind w:hanging="0" w:start="0"/>
        <w:rPr/>
      </w:pPr>
      <w:r>
        <w:rPr/>
        <w:t>涉众分析</w:t>
      </w:r>
    </w:p>
    <w:p>
      <w:pPr>
        <w:pStyle w:val="Normal"/>
        <w:widowControl/>
        <w:numPr>
          <w:ilvl w:val="0"/>
          <w:numId w:val="4"/>
        </w:numPr>
        <w:snapToGrid w:val="false"/>
        <w:spacing w:lineRule="auto" w:line="360"/>
        <w:rPr>
          <w:b/>
        </w:rPr>
      </w:pPr>
      <w:r>
        <w:rPr>
          <w:b/>
        </w:rPr>
        <w:t>涉众概要</w:t>
      </w:r>
    </w:p>
    <w:p>
      <w:pPr>
        <w:pStyle w:val="Normal"/>
        <w:ind w:firstLine="472" w:end="0"/>
        <w:rPr/>
      </w:pPr>
      <w:r>
        <w:rPr/>
        <w:t>涉众概要将用涉众概要表表示，如表</w:t>
      </w:r>
      <w:r>
        <w:rPr/>
        <w:t>4.1</w:t>
      </w:r>
      <w:r>
        <w:rPr/>
        <w:t>所示：</w:t>
      </w:r>
    </w:p>
    <w:p>
      <w:pPr>
        <w:pStyle w:val="Normal"/>
        <w:rPr/>
      </w:pPr>
      <w:r>
        <w:rPr/>
      </w:r>
    </w:p>
    <w:p>
      <w:pPr>
        <w:pStyle w:val="Normal"/>
        <w:jc w:val="center"/>
        <w:rPr>
          <w:color w:val="000000"/>
          <w:szCs w:val="21"/>
        </w:rPr>
      </w:pPr>
      <w:r>
        <w:rPr>
          <w:color w:val="000000"/>
          <w:szCs w:val="21"/>
        </w:rPr>
        <w:t>表</w:t>
      </w:r>
      <w:r>
        <w:rPr>
          <w:color w:val="000000"/>
          <w:szCs w:val="21"/>
        </w:rPr>
        <w:t xml:space="preserve">4.1 </w:t>
      </w:r>
      <w:r>
        <w:rPr>
          <w:color w:val="000000"/>
          <w:szCs w:val="21"/>
        </w:rPr>
        <w:t>涉众概要表</w:t>
      </w:r>
    </w:p>
    <w:tbl>
      <w:tblPr>
        <w:tblW w:w="8260" w:type="dxa"/>
        <w:jc w:val="center"/>
        <w:tblInd w:w="0" w:type="dxa"/>
        <w:tblLayout w:type="fixed"/>
        <w:tblCellMar>
          <w:top w:w="0" w:type="dxa"/>
          <w:start w:w="108" w:type="dxa"/>
          <w:bottom w:w="0" w:type="dxa"/>
          <w:end w:w="108" w:type="dxa"/>
        </w:tblCellMar>
      </w:tblPr>
      <w:tblGrid>
        <w:gridCol w:w="741"/>
        <w:gridCol w:w="1548"/>
        <w:gridCol w:w="2268"/>
        <w:gridCol w:w="3703"/>
      </w:tblGrid>
      <w:tr>
        <w:trPr>
          <w:trHeight w:val="288" w:hRule="atLeast"/>
        </w:trPr>
        <w:tc>
          <w:tcPr>
            <w:tcW w:w="741" w:type="dxa"/>
            <w:tcBorders>
              <w:top w:val="single" w:sz="4" w:space="0" w:color="000000"/>
              <w:bottom w:val="single" w:sz="4" w:space="0" w:color="000000"/>
            </w:tcBorders>
          </w:tcPr>
          <w:p>
            <w:pPr>
              <w:pStyle w:val="Normal"/>
              <w:jc w:val="center"/>
              <w:rPr>
                <w:rFonts w:ascii="SimSun;宋体" w:hAnsi="SimSun;宋体" w:cs="SimSun;宋体"/>
                <w:color w:val="000000"/>
                <w:szCs w:val="21"/>
              </w:rPr>
            </w:pPr>
            <w:r>
              <w:rPr>
                <w:rFonts w:ascii="SimSun;宋体" w:hAnsi="SimSun;宋体" w:cs="SimSun;宋体"/>
                <w:color w:val="000000"/>
                <w:szCs w:val="21"/>
              </w:rPr>
              <w:t>编号</w:t>
            </w:r>
          </w:p>
        </w:tc>
        <w:tc>
          <w:tcPr>
            <w:tcW w:w="1548" w:type="dxa"/>
            <w:tcBorders>
              <w:top w:val="single" w:sz="4" w:space="0" w:color="000000"/>
              <w:bottom w:val="single" w:sz="4" w:space="0" w:color="000000"/>
            </w:tcBorders>
          </w:tcPr>
          <w:p>
            <w:pPr>
              <w:pStyle w:val="Normal"/>
              <w:jc w:val="center"/>
              <w:rPr>
                <w:rFonts w:ascii="SimSun;宋体" w:hAnsi="SimSun;宋体" w:cs="SimSun;宋体"/>
                <w:color w:val="000000"/>
                <w:szCs w:val="21"/>
              </w:rPr>
            </w:pPr>
            <w:r>
              <w:rPr>
                <w:rFonts w:ascii="SimSun;宋体" w:hAnsi="SimSun;宋体" w:cs="SimSun;宋体"/>
                <w:color w:val="000000"/>
                <w:szCs w:val="21"/>
              </w:rPr>
              <w:t>涉众名称</w:t>
            </w:r>
          </w:p>
        </w:tc>
        <w:tc>
          <w:tcPr>
            <w:tcW w:w="2268" w:type="dxa"/>
            <w:tcBorders>
              <w:top w:val="single" w:sz="4" w:space="0" w:color="000000"/>
              <w:bottom w:val="single" w:sz="4" w:space="0" w:color="000000"/>
            </w:tcBorders>
          </w:tcPr>
          <w:p>
            <w:pPr>
              <w:pStyle w:val="Normal"/>
              <w:jc w:val="center"/>
              <w:rPr>
                <w:rFonts w:ascii="SimSun;宋体" w:hAnsi="SimSun;宋体" w:cs="SimSun;宋体"/>
                <w:color w:val="000000"/>
                <w:szCs w:val="21"/>
              </w:rPr>
            </w:pPr>
            <w:r>
              <w:rPr>
                <w:rFonts w:ascii="SimSun;宋体" w:hAnsi="SimSun;宋体" w:cs="SimSun;宋体"/>
                <w:color w:val="000000"/>
                <w:szCs w:val="21"/>
              </w:rPr>
              <w:t>涉众说明</w:t>
            </w:r>
          </w:p>
        </w:tc>
        <w:tc>
          <w:tcPr>
            <w:tcW w:w="3703" w:type="dxa"/>
            <w:tcBorders>
              <w:top w:val="single" w:sz="4" w:space="0" w:color="000000"/>
              <w:bottom w:val="single" w:sz="4" w:space="0" w:color="000000"/>
            </w:tcBorders>
          </w:tcPr>
          <w:p>
            <w:pPr>
              <w:pStyle w:val="Normal"/>
              <w:jc w:val="center"/>
              <w:rPr>
                <w:rFonts w:ascii="SimSun;宋体" w:hAnsi="SimSun;宋体" w:cs="SimSun;宋体"/>
                <w:color w:val="000000"/>
                <w:szCs w:val="21"/>
              </w:rPr>
            </w:pPr>
            <w:r>
              <w:rPr>
                <w:rFonts w:ascii="SimSun;宋体" w:hAnsi="SimSun;宋体" w:cs="SimSun;宋体"/>
                <w:color w:val="000000"/>
                <w:szCs w:val="21"/>
              </w:rPr>
              <w:t>期望</w:t>
            </w:r>
          </w:p>
        </w:tc>
      </w:tr>
      <w:tr>
        <w:trPr>
          <w:trHeight w:val="389" w:hRule="atLeast"/>
        </w:trPr>
        <w:tc>
          <w:tcPr>
            <w:tcW w:w="741" w:type="dxa"/>
            <w:tcBorders>
              <w:top w:val="single" w:sz="4" w:space="0" w:color="000000"/>
            </w:tcBorders>
            <w:vAlign w:val="center"/>
          </w:tcPr>
          <w:p>
            <w:pPr>
              <w:pStyle w:val="Normal"/>
              <w:jc w:val="center"/>
              <w:rPr>
                <w:rFonts w:ascii="SimSun;宋体" w:hAnsi="SimSun;宋体" w:cs="SimSun;宋体"/>
                <w:color w:val="000000"/>
                <w:szCs w:val="21"/>
              </w:rPr>
            </w:pPr>
            <w:r>
              <w:rPr>
                <w:rFonts w:cs="SimSun;宋体" w:ascii="SimSun;宋体" w:hAnsi="SimSun;宋体"/>
                <w:color w:val="000000"/>
                <w:szCs w:val="21"/>
              </w:rPr>
              <w:t>S</w:t>
            </w:r>
            <w:r>
              <w:rPr>
                <w:rFonts w:cs="SimSun;宋体" w:ascii="SimSun;宋体" w:hAnsi="SimSun;宋体"/>
                <w:color w:val="000000"/>
                <w:szCs w:val="21"/>
              </w:rPr>
              <w:t>H001</w:t>
            </w:r>
          </w:p>
        </w:tc>
        <w:tc>
          <w:tcPr>
            <w:tcW w:w="1548" w:type="dxa"/>
            <w:tcBorders>
              <w:top w:val="single" w:sz="4" w:space="0" w:color="000000"/>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老年人</w:t>
            </w:r>
          </w:p>
        </w:tc>
        <w:tc>
          <w:tcPr>
            <w:tcW w:w="2268" w:type="dxa"/>
            <w:tcBorders>
              <w:top w:val="single" w:sz="4" w:space="0" w:color="000000"/>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使用本系统的老年人</w:t>
            </w:r>
          </w:p>
        </w:tc>
        <w:tc>
          <w:tcPr>
            <w:tcW w:w="3703" w:type="dxa"/>
            <w:tcBorders>
              <w:top w:val="single" w:sz="4" w:space="0" w:color="000000"/>
            </w:tcBorders>
            <w:vAlign w:val="center"/>
          </w:tcPr>
          <w:p>
            <w:pPr>
              <w:pStyle w:val="Normal"/>
              <w:numPr>
                <w:ilvl w:val="0"/>
                <w:numId w:val="8"/>
              </w:numPr>
              <w:snapToGrid w:val="false"/>
              <w:jc w:val="start"/>
              <w:rPr>
                <w:rFonts w:ascii="SimSun;宋体" w:hAnsi="SimSun;宋体" w:cs="SimSun;宋体"/>
                <w:color w:val="000000"/>
                <w:szCs w:val="21"/>
              </w:rPr>
            </w:pPr>
            <w:r>
              <w:rPr>
                <w:rFonts w:ascii="SimSun;宋体" w:hAnsi="SimSun;宋体" w:cs="SimSun;宋体"/>
                <w:color w:val="000000"/>
                <w:szCs w:val="21"/>
              </w:rPr>
              <w:t>便捷管理个人信息</w:t>
            </w:r>
          </w:p>
          <w:p>
            <w:pPr>
              <w:pStyle w:val="Normal"/>
              <w:numPr>
                <w:ilvl w:val="0"/>
                <w:numId w:val="8"/>
              </w:numPr>
              <w:snapToGrid w:val="false"/>
              <w:jc w:val="start"/>
              <w:rPr>
                <w:rFonts w:ascii="SimSun;宋体" w:hAnsi="SimSun;宋体" w:cs="SimSun;宋体"/>
                <w:color w:val="000000"/>
                <w:szCs w:val="21"/>
              </w:rPr>
            </w:pPr>
            <w:r>
              <w:rPr>
                <w:rFonts w:ascii="SimSun;宋体" w:hAnsi="SimSun;宋体" w:cs="SimSun;宋体"/>
                <w:color w:val="000000"/>
                <w:szCs w:val="21"/>
              </w:rPr>
              <w:t>接收各类提醒</w:t>
            </w:r>
          </w:p>
        </w:tc>
      </w:tr>
      <w:tr>
        <w:trPr>
          <w:trHeight w:val="675" w:hRule="atLeast"/>
        </w:trPr>
        <w:tc>
          <w:tcPr>
            <w:tcW w:w="741" w:type="dxa"/>
            <w:tcBorders/>
            <w:vAlign w:val="center"/>
          </w:tcPr>
          <w:p>
            <w:pPr>
              <w:pStyle w:val="Normal"/>
              <w:jc w:val="center"/>
              <w:rPr>
                <w:rFonts w:ascii="SimSun;宋体" w:hAnsi="SimSun;宋体" w:cs="SimSun;宋体"/>
                <w:color w:val="000000"/>
                <w:szCs w:val="21"/>
              </w:rPr>
            </w:pPr>
            <w:r>
              <w:rPr>
                <w:rFonts w:cs="SimSun;宋体" w:ascii="SimSun;宋体" w:hAnsi="SimSun;宋体"/>
                <w:color w:val="000000"/>
                <w:szCs w:val="21"/>
              </w:rPr>
              <w:t>S</w:t>
            </w:r>
            <w:r>
              <w:rPr>
                <w:rFonts w:cs="SimSun;宋体" w:ascii="SimSun;宋体" w:hAnsi="SimSun;宋体"/>
                <w:color w:val="000000"/>
                <w:szCs w:val="21"/>
              </w:rPr>
              <w:t>H002</w:t>
            </w:r>
          </w:p>
        </w:tc>
        <w:tc>
          <w:tcPr>
            <w:tcW w:w="1548" w:type="dxa"/>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子女</w:t>
            </w:r>
          </w:p>
        </w:tc>
        <w:tc>
          <w:tcPr>
            <w:tcW w:w="2268" w:type="dxa"/>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老年人的子女，主要负责查看老年人的信息</w:t>
            </w:r>
          </w:p>
        </w:tc>
        <w:tc>
          <w:tcPr>
            <w:tcW w:w="3703" w:type="dxa"/>
            <w:tcBorders/>
            <w:vAlign w:val="center"/>
          </w:tcPr>
          <w:p>
            <w:pPr>
              <w:pStyle w:val="Normal"/>
              <w:numPr>
                <w:ilvl w:val="0"/>
                <w:numId w:val="6"/>
              </w:numPr>
              <w:snapToGrid w:val="false"/>
              <w:jc w:val="start"/>
              <w:rPr>
                <w:rFonts w:ascii="SimSun;宋体" w:hAnsi="SimSun;宋体" w:cs="SimSun;宋体"/>
                <w:color w:val="000000"/>
                <w:szCs w:val="21"/>
              </w:rPr>
            </w:pPr>
            <w:r>
              <w:rPr>
                <w:rFonts w:ascii="SimSun;宋体" w:hAnsi="SimSun;宋体" w:cs="SimSun;宋体"/>
                <w:color w:val="000000"/>
                <w:szCs w:val="21"/>
              </w:rPr>
              <w:t>查看老年人各类事项的完成情况</w:t>
            </w:r>
          </w:p>
          <w:p>
            <w:pPr>
              <w:pStyle w:val="Normal"/>
              <w:numPr>
                <w:ilvl w:val="0"/>
                <w:numId w:val="6"/>
              </w:numPr>
              <w:snapToGrid w:val="false"/>
              <w:jc w:val="start"/>
              <w:rPr>
                <w:rFonts w:ascii="SimSun;宋体" w:hAnsi="SimSun;宋体" w:cs="SimSun;宋体"/>
                <w:color w:val="000000"/>
                <w:szCs w:val="21"/>
              </w:rPr>
            </w:pPr>
            <w:r>
              <w:rPr>
                <w:rFonts w:ascii="SimSun;宋体" w:hAnsi="SimSun;宋体" w:cs="SimSun;宋体"/>
                <w:color w:val="000000"/>
                <w:szCs w:val="21"/>
              </w:rPr>
              <w:t>发送提醒信息</w:t>
            </w:r>
          </w:p>
        </w:tc>
      </w:tr>
      <w:tr>
        <w:trPr>
          <w:trHeight w:val="89" w:hRule="atLeast"/>
        </w:trPr>
        <w:tc>
          <w:tcPr>
            <w:tcW w:w="741" w:type="dxa"/>
            <w:tcBorders>
              <w:bottom w:val="single" w:sz="4" w:space="0" w:color="000000"/>
            </w:tcBorders>
            <w:vAlign w:val="center"/>
          </w:tcPr>
          <w:p>
            <w:pPr>
              <w:pStyle w:val="Normal"/>
              <w:jc w:val="center"/>
              <w:rPr>
                <w:rFonts w:ascii="SimSun;宋体" w:hAnsi="SimSun;宋体" w:cs="SimSun;宋体"/>
                <w:color w:val="000000"/>
                <w:szCs w:val="21"/>
              </w:rPr>
            </w:pPr>
            <w:r>
              <w:rPr>
                <w:rFonts w:cs="SimSun;宋体" w:ascii="SimSun;宋体" w:hAnsi="SimSun;宋体"/>
                <w:color w:val="000000"/>
                <w:szCs w:val="21"/>
              </w:rPr>
              <w:t>S</w:t>
            </w:r>
            <w:r>
              <w:rPr>
                <w:rFonts w:cs="SimSun;宋体" w:ascii="SimSun;宋体" w:hAnsi="SimSun;宋体"/>
                <w:color w:val="000000"/>
                <w:szCs w:val="21"/>
              </w:rPr>
              <w:t>H003</w:t>
            </w:r>
          </w:p>
        </w:tc>
        <w:tc>
          <w:tcPr>
            <w:tcW w:w="1548" w:type="dxa"/>
            <w:tcBorders>
              <w:bottom w:val="single" w:sz="4" w:space="0" w:color="000000"/>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社区工作人员</w:t>
            </w:r>
          </w:p>
        </w:tc>
        <w:tc>
          <w:tcPr>
            <w:tcW w:w="2268" w:type="dxa"/>
            <w:tcBorders>
              <w:bottom w:val="single" w:sz="4" w:space="0" w:color="000000"/>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负责管理社区活动和用户账号</w:t>
            </w:r>
          </w:p>
        </w:tc>
        <w:tc>
          <w:tcPr>
            <w:tcW w:w="3703" w:type="dxa"/>
            <w:tcBorders>
              <w:bottom w:val="single" w:sz="4" w:space="0" w:color="000000"/>
            </w:tcBorders>
            <w:vAlign w:val="center"/>
          </w:tcPr>
          <w:p>
            <w:pPr>
              <w:pStyle w:val="Normal"/>
              <w:numPr>
                <w:ilvl w:val="0"/>
                <w:numId w:val="9"/>
              </w:numPr>
              <w:snapToGrid w:val="false"/>
              <w:jc w:val="start"/>
              <w:rPr>
                <w:rFonts w:ascii="SimSun;宋体" w:hAnsi="SimSun;宋体" w:cs="SimSun;宋体"/>
                <w:color w:val="000000"/>
                <w:szCs w:val="21"/>
              </w:rPr>
            </w:pPr>
            <w:r>
              <w:rPr>
                <w:rFonts w:ascii="SimSun;宋体" w:hAnsi="SimSun;宋体" w:cs="SimSun;宋体"/>
                <w:color w:val="000000"/>
                <w:szCs w:val="21"/>
              </w:rPr>
              <w:t>管理社区活动和用户账号</w:t>
            </w:r>
          </w:p>
          <w:p>
            <w:pPr>
              <w:pStyle w:val="Normal"/>
              <w:numPr>
                <w:ilvl w:val="0"/>
                <w:numId w:val="9"/>
              </w:numPr>
              <w:snapToGrid w:val="false"/>
              <w:jc w:val="start"/>
              <w:rPr>
                <w:rFonts w:ascii="SimSun;宋体" w:hAnsi="SimSun;宋体" w:cs="SimSun;宋体"/>
                <w:color w:val="000000"/>
                <w:szCs w:val="21"/>
              </w:rPr>
            </w:pPr>
            <w:r>
              <w:rPr>
                <w:rFonts w:ascii="SimSun;宋体" w:hAnsi="SimSun;宋体" w:cs="SimSun;宋体"/>
                <w:color w:val="000000"/>
                <w:szCs w:val="21"/>
              </w:rPr>
              <w:t>查看老年人的打卡和待办事项情况</w:t>
            </w:r>
          </w:p>
        </w:tc>
      </w:tr>
    </w:tbl>
    <w:p>
      <w:pPr>
        <w:pStyle w:val="Normal"/>
        <w:jc w:val="center"/>
        <w:rPr>
          <w:color w:val="000000"/>
          <w:szCs w:val="21"/>
        </w:rPr>
      </w:pPr>
      <w:r>
        <w:rPr>
          <w:color w:val="000000"/>
          <w:szCs w:val="21"/>
        </w:rPr>
      </w:r>
    </w:p>
    <w:p>
      <w:pPr>
        <w:pStyle w:val="Normal"/>
        <w:rPr>
          <w:color w:val="000000"/>
          <w:szCs w:val="21"/>
        </w:rPr>
      </w:pPr>
      <w:r>
        <w:rPr>
          <w:color w:val="000000"/>
          <w:szCs w:val="21"/>
        </w:rPr>
      </w:r>
    </w:p>
    <w:p>
      <w:pPr>
        <w:pStyle w:val="Normal"/>
        <w:widowControl/>
        <w:numPr>
          <w:ilvl w:val="0"/>
          <w:numId w:val="4"/>
        </w:numPr>
        <w:snapToGrid w:val="false"/>
        <w:spacing w:lineRule="auto" w:line="360"/>
        <w:rPr>
          <w:b/>
        </w:rPr>
      </w:pPr>
      <w:r>
        <w:rPr>
          <w:b/>
        </w:rPr>
        <w:t>涉众简档</w:t>
      </w:r>
      <w:r>
        <w:rPr>
          <w:b/>
        </w:rPr>
        <w:t>(</w:t>
      </w:r>
      <w:r>
        <w:rPr>
          <w:i/>
          <w:color w:val="0000FF"/>
        </w:rPr>
        <w:t>针对前面的每一个涉众都进行详细分析，每一个涉众都需要</w:t>
      </w:r>
      <w:r>
        <w:rPr>
          <w:i/>
          <w:color w:val="0000FF"/>
        </w:rPr>
        <w:t>1</w:t>
      </w:r>
      <w:r>
        <w:rPr>
          <w:i/>
          <w:color w:val="0000FF"/>
        </w:rPr>
        <w:t>张表格</w:t>
      </w:r>
      <w:r>
        <w:rPr>
          <w:b/>
        </w:rPr>
        <w:t>)</w:t>
      </w:r>
    </w:p>
    <w:p>
      <w:pPr>
        <w:pStyle w:val="Normal"/>
        <w:ind w:firstLine="472" w:end="0"/>
        <w:rPr/>
      </w:pPr>
      <w:r>
        <w:rPr/>
        <w:t>如表</w:t>
      </w:r>
      <w:r>
        <w:rPr/>
        <w:t>4.2</w:t>
      </w:r>
      <w:r>
        <w:rPr/>
        <w:t>所示（</w:t>
      </w:r>
      <w:r>
        <w:rPr>
          <w:i/>
          <w:color w:val="0000FF"/>
        </w:rPr>
        <w:t>这里有多少涉众就有多少张涉众简档表</w:t>
      </w:r>
      <w:r>
        <w:rPr/>
        <w:t>）：</w:t>
      </w:r>
    </w:p>
    <w:p>
      <w:pPr>
        <w:pStyle w:val="Normal"/>
        <w:rPr/>
      </w:pPr>
      <w:r>
        <w:rPr/>
      </w:r>
    </w:p>
    <w:p>
      <w:pPr>
        <w:pStyle w:val="Normal"/>
        <w:jc w:val="center"/>
        <w:rPr/>
      </w:pPr>
      <w:r>
        <w:rPr>
          <w:color w:val="000000"/>
          <w:szCs w:val="21"/>
        </w:rPr>
        <w:t>表</w:t>
      </w:r>
      <w:r>
        <w:rPr>
          <w:color w:val="000000"/>
          <w:szCs w:val="21"/>
        </w:rPr>
        <w:t xml:space="preserve">4.2 </w:t>
      </w:r>
      <w:r>
        <w:rPr>
          <w:rFonts w:ascii="SimSun;宋体" w:hAnsi="SimSun;宋体" w:cs="SimSun;宋体"/>
          <w:color w:val="000000"/>
          <w:szCs w:val="21"/>
        </w:rPr>
        <w:t>老年人</w:t>
      </w:r>
      <w:r>
        <w:rPr>
          <w:color w:val="000000"/>
          <w:szCs w:val="21"/>
        </w:rPr>
        <w:t>涉众简档表</w:t>
      </w:r>
    </w:p>
    <w:p>
      <w:pPr>
        <w:pStyle w:val="Normal"/>
        <w:rPr/>
      </w:pPr>
      <w:r>
        <w:rPr/>
      </w:r>
    </w:p>
    <w:tbl>
      <w:tblPr>
        <w:tblW w:w="8275" w:type="dxa"/>
        <w:jc w:val="center"/>
        <w:tblInd w:w="0" w:type="dxa"/>
        <w:tblLayout w:type="fixed"/>
        <w:tblCellMar>
          <w:top w:w="0" w:type="dxa"/>
          <w:start w:w="108" w:type="dxa"/>
          <w:bottom w:w="0" w:type="dxa"/>
          <w:end w:w="108" w:type="dxa"/>
        </w:tblCellMar>
      </w:tblPr>
      <w:tblGrid>
        <w:gridCol w:w="1449"/>
        <w:gridCol w:w="6826"/>
      </w:tblGrid>
      <w:tr>
        <w:trPr>
          <w:trHeight w:val="233" w:hRule="atLeast"/>
        </w:trPr>
        <w:tc>
          <w:tcPr>
            <w:tcW w:w="1449" w:type="dxa"/>
            <w:tcBorders>
              <w:top w:val="single" w:sz="4" w:space="0" w:color="000000"/>
              <w:bottom w:val="single" w:sz="4" w:space="0" w:color="000000"/>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分类</w:t>
            </w:r>
          </w:p>
        </w:tc>
        <w:tc>
          <w:tcPr>
            <w:tcW w:w="6826" w:type="dxa"/>
            <w:tcBorders>
              <w:top w:val="single" w:sz="4" w:space="0" w:color="000000"/>
              <w:bottom w:val="single" w:sz="4" w:space="0" w:color="000000"/>
            </w:tcBorders>
            <w:vAlign w:val="center"/>
          </w:tcPr>
          <w:p>
            <w:pPr>
              <w:pStyle w:val="Normal"/>
              <w:tabs>
                <w:tab w:val="clear" w:pos="420"/>
                <w:tab w:val="left" w:pos="2250" w:leader="none"/>
              </w:tabs>
              <w:jc w:val="center"/>
              <w:rPr>
                <w:rFonts w:ascii="SimSun;宋体" w:hAnsi="SimSun;宋体" w:cs="SimSun;宋体"/>
                <w:color w:val="000000"/>
                <w:szCs w:val="21"/>
              </w:rPr>
            </w:pPr>
            <w:r>
              <w:rPr>
                <w:rFonts w:ascii="SimSun;宋体" w:hAnsi="SimSun;宋体" w:cs="SimSun;宋体"/>
                <w:color w:val="000000"/>
                <w:szCs w:val="21"/>
              </w:rPr>
              <w:t>详情</w:t>
            </w:r>
          </w:p>
        </w:tc>
      </w:tr>
      <w:tr>
        <w:trPr>
          <w:trHeight w:val="186" w:hRule="atLeast"/>
        </w:trPr>
        <w:tc>
          <w:tcPr>
            <w:tcW w:w="1449" w:type="dxa"/>
            <w:tcBorders>
              <w:top w:val="single" w:sz="4" w:space="0" w:color="000000"/>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涉众</w:t>
            </w:r>
          </w:p>
        </w:tc>
        <w:tc>
          <w:tcPr>
            <w:tcW w:w="6826" w:type="dxa"/>
            <w:tcBorders>
              <w:top w:val="single" w:sz="4" w:space="0" w:color="000000"/>
            </w:tcBorders>
            <w:vAlign w:val="center"/>
          </w:tcPr>
          <w:p>
            <w:pPr>
              <w:pStyle w:val="Normal"/>
              <w:jc w:val="start"/>
              <w:rPr>
                <w:rFonts w:ascii="SimSun;宋体" w:hAnsi="SimSun;宋体" w:cs="SimSun;宋体"/>
                <w:color w:val="000000"/>
                <w:szCs w:val="21"/>
              </w:rPr>
            </w:pPr>
            <w:r>
              <w:rPr>
                <w:color w:val="000000"/>
                <w:szCs w:val="21"/>
              </w:rPr>
              <w:t>SH001</w:t>
            </w:r>
            <w:r>
              <w:rPr>
                <w:rFonts w:cs="SimSun;宋体" w:ascii="SimSun;宋体" w:hAnsi="SimSun;宋体"/>
                <w:color w:val="000000"/>
                <w:szCs w:val="21"/>
              </w:rPr>
              <w:t xml:space="preserve"> </w:t>
            </w:r>
            <w:r>
              <w:rPr>
                <w:rFonts w:ascii="SimSun;宋体" w:hAnsi="SimSun;宋体" w:cs="SimSun;宋体"/>
                <w:color w:val="000000"/>
                <w:szCs w:val="21"/>
              </w:rPr>
              <w:t>老年人</w:t>
            </w:r>
          </w:p>
        </w:tc>
      </w:tr>
      <w:tr>
        <w:trPr>
          <w:trHeight w:val="322" w:hRule="atLeast"/>
        </w:trPr>
        <w:tc>
          <w:tcPr>
            <w:tcW w:w="1449" w:type="dxa"/>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涉众代表</w:t>
            </w:r>
          </w:p>
        </w:tc>
        <w:tc>
          <w:tcPr>
            <w:tcW w:w="6826" w:type="dxa"/>
            <w:tcBorders/>
            <w:vAlign w:val="center"/>
          </w:tcPr>
          <w:p>
            <w:pPr>
              <w:pStyle w:val="Normal"/>
              <w:jc w:val="start"/>
              <w:rPr>
                <w:rFonts w:ascii="SimSun;宋体" w:hAnsi="SimSun;宋体" w:cs="SimSun;宋体"/>
                <w:color w:val="000000"/>
                <w:szCs w:val="21"/>
              </w:rPr>
            </w:pPr>
            <w:r>
              <w:rPr>
                <w:rFonts w:ascii="SimSun;宋体" w:hAnsi="SimSun;宋体" w:cs="SimSun;宋体"/>
                <w:color w:val="000000"/>
                <w:szCs w:val="21"/>
              </w:rPr>
              <w:t>所有使用本系统的老年人</w:t>
            </w:r>
          </w:p>
        </w:tc>
      </w:tr>
      <w:tr>
        <w:trPr>
          <w:trHeight w:val="258" w:hRule="atLeast"/>
        </w:trPr>
        <w:tc>
          <w:tcPr>
            <w:tcW w:w="1449" w:type="dxa"/>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特点</w:t>
            </w:r>
          </w:p>
        </w:tc>
        <w:tc>
          <w:tcPr>
            <w:tcW w:w="6826" w:type="dxa"/>
            <w:tcBorders/>
            <w:vAlign w:val="center"/>
          </w:tcPr>
          <w:p>
            <w:pPr>
              <w:pStyle w:val="Normal"/>
              <w:jc w:val="start"/>
              <w:rPr>
                <w:rFonts w:ascii="SimSun;宋体" w:hAnsi="SimSun;宋体" w:cs="SimSun;宋体"/>
                <w:color w:val="000000"/>
                <w:szCs w:val="21"/>
              </w:rPr>
            </w:pPr>
            <w:r>
              <w:rPr>
                <w:rFonts w:ascii="SimSun;宋体" w:hAnsi="SimSun;宋体" w:cs="SimSun;宋体"/>
                <w:color w:val="000000"/>
                <w:szCs w:val="21"/>
              </w:rPr>
              <w:t>使用频繁，主要用于聊天、参与社区活动、打卡、管理待办事项和接收提醒</w:t>
            </w:r>
          </w:p>
        </w:tc>
      </w:tr>
      <w:tr>
        <w:trPr>
          <w:trHeight w:val="718" w:hRule="atLeast"/>
        </w:trPr>
        <w:tc>
          <w:tcPr>
            <w:tcW w:w="1449" w:type="dxa"/>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职责</w:t>
            </w:r>
          </w:p>
        </w:tc>
        <w:tc>
          <w:tcPr>
            <w:tcW w:w="6826" w:type="dxa"/>
            <w:tcBorders/>
            <w:vAlign w:val="center"/>
          </w:tcPr>
          <w:p>
            <w:pPr>
              <w:pStyle w:val="Normal"/>
              <w:jc w:val="start"/>
              <w:rPr>
                <w:rFonts w:ascii="SimSun;宋体" w:hAnsi="SimSun;宋体" w:cs="SimSun;宋体"/>
                <w:color w:val="000000"/>
                <w:szCs w:val="21"/>
              </w:rPr>
            </w:pPr>
            <w:r>
              <w:rPr>
                <w:rFonts w:ascii="SimSun;宋体" w:hAnsi="SimSun;宋体" w:cs="SimSun;宋体"/>
                <w:color w:val="000000"/>
                <w:szCs w:val="21"/>
              </w:rPr>
              <w:t>熟练使用系统完成日常聊天、社区活动报名及参与、每日打卡、待办事项记录与管理，以及提醒查看与确认</w:t>
            </w:r>
          </w:p>
        </w:tc>
      </w:tr>
      <w:tr>
        <w:trPr>
          <w:trHeight w:val="165" w:hRule="atLeast"/>
        </w:trPr>
        <w:tc>
          <w:tcPr>
            <w:tcW w:w="1449" w:type="dxa"/>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成功标准</w:t>
            </w:r>
          </w:p>
        </w:tc>
        <w:tc>
          <w:tcPr>
            <w:tcW w:w="6826" w:type="dxa"/>
            <w:tcBorders/>
            <w:vAlign w:val="center"/>
          </w:tcPr>
          <w:p>
            <w:pPr>
              <w:pStyle w:val="Normal"/>
              <w:jc w:val="start"/>
              <w:rPr>
                <w:rFonts w:ascii="SimSun;宋体" w:hAnsi="SimSun;宋体" w:cs="SimSun;宋体"/>
                <w:color w:val="000000"/>
                <w:szCs w:val="21"/>
              </w:rPr>
            </w:pPr>
            <w:r>
              <w:rPr>
                <w:color w:val="000000"/>
                <w:szCs w:val="21"/>
              </w:rPr>
              <w:t>能够独立、流畅地使用系统各项核心功能，满足日常社交、活动参与、事项管理需求</w:t>
            </w:r>
          </w:p>
        </w:tc>
      </w:tr>
      <w:tr>
        <w:trPr>
          <w:trHeight w:val="329" w:hRule="atLeast"/>
        </w:trPr>
        <w:tc>
          <w:tcPr>
            <w:tcW w:w="1449" w:type="dxa"/>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参与</w:t>
            </w:r>
          </w:p>
        </w:tc>
        <w:tc>
          <w:tcPr>
            <w:tcW w:w="6826" w:type="dxa"/>
            <w:tcBorders/>
            <w:vAlign w:val="center"/>
          </w:tcPr>
          <w:p>
            <w:pPr>
              <w:pStyle w:val="Normal"/>
              <w:jc w:val="start"/>
              <w:rPr>
                <w:rFonts w:ascii="SimSun;宋体" w:hAnsi="SimSun;宋体" w:cs="SimSun;宋体"/>
                <w:color w:val="000000"/>
                <w:szCs w:val="21"/>
              </w:rPr>
            </w:pPr>
            <w:r>
              <w:rPr>
                <w:rFonts w:ascii="SimSun;宋体" w:hAnsi="SimSun;宋体" w:cs="SimSun;宋体"/>
                <w:color w:val="000000"/>
                <w:szCs w:val="21"/>
              </w:rPr>
              <w:t>不参与系统建设</w:t>
            </w:r>
          </w:p>
        </w:tc>
      </w:tr>
      <w:tr>
        <w:trPr>
          <w:trHeight w:val="73" w:hRule="atLeast"/>
        </w:trPr>
        <w:tc>
          <w:tcPr>
            <w:tcW w:w="1449" w:type="dxa"/>
            <w:tcBorders>
              <w:bottom w:val="single" w:sz="4" w:space="0" w:color="000000"/>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可交付工作</w:t>
            </w:r>
          </w:p>
        </w:tc>
        <w:tc>
          <w:tcPr>
            <w:tcW w:w="6826" w:type="dxa"/>
            <w:tcBorders>
              <w:bottom w:val="single" w:sz="4" w:space="0" w:color="000000"/>
            </w:tcBorders>
            <w:vAlign w:val="center"/>
          </w:tcPr>
          <w:p>
            <w:pPr>
              <w:pStyle w:val="Normal"/>
              <w:jc w:val="start"/>
              <w:rPr>
                <w:rFonts w:ascii="SimSun;宋体" w:hAnsi="SimSun;宋体" w:cs="SimSun;宋体"/>
                <w:color w:val="000000"/>
                <w:szCs w:val="21"/>
              </w:rPr>
            </w:pPr>
            <w:r>
              <w:rPr>
                <w:rFonts w:ascii="SimSun;宋体" w:hAnsi="SimSun;宋体" w:cs="SimSun;宋体"/>
                <w:color w:val="000000"/>
                <w:szCs w:val="21"/>
              </w:rPr>
              <w:t>无</w:t>
            </w:r>
          </w:p>
        </w:tc>
      </w:tr>
    </w:tbl>
    <w:p>
      <w:pPr>
        <w:pStyle w:val="Normal"/>
        <w:rPr>
          <w:color w:val="000000"/>
          <w:szCs w:val="21"/>
        </w:rPr>
      </w:pPr>
      <w:r>
        <w:rPr>
          <w:color w:val="000000"/>
          <w:szCs w:val="21"/>
        </w:rPr>
      </w:r>
    </w:p>
    <w:p>
      <w:pPr>
        <w:pStyle w:val="Normal"/>
        <w:jc w:val="center"/>
        <w:rPr>
          <w:color w:val="000000"/>
          <w:szCs w:val="21"/>
        </w:rPr>
      </w:pPr>
      <w:r>
        <w:rPr>
          <w:color w:val="000000"/>
          <w:szCs w:val="21"/>
        </w:rPr>
        <w:t>表</w:t>
      </w:r>
      <w:r>
        <w:rPr>
          <w:color w:val="000000"/>
          <w:szCs w:val="21"/>
        </w:rPr>
        <w:t xml:space="preserve">4.3 </w:t>
      </w:r>
      <w:r>
        <w:rPr>
          <w:color w:val="000000"/>
          <w:szCs w:val="21"/>
        </w:rPr>
        <w:t>子女涉众简档表</w:t>
      </w:r>
    </w:p>
    <w:tbl>
      <w:tblPr>
        <w:tblW w:w="8317" w:type="dxa"/>
        <w:jc w:val="center"/>
        <w:tblInd w:w="0" w:type="dxa"/>
        <w:tblLayout w:type="fixed"/>
        <w:tblCellMar>
          <w:top w:w="0" w:type="dxa"/>
          <w:start w:w="108" w:type="dxa"/>
          <w:bottom w:w="0" w:type="dxa"/>
          <w:end w:w="108" w:type="dxa"/>
        </w:tblCellMar>
      </w:tblPr>
      <w:tblGrid>
        <w:gridCol w:w="1501"/>
        <w:gridCol w:w="6816"/>
      </w:tblGrid>
      <w:tr>
        <w:trPr>
          <w:trHeight w:val="257" w:hRule="atLeast"/>
        </w:trPr>
        <w:tc>
          <w:tcPr>
            <w:tcW w:w="1501" w:type="dxa"/>
            <w:tcBorders>
              <w:top w:val="single" w:sz="4" w:space="0" w:color="000000"/>
              <w:bottom w:val="single" w:sz="4" w:space="0" w:color="000000"/>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分类</w:t>
            </w:r>
          </w:p>
        </w:tc>
        <w:tc>
          <w:tcPr>
            <w:tcW w:w="6816" w:type="dxa"/>
            <w:tcBorders>
              <w:top w:val="single" w:sz="4" w:space="0" w:color="000000"/>
              <w:bottom w:val="single" w:sz="4" w:space="0" w:color="000000"/>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详情</w:t>
            </w:r>
          </w:p>
        </w:tc>
      </w:tr>
      <w:tr>
        <w:trPr>
          <w:trHeight w:val="361" w:hRule="atLeast"/>
        </w:trPr>
        <w:tc>
          <w:tcPr>
            <w:tcW w:w="1501" w:type="dxa"/>
            <w:tcBorders>
              <w:top w:val="single" w:sz="4" w:space="0" w:color="000000"/>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涉众</w:t>
            </w:r>
          </w:p>
        </w:tc>
        <w:tc>
          <w:tcPr>
            <w:tcW w:w="6816" w:type="dxa"/>
            <w:tcBorders>
              <w:top w:val="single" w:sz="4" w:space="0" w:color="000000"/>
            </w:tcBorders>
            <w:vAlign w:val="center"/>
          </w:tcPr>
          <w:p>
            <w:pPr>
              <w:pStyle w:val="Normal"/>
              <w:jc w:val="start"/>
              <w:rPr>
                <w:rFonts w:ascii="SimSun;宋体" w:hAnsi="SimSun;宋体" w:cs="SimSun;宋体"/>
                <w:color w:val="000000"/>
                <w:szCs w:val="21"/>
              </w:rPr>
            </w:pPr>
            <w:r>
              <w:rPr>
                <w:color w:val="000000"/>
                <w:szCs w:val="21"/>
              </w:rPr>
              <w:t>SH002</w:t>
            </w:r>
            <w:r>
              <w:rPr>
                <w:color w:val="000000"/>
                <w:szCs w:val="21"/>
              </w:rPr>
              <w:t xml:space="preserve"> </w:t>
            </w:r>
            <w:r>
              <w:rPr>
                <w:rFonts w:ascii="SimSun;宋体" w:hAnsi="SimSun;宋体" w:cs="SimSun;宋体"/>
                <w:color w:val="000000"/>
                <w:szCs w:val="21"/>
              </w:rPr>
              <w:t>子女</w:t>
            </w:r>
          </w:p>
        </w:tc>
      </w:tr>
      <w:tr>
        <w:trPr>
          <w:trHeight w:val="218" w:hRule="atLeast"/>
        </w:trPr>
        <w:tc>
          <w:tcPr>
            <w:tcW w:w="1501" w:type="dxa"/>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涉众代表</w:t>
            </w:r>
          </w:p>
        </w:tc>
        <w:tc>
          <w:tcPr>
            <w:tcW w:w="6816" w:type="dxa"/>
            <w:tcBorders/>
            <w:vAlign w:val="center"/>
          </w:tcPr>
          <w:p>
            <w:pPr>
              <w:pStyle w:val="Normal"/>
              <w:jc w:val="start"/>
              <w:rPr>
                <w:rFonts w:ascii="SimSun;宋体" w:hAnsi="SimSun;宋体" w:cs="SimSun;宋体"/>
                <w:color w:val="000000"/>
                <w:szCs w:val="21"/>
              </w:rPr>
            </w:pPr>
            <w:r>
              <w:rPr>
                <w:rFonts w:ascii="SimSun;宋体" w:hAnsi="SimSun;宋体" w:cs="SimSun;宋体"/>
                <w:color w:val="000000"/>
                <w:szCs w:val="21"/>
              </w:rPr>
              <w:t>老年人的子女</w:t>
            </w:r>
          </w:p>
        </w:tc>
      </w:tr>
      <w:tr>
        <w:trPr>
          <w:trHeight w:val="660" w:hRule="atLeast"/>
        </w:trPr>
        <w:tc>
          <w:tcPr>
            <w:tcW w:w="1501" w:type="dxa"/>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特点</w:t>
            </w:r>
          </w:p>
        </w:tc>
        <w:tc>
          <w:tcPr>
            <w:tcW w:w="6816" w:type="dxa"/>
            <w:tcBorders/>
            <w:vAlign w:val="center"/>
          </w:tcPr>
          <w:p>
            <w:pPr>
              <w:pStyle w:val="Normal"/>
              <w:jc w:val="start"/>
              <w:rPr>
                <w:rFonts w:ascii="SimSun;宋体" w:hAnsi="SimSun;宋体" w:cs="SimSun;宋体"/>
                <w:color w:val="000000"/>
                <w:szCs w:val="21"/>
              </w:rPr>
            </w:pPr>
            <w:r>
              <w:rPr>
                <w:rFonts w:ascii="SimSun;宋体" w:hAnsi="SimSun;宋体" w:cs="SimSun;宋体"/>
                <w:color w:val="000000"/>
                <w:szCs w:val="21"/>
              </w:rPr>
              <w:t>使用较为频繁，主要用于聊天、查看老年人各类事项的完成情况、发送提醒</w:t>
            </w:r>
          </w:p>
        </w:tc>
      </w:tr>
      <w:tr>
        <w:trPr>
          <w:trHeight w:val="214" w:hRule="atLeast"/>
        </w:trPr>
        <w:tc>
          <w:tcPr>
            <w:tcW w:w="1501" w:type="dxa"/>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职责</w:t>
            </w:r>
          </w:p>
        </w:tc>
        <w:tc>
          <w:tcPr>
            <w:tcW w:w="6816" w:type="dxa"/>
            <w:tcBorders/>
            <w:vAlign w:val="center"/>
          </w:tcPr>
          <w:p>
            <w:pPr>
              <w:pStyle w:val="Normal"/>
              <w:jc w:val="start"/>
              <w:rPr>
                <w:rFonts w:ascii="SimSun;宋体" w:hAnsi="SimSun;宋体" w:cs="SimSun;宋体"/>
                <w:color w:val="000000"/>
                <w:szCs w:val="21"/>
              </w:rPr>
            </w:pPr>
            <w:r>
              <w:rPr>
                <w:rFonts w:ascii="SimSun;宋体" w:hAnsi="SimSun;宋体" w:cs="SimSun;宋体"/>
                <w:color w:val="000000"/>
                <w:szCs w:val="21"/>
              </w:rPr>
              <w:t>通过系统与老年人进行沟通交流、及时查看老年人各类事项的完成情况，发现异常时及时进行提醒</w:t>
            </w:r>
          </w:p>
        </w:tc>
      </w:tr>
      <w:tr>
        <w:trPr>
          <w:trHeight w:val="467" w:hRule="atLeast"/>
        </w:trPr>
        <w:tc>
          <w:tcPr>
            <w:tcW w:w="1501" w:type="dxa"/>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成功标准</w:t>
            </w:r>
          </w:p>
        </w:tc>
        <w:tc>
          <w:tcPr>
            <w:tcW w:w="6816" w:type="dxa"/>
            <w:tcBorders/>
            <w:vAlign w:val="center"/>
          </w:tcPr>
          <w:p>
            <w:pPr>
              <w:pStyle w:val="Normal"/>
              <w:jc w:val="start"/>
              <w:rPr>
                <w:rFonts w:ascii="SimSun;宋体" w:hAnsi="SimSun;宋体" w:cs="SimSun;宋体"/>
                <w:color w:val="000000"/>
                <w:szCs w:val="21"/>
              </w:rPr>
            </w:pPr>
            <w:r>
              <w:rPr>
                <w:color w:val="000000"/>
                <w:szCs w:val="21"/>
              </w:rPr>
              <w:t>能够准确掌握老年人各项事项的完成情况，及时发现并处理异常问题</w:t>
            </w:r>
          </w:p>
        </w:tc>
      </w:tr>
      <w:tr>
        <w:trPr>
          <w:trHeight w:val="275" w:hRule="atLeast"/>
        </w:trPr>
        <w:tc>
          <w:tcPr>
            <w:tcW w:w="1501" w:type="dxa"/>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参与</w:t>
            </w:r>
          </w:p>
        </w:tc>
        <w:tc>
          <w:tcPr>
            <w:tcW w:w="6816" w:type="dxa"/>
            <w:tcBorders/>
            <w:vAlign w:val="center"/>
          </w:tcPr>
          <w:p>
            <w:pPr>
              <w:pStyle w:val="Normal"/>
              <w:jc w:val="start"/>
              <w:rPr>
                <w:rFonts w:ascii="SimSun;宋体" w:hAnsi="SimSun;宋体" w:cs="SimSun;宋体"/>
                <w:color w:val="000000"/>
                <w:szCs w:val="21"/>
              </w:rPr>
            </w:pPr>
            <w:r>
              <w:rPr>
                <w:rFonts w:ascii="SimSun;宋体" w:hAnsi="SimSun;宋体" w:cs="SimSun;宋体"/>
                <w:color w:val="000000"/>
                <w:szCs w:val="21"/>
              </w:rPr>
              <w:t>不参与系统建设</w:t>
            </w:r>
          </w:p>
        </w:tc>
      </w:tr>
      <w:tr>
        <w:trPr>
          <w:trHeight w:val="309" w:hRule="atLeast"/>
        </w:trPr>
        <w:tc>
          <w:tcPr>
            <w:tcW w:w="1501" w:type="dxa"/>
            <w:tcBorders>
              <w:bottom w:val="single" w:sz="4" w:space="0" w:color="000000"/>
            </w:tcBorders>
            <w:vAlign w:val="center"/>
          </w:tcPr>
          <w:p>
            <w:pPr>
              <w:pStyle w:val="Normal"/>
              <w:jc w:val="center"/>
              <w:rPr>
                <w:rFonts w:ascii="SimSun;宋体" w:hAnsi="SimSun;宋体" w:cs="SimSun;宋体"/>
                <w:color w:val="000000"/>
                <w:szCs w:val="21"/>
              </w:rPr>
            </w:pPr>
            <w:r>
              <w:rPr>
                <w:rFonts w:ascii="SimSun;宋体" w:hAnsi="SimSun;宋体" w:cs="SimSun;宋体"/>
                <w:color w:val="000000"/>
                <w:szCs w:val="21"/>
              </w:rPr>
              <w:t>可交付工作</w:t>
            </w:r>
          </w:p>
        </w:tc>
        <w:tc>
          <w:tcPr>
            <w:tcW w:w="6816" w:type="dxa"/>
            <w:tcBorders>
              <w:bottom w:val="single" w:sz="4" w:space="0" w:color="000000"/>
            </w:tcBorders>
            <w:vAlign w:val="center"/>
          </w:tcPr>
          <w:p>
            <w:pPr>
              <w:pStyle w:val="Normal"/>
              <w:jc w:val="start"/>
              <w:rPr>
                <w:rFonts w:ascii="SimSun;宋体" w:hAnsi="SimSun;宋体" w:cs="SimSun;宋体"/>
                <w:color w:val="000000"/>
                <w:szCs w:val="21"/>
              </w:rPr>
            </w:pPr>
            <w:r>
              <w:rPr>
                <w:rFonts w:ascii="SimSun;宋体" w:hAnsi="SimSun;宋体" w:cs="SimSun;宋体"/>
                <w:color w:val="000000"/>
                <w:szCs w:val="21"/>
              </w:rPr>
              <w:t>无</w:t>
            </w:r>
          </w:p>
        </w:tc>
      </w:tr>
    </w:tbl>
    <w:p>
      <w:pPr>
        <w:pStyle w:val="Normal"/>
        <w:rPr/>
      </w:pPr>
      <w:r>
        <w:rPr/>
      </w:r>
    </w:p>
    <w:p>
      <w:pPr>
        <w:pStyle w:val="Heading2"/>
        <w:ind w:hanging="0" w:start="0"/>
        <w:rPr/>
      </w:pPr>
      <w:r>
        <w:rPr/>
        <w:t>xxxx(</w:t>
      </w:r>
      <w:r>
        <w:rPr>
          <w:rFonts w:ascii="Times New Roman" w:hAnsi="Times New Roman" w:cs="Times New Roman"/>
          <w:b w:val="false"/>
          <w:bCs w:val="false"/>
          <w:i/>
          <w:color w:val="0000FF"/>
          <w:sz w:val="21"/>
        </w:rPr>
        <w:t>用例</w:t>
      </w:r>
      <w:r>
        <w:rPr>
          <w:rFonts w:cs="Times New Roman" w:ascii="Times New Roman" w:hAnsi="Times New Roman"/>
          <w:b w:val="false"/>
          <w:bCs w:val="false"/>
          <w:i/>
          <w:color w:val="0000FF"/>
          <w:sz w:val="21"/>
        </w:rPr>
        <w:t>1</w:t>
      </w:r>
      <w:r>
        <w:rPr>
          <w:rFonts w:ascii="Times New Roman" w:hAnsi="Times New Roman" w:cs="Times New Roman"/>
          <w:b w:val="false"/>
          <w:bCs w:val="false"/>
          <w:i/>
          <w:color w:val="0000FF"/>
          <w:sz w:val="21"/>
        </w:rPr>
        <w:t>的名称</w:t>
      </w:r>
      <w:r>
        <w:rPr/>
        <w:t>)</w:t>
      </w:r>
    </w:p>
    <w:p>
      <w:pPr>
        <w:pStyle w:val="Normal"/>
        <w:rPr>
          <w:i/>
          <w:i/>
          <w:color w:val="0000FF"/>
        </w:rPr>
      </w:pPr>
      <w:r>
        <w:fldChar w:fldCharType="begin">
          <w:ffData>
            <w:name w:val="文字型15"/>
            <w:enabled/>
            <w:calcOnExit w:val="0"/>
            <w:textInput/>
          </w:ffData>
        </w:fldChar>
      </w:r>
      <w:r>
        <w:rPr>
          <w:lang w:val="en-US" w:eastAsia="en-US"/>
        </w:rPr>
        <w:instrText xml:space="preserve"> FORMTEXT </w:instrText>
      </w:r>
      <w:bookmarkStart w:id="22" w:name="文字型15_Copy_1"/>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bookmarkEnd w:id="22"/>
      <w:r>
        <w:rPr>
          <w:i/>
          <w:color w:val="0000FF"/>
        </w:rPr>
        <w:t>[</w:t>
      </w:r>
      <w:r>
        <w:rPr>
          <w:i/>
          <w:color w:val="0000FF"/>
        </w:rPr>
        <w:t>采用用例规约表，表达整个用例的详细需求。采用活动图（带泳道）或系统用例图，表达基本事件流的交互关系</w:t>
      </w:r>
      <w:r>
        <w:rPr>
          <w:i/>
          <w:color w:val="0000FF"/>
        </w:rPr>
        <w:t>]</w:t>
      </w:r>
    </w:p>
    <w:p>
      <w:pPr>
        <w:pStyle w:val="Normal"/>
        <w:jc w:val="center"/>
        <w:rPr>
          <w:color w:val="000000"/>
          <w:szCs w:val="21"/>
        </w:rPr>
      </w:pPr>
      <w:r>
        <w:rPr>
          <w:color w:val="000000"/>
          <w:szCs w:val="21"/>
        </w:rPr>
        <w:t>表</w:t>
      </w:r>
      <w:r>
        <w:rPr>
          <w:color w:val="000000"/>
          <w:szCs w:val="21"/>
        </w:rPr>
        <w:t>4.3</w:t>
      </w:r>
      <w:r>
        <w:rPr>
          <w:color w:val="000000"/>
          <w:szCs w:val="21"/>
        </w:rPr>
        <w:t xml:space="preserve"> </w:t>
      </w:r>
      <w:r>
        <w:rPr>
          <w:color w:val="000000"/>
          <w:szCs w:val="21"/>
        </w:rPr>
        <w:t>安防人员注册用例表</w:t>
      </w:r>
    </w:p>
    <w:tbl>
      <w:tblPr>
        <w:tblW w:w="7813" w:type="dxa"/>
        <w:jc w:val="center"/>
        <w:tblInd w:w="0" w:type="dxa"/>
        <w:tblLayout w:type="fixed"/>
        <w:tblCellMar>
          <w:top w:w="0" w:type="dxa"/>
          <w:start w:w="108" w:type="dxa"/>
          <w:bottom w:w="0" w:type="dxa"/>
          <w:end w:w="108" w:type="dxa"/>
        </w:tblCellMar>
      </w:tblPr>
      <w:tblGrid>
        <w:gridCol w:w="1854"/>
        <w:gridCol w:w="5959"/>
      </w:tblGrid>
      <w:tr>
        <w:trPr>
          <w:trHeight w:val="329" w:hRule="atLeast"/>
        </w:trPr>
        <w:tc>
          <w:tcPr>
            <w:tcW w:w="1854" w:type="dxa"/>
            <w:tcBorders>
              <w:top w:val="single" w:sz="4" w:space="0" w:color="000000"/>
              <w:bottom w:val="single" w:sz="4" w:space="0" w:color="000000"/>
              <w:end w:val="single" w:sz="4" w:space="0" w:color="000000"/>
            </w:tcBorders>
            <w:shd w:fill="FFFFFF" w:val="clear"/>
            <w:vAlign w:val="center"/>
          </w:tcPr>
          <w:p>
            <w:pPr>
              <w:pStyle w:val="Normal"/>
              <w:rPr>
                <w:rFonts w:ascii="SimSun;宋体" w:hAnsi="SimSun;宋体" w:cs="SimSun;宋体"/>
                <w:color w:val="000000"/>
                <w:szCs w:val="21"/>
              </w:rPr>
            </w:pPr>
            <w:r>
              <w:rPr>
                <w:rFonts w:ascii="SimSun;宋体" w:hAnsi="SimSun;宋体" w:cs="SimSun;宋体"/>
                <w:color w:val="000000"/>
                <w:szCs w:val="21"/>
              </w:rPr>
              <w:t>用例标识</w:t>
            </w:r>
          </w:p>
        </w:tc>
        <w:tc>
          <w:tcPr>
            <w:tcW w:w="5959" w:type="dxa"/>
            <w:tcBorders>
              <w:top w:val="single" w:sz="4" w:space="0" w:color="000000"/>
              <w:start w:val="single" w:sz="4" w:space="0" w:color="000000"/>
              <w:bottom w:val="single" w:sz="4" w:space="0" w:color="000000"/>
            </w:tcBorders>
            <w:shd w:fill="FFFFFF" w:val="clear"/>
          </w:tcPr>
          <w:p>
            <w:pPr>
              <w:pStyle w:val="Normal"/>
              <w:rPr>
                <w:rFonts w:ascii="SimSun;宋体" w:hAnsi="SimSun;宋体" w:cs="SimSun;宋体"/>
                <w:color w:val="000000"/>
                <w:szCs w:val="21"/>
              </w:rPr>
            </w:pPr>
            <w:r>
              <w:rPr>
                <w:szCs w:val="21"/>
              </w:rPr>
              <w:t>T-U-001</w:t>
            </w:r>
          </w:p>
        </w:tc>
      </w:tr>
      <w:tr>
        <w:trPr>
          <w:trHeight w:val="329" w:hRule="atLeast"/>
        </w:trPr>
        <w:tc>
          <w:tcPr>
            <w:tcW w:w="1854" w:type="dxa"/>
            <w:tcBorders>
              <w:top w:val="single" w:sz="4" w:space="0" w:color="000000"/>
              <w:bottom w:val="single" w:sz="4" w:space="0" w:color="000000"/>
              <w:end w:val="single" w:sz="4" w:space="0" w:color="000000"/>
            </w:tcBorders>
            <w:shd w:fill="FFFFFF" w:val="clear"/>
            <w:vAlign w:val="center"/>
          </w:tcPr>
          <w:p>
            <w:pPr>
              <w:pStyle w:val="Normal"/>
              <w:rPr>
                <w:rFonts w:ascii="SimSun;宋体" w:hAnsi="SimSun;宋体" w:cs="SimSun;宋体"/>
                <w:color w:val="000000"/>
                <w:szCs w:val="21"/>
              </w:rPr>
            </w:pPr>
            <w:r>
              <w:rPr>
                <w:rFonts w:ascii="SimSun;宋体" w:hAnsi="SimSun;宋体" w:cs="SimSun;宋体"/>
                <w:color w:val="000000"/>
                <w:szCs w:val="21"/>
              </w:rPr>
              <w:t>用例名称</w:t>
            </w:r>
          </w:p>
        </w:tc>
        <w:tc>
          <w:tcPr>
            <w:tcW w:w="5959" w:type="dxa"/>
            <w:tcBorders>
              <w:top w:val="single" w:sz="4" w:space="0" w:color="000000"/>
              <w:start w:val="single" w:sz="4" w:space="0" w:color="000000"/>
              <w:bottom w:val="single" w:sz="4" w:space="0" w:color="000000"/>
            </w:tcBorders>
            <w:shd w:fill="FFFFFF" w:val="clear"/>
          </w:tcPr>
          <w:p>
            <w:pPr>
              <w:pStyle w:val="Normal"/>
              <w:rPr>
                <w:rFonts w:ascii="SimSun;宋体" w:hAnsi="SimSun;宋体" w:cs="SimSun;宋体"/>
                <w:color w:val="000000"/>
                <w:szCs w:val="21"/>
              </w:rPr>
            </w:pPr>
            <w:r>
              <w:rPr>
                <w:rFonts w:ascii="SimSun;宋体" w:hAnsi="SimSun;宋体" w:cs="SimSun;宋体"/>
                <w:color w:val="000000"/>
                <w:szCs w:val="21"/>
              </w:rPr>
              <w:t>注册</w:t>
            </w:r>
          </w:p>
        </w:tc>
      </w:tr>
      <w:tr>
        <w:trPr>
          <w:trHeight w:val="400" w:hRule="atLeast"/>
        </w:trPr>
        <w:tc>
          <w:tcPr>
            <w:tcW w:w="1854" w:type="dxa"/>
            <w:tcBorders>
              <w:top w:val="single" w:sz="4" w:space="0" w:color="000000"/>
              <w:bottom w:val="single" w:sz="4" w:space="0" w:color="000000"/>
              <w:end w:val="single" w:sz="4" w:space="0" w:color="000000"/>
            </w:tcBorders>
            <w:shd w:fill="FFFFFF" w:val="clear"/>
            <w:vAlign w:val="center"/>
          </w:tcPr>
          <w:p>
            <w:pPr>
              <w:pStyle w:val="Normal"/>
              <w:rPr>
                <w:rFonts w:ascii="SimSun;宋体" w:hAnsi="SimSun;宋体" w:cs="SimSun;宋体"/>
                <w:color w:val="000000"/>
                <w:szCs w:val="21"/>
              </w:rPr>
            </w:pPr>
            <w:r>
              <w:rPr>
                <w:rFonts w:ascii="SimSun;宋体" w:hAnsi="SimSun;宋体" w:cs="SimSun;宋体"/>
                <w:color w:val="000000"/>
                <w:szCs w:val="21"/>
              </w:rPr>
              <w:t>描述</w:t>
            </w:r>
          </w:p>
        </w:tc>
        <w:tc>
          <w:tcPr>
            <w:tcW w:w="5959" w:type="dxa"/>
            <w:tcBorders>
              <w:top w:val="single" w:sz="4" w:space="0" w:color="000000"/>
              <w:start w:val="single" w:sz="4" w:space="0" w:color="000000"/>
              <w:bottom w:val="single" w:sz="4" w:space="0" w:color="000000"/>
            </w:tcBorders>
            <w:shd w:fill="FFFFFF" w:val="clear"/>
          </w:tcPr>
          <w:p>
            <w:pPr>
              <w:pStyle w:val="Normal"/>
              <w:rPr>
                <w:rFonts w:ascii="SimSun;宋体" w:hAnsi="SimSun;宋体" w:cs="SimSun;宋体"/>
                <w:color w:val="000000"/>
                <w:szCs w:val="21"/>
              </w:rPr>
            </w:pPr>
            <w:r>
              <w:rPr>
                <w:rFonts w:ascii="SimSun;宋体" w:hAnsi="SimSun;宋体" w:cs="SimSun;宋体"/>
                <w:color w:val="000000"/>
                <w:szCs w:val="21"/>
              </w:rPr>
              <w:t>安防人员用此用例进行注册操作</w:t>
            </w:r>
          </w:p>
        </w:tc>
      </w:tr>
      <w:tr>
        <w:trPr>
          <w:trHeight w:val="108" w:hRule="atLeast"/>
        </w:trPr>
        <w:tc>
          <w:tcPr>
            <w:tcW w:w="1854" w:type="dxa"/>
            <w:tcBorders>
              <w:top w:val="single" w:sz="4" w:space="0" w:color="000000"/>
              <w:bottom w:val="single" w:sz="4" w:space="0" w:color="000000"/>
              <w:end w:val="single" w:sz="4" w:space="0" w:color="000000"/>
            </w:tcBorders>
            <w:shd w:fill="FFFFFF" w:val="clear"/>
            <w:vAlign w:val="center"/>
          </w:tcPr>
          <w:p>
            <w:pPr>
              <w:pStyle w:val="Normal"/>
              <w:rPr>
                <w:rFonts w:ascii="SimSun;宋体" w:hAnsi="SimSun;宋体" w:cs="SimSun;宋体"/>
                <w:color w:val="000000"/>
                <w:szCs w:val="21"/>
              </w:rPr>
            </w:pPr>
            <w:r>
              <w:rPr>
                <w:rFonts w:ascii="SimSun;宋体" w:hAnsi="SimSun;宋体" w:cs="SimSun;宋体"/>
                <w:color w:val="000000"/>
                <w:szCs w:val="21"/>
              </w:rPr>
              <w:t>前置条件</w:t>
            </w:r>
          </w:p>
        </w:tc>
        <w:tc>
          <w:tcPr>
            <w:tcW w:w="5959" w:type="dxa"/>
            <w:tcBorders>
              <w:top w:val="single" w:sz="4" w:space="0" w:color="000000"/>
              <w:start w:val="single" w:sz="4" w:space="0" w:color="000000"/>
              <w:bottom w:val="single" w:sz="4" w:space="0" w:color="000000"/>
            </w:tcBorders>
            <w:shd w:fill="FFFFFF" w:val="clear"/>
          </w:tcPr>
          <w:p>
            <w:pPr>
              <w:pStyle w:val="Normal"/>
              <w:rPr>
                <w:rFonts w:ascii="SimSun;宋体" w:hAnsi="SimSun;宋体" w:cs="SimSun;宋体"/>
                <w:color w:val="000000"/>
                <w:szCs w:val="21"/>
              </w:rPr>
            </w:pPr>
            <w:r>
              <w:rPr>
                <w:szCs w:val="21"/>
              </w:rPr>
              <w:t>1</w:t>
            </w:r>
            <w:r>
              <w:rPr>
                <w:szCs w:val="21"/>
              </w:rPr>
              <w:t>、</w:t>
            </w:r>
            <w:r>
              <w:rPr>
                <w:rFonts w:ascii="SimSun;宋体" w:hAnsi="SimSun;宋体" w:cs="SimSun;宋体"/>
                <w:color w:val="000000"/>
                <w:szCs w:val="21"/>
              </w:rPr>
              <w:t>进入系统页面</w:t>
            </w:r>
          </w:p>
        </w:tc>
      </w:tr>
      <w:tr>
        <w:trPr>
          <w:trHeight w:val="329" w:hRule="atLeast"/>
        </w:trPr>
        <w:tc>
          <w:tcPr>
            <w:tcW w:w="1854" w:type="dxa"/>
            <w:tcBorders>
              <w:top w:val="single" w:sz="4" w:space="0" w:color="000000"/>
              <w:bottom w:val="single" w:sz="4" w:space="0" w:color="000000"/>
              <w:end w:val="single" w:sz="4" w:space="0" w:color="000000"/>
            </w:tcBorders>
            <w:shd w:fill="FFFFFF" w:val="clear"/>
            <w:vAlign w:val="center"/>
          </w:tcPr>
          <w:p>
            <w:pPr>
              <w:pStyle w:val="Normal"/>
              <w:rPr>
                <w:rFonts w:ascii="SimSun;宋体" w:hAnsi="SimSun;宋体" w:cs="SimSun;宋体"/>
                <w:color w:val="000000"/>
                <w:szCs w:val="21"/>
              </w:rPr>
            </w:pPr>
            <w:r>
              <w:rPr>
                <w:rFonts w:ascii="SimSun;宋体" w:hAnsi="SimSun;宋体" w:cs="SimSun;宋体"/>
                <w:color w:val="000000"/>
                <w:szCs w:val="21"/>
              </w:rPr>
              <w:t>参与者</w:t>
            </w:r>
          </w:p>
        </w:tc>
        <w:tc>
          <w:tcPr>
            <w:tcW w:w="5959" w:type="dxa"/>
            <w:tcBorders>
              <w:top w:val="single" w:sz="4" w:space="0" w:color="000000"/>
              <w:start w:val="single" w:sz="4" w:space="0" w:color="000000"/>
              <w:bottom w:val="single" w:sz="4" w:space="0" w:color="000000"/>
            </w:tcBorders>
            <w:shd w:fill="FFFFFF" w:val="clear"/>
          </w:tcPr>
          <w:p>
            <w:pPr>
              <w:pStyle w:val="Normal"/>
              <w:rPr>
                <w:rFonts w:ascii="SimSun;宋体" w:hAnsi="SimSun;宋体" w:cs="SimSun;宋体"/>
                <w:color w:val="000000"/>
                <w:szCs w:val="21"/>
              </w:rPr>
            </w:pPr>
            <w:r>
              <w:rPr>
                <w:rFonts w:ascii="SimSun;宋体" w:hAnsi="SimSun;宋体" w:cs="SimSun;宋体"/>
                <w:color w:val="000000"/>
                <w:szCs w:val="21"/>
              </w:rPr>
              <w:t>安防人员</w:t>
            </w:r>
          </w:p>
        </w:tc>
      </w:tr>
      <w:tr>
        <w:trPr>
          <w:trHeight w:val="1341" w:hRule="atLeast"/>
        </w:trPr>
        <w:tc>
          <w:tcPr>
            <w:tcW w:w="1854" w:type="dxa"/>
            <w:tcBorders>
              <w:top w:val="single" w:sz="4" w:space="0" w:color="000000"/>
              <w:bottom w:val="single" w:sz="4" w:space="0" w:color="000000"/>
              <w:end w:val="single" w:sz="4" w:space="0" w:color="000000"/>
            </w:tcBorders>
            <w:shd w:fill="FFFFFF" w:val="clear"/>
            <w:vAlign w:val="center"/>
          </w:tcPr>
          <w:p>
            <w:pPr>
              <w:pStyle w:val="Normal"/>
              <w:rPr>
                <w:rFonts w:ascii="SimSun;宋体" w:hAnsi="SimSun;宋体" w:cs="SimSun;宋体"/>
                <w:color w:val="000000"/>
                <w:szCs w:val="21"/>
              </w:rPr>
            </w:pPr>
            <w:r>
              <w:rPr>
                <w:rFonts w:ascii="SimSun;宋体" w:hAnsi="SimSun;宋体" w:cs="SimSun;宋体"/>
                <w:color w:val="000000"/>
                <w:szCs w:val="21"/>
              </w:rPr>
              <w:t>过程</w:t>
            </w:r>
          </w:p>
        </w:tc>
        <w:tc>
          <w:tcPr>
            <w:tcW w:w="5959" w:type="dxa"/>
            <w:tcBorders>
              <w:top w:val="single" w:sz="4" w:space="0" w:color="000000"/>
              <w:start w:val="single" w:sz="4" w:space="0" w:color="000000"/>
              <w:bottom w:val="single" w:sz="4" w:space="0" w:color="000000"/>
            </w:tcBorders>
            <w:shd w:fill="FFFFFF" w:val="clear"/>
          </w:tcPr>
          <w:p>
            <w:pPr>
              <w:pStyle w:val="Normal"/>
              <w:numPr>
                <w:ilvl w:val="0"/>
                <w:numId w:val="13"/>
              </w:numPr>
              <w:snapToGrid w:val="false"/>
              <w:rPr>
                <w:rFonts w:ascii="SimSun;宋体" w:hAnsi="SimSun;宋体" w:cs="SimSun;宋体"/>
                <w:color w:val="000000"/>
                <w:szCs w:val="21"/>
              </w:rPr>
            </w:pPr>
            <w:r>
              <w:rPr>
                <w:rFonts w:ascii="SimSun;宋体" w:hAnsi="SimSun;宋体" w:cs="SimSun;宋体"/>
                <w:color w:val="000000"/>
                <w:szCs w:val="21"/>
              </w:rPr>
              <w:t>点击注册功能</w:t>
            </w:r>
          </w:p>
          <w:p>
            <w:pPr>
              <w:pStyle w:val="Normal"/>
              <w:numPr>
                <w:ilvl w:val="0"/>
                <w:numId w:val="13"/>
              </w:numPr>
              <w:snapToGrid w:val="false"/>
              <w:rPr>
                <w:rFonts w:ascii="SimSun;宋体" w:hAnsi="SimSun;宋体" w:cs="SimSun;宋体"/>
                <w:color w:val="000000"/>
                <w:szCs w:val="21"/>
              </w:rPr>
            </w:pPr>
            <w:r>
              <w:rPr>
                <w:rFonts w:ascii="SimSun;宋体" w:hAnsi="SimSun;宋体" w:cs="SimSun;宋体"/>
                <w:color w:val="000000"/>
                <w:szCs w:val="21"/>
              </w:rPr>
              <w:t>弹出注册框</w:t>
            </w:r>
          </w:p>
          <w:p>
            <w:pPr>
              <w:pStyle w:val="Normal"/>
              <w:numPr>
                <w:ilvl w:val="0"/>
                <w:numId w:val="13"/>
              </w:numPr>
              <w:snapToGrid w:val="false"/>
              <w:rPr>
                <w:rFonts w:ascii="SimSun;宋体" w:hAnsi="SimSun;宋体" w:cs="SimSun;宋体"/>
                <w:color w:val="000000"/>
                <w:szCs w:val="21"/>
              </w:rPr>
            </w:pPr>
            <w:r>
              <w:rPr>
                <w:rFonts w:ascii="SimSun;宋体" w:hAnsi="SimSun;宋体" w:cs="SimSun;宋体"/>
                <w:color w:val="000000"/>
                <w:szCs w:val="21"/>
              </w:rPr>
              <w:t>输入工号、密码、姓名和头像信息</w:t>
            </w:r>
          </w:p>
          <w:p>
            <w:pPr>
              <w:pStyle w:val="Normal"/>
              <w:numPr>
                <w:ilvl w:val="0"/>
                <w:numId w:val="13"/>
              </w:numPr>
              <w:snapToGrid w:val="false"/>
              <w:rPr>
                <w:rFonts w:ascii="SimSun;宋体" w:hAnsi="SimSun;宋体" w:cs="SimSun;宋体"/>
                <w:color w:val="000000"/>
                <w:szCs w:val="21"/>
              </w:rPr>
            </w:pPr>
            <w:r>
              <w:rPr>
                <w:rFonts w:ascii="SimSun;宋体" w:hAnsi="SimSun;宋体" w:cs="SimSun;宋体"/>
                <w:color w:val="000000"/>
                <w:szCs w:val="21"/>
              </w:rPr>
              <w:t>点击注册按钮</w:t>
            </w:r>
          </w:p>
        </w:tc>
      </w:tr>
      <w:tr>
        <w:trPr>
          <w:trHeight w:val="312" w:hRule="atLeast"/>
        </w:trPr>
        <w:tc>
          <w:tcPr>
            <w:tcW w:w="1854" w:type="dxa"/>
            <w:tcBorders>
              <w:top w:val="single" w:sz="4" w:space="0" w:color="000000"/>
              <w:bottom w:val="single" w:sz="4" w:space="0" w:color="000000"/>
              <w:end w:val="single" w:sz="4" w:space="0" w:color="000000"/>
            </w:tcBorders>
            <w:shd w:fill="FFFFFF" w:val="clear"/>
            <w:vAlign w:val="center"/>
          </w:tcPr>
          <w:p>
            <w:pPr>
              <w:pStyle w:val="Normal"/>
              <w:rPr>
                <w:rFonts w:ascii="SimSun;宋体" w:hAnsi="SimSun;宋体" w:cs="SimSun;宋体"/>
                <w:color w:val="000000"/>
                <w:szCs w:val="21"/>
              </w:rPr>
            </w:pPr>
            <w:r>
              <w:rPr>
                <w:rFonts w:ascii="SimSun;宋体" w:hAnsi="SimSun;宋体" w:cs="SimSun;宋体"/>
                <w:color w:val="000000"/>
                <w:szCs w:val="21"/>
              </w:rPr>
              <w:t>后置条件</w:t>
            </w:r>
          </w:p>
        </w:tc>
        <w:tc>
          <w:tcPr>
            <w:tcW w:w="5959" w:type="dxa"/>
            <w:tcBorders>
              <w:top w:val="single" w:sz="4" w:space="0" w:color="000000"/>
              <w:start w:val="single" w:sz="4" w:space="0" w:color="000000"/>
              <w:bottom w:val="single" w:sz="4" w:space="0" w:color="000000"/>
            </w:tcBorders>
            <w:shd w:fill="FFFFFF" w:val="clear"/>
          </w:tcPr>
          <w:p>
            <w:pPr>
              <w:pStyle w:val="Normal"/>
              <w:rPr>
                <w:rFonts w:ascii="SimSun;宋体" w:hAnsi="SimSun;宋体" w:cs="SimSun;宋体"/>
                <w:color w:val="000000"/>
                <w:szCs w:val="21"/>
              </w:rPr>
            </w:pPr>
            <w:r>
              <w:rPr>
                <w:rFonts w:ascii="SimSun;宋体" w:hAnsi="SimSun;宋体" w:cs="SimSun;宋体"/>
                <w:color w:val="000000"/>
                <w:szCs w:val="21"/>
              </w:rPr>
              <w:t>点击返回按钮回到登录页面</w:t>
            </w:r>
          </w:p>
        </w:tc>
      </w:tr>
      <w:tr>
        <w:trPr>
          <w:trHeight w:val="312" w:hRule="atLeast"/>
        </w:trPr>
        <w:tc>
          <w:tcPr>
            <w:tcW w:w="7813" w:type="dxa"/>
            <w:gridSpan w:val="2"/>
            <w:tcBorders>
              <w:top w:val="single" w:sz="4" w:space="0" w:color="000000"/>
              <w:bottom w:val="single" w:sz="4" w:space="0" w:color="000000"/>
            </w:tcBorders>
            <w:shd w:fill="FFFFFF" w:val="clear"/>
            <w:vAlign w:val="center"/>
          </w:tcPr>
          <w:p>
            <w:pPr>
              <w:pStyle w:val="Normal"/>
              <w:rPr>
                <w:rFonts w:ascii="SimSun;宋体" w:hAnsi="SimSun;宋体" w:cs="SimSun;宋体"/>
                <w:color w:val="000000"/>
                <w:szCs w:val="21"/>
              </w:rPr>
            </w:pPr>
            <w:r>
              <w:rPr>
                <w:rFonts w:ascii="SimSun;宋体" w:hAnsi="SimSun;宋体" w:cs="SimSun;宋体"/>
                <w:color w:val="000000"/>
                <w:szCs w:val="21"/>
              </w:rPr>
              <w:t>基本事件流</w:t>
            </w:r>
          </w:p>
          <w:p>
            <w:pPr>
              <w:pStyle w:val="Normal"/>
              <w:numPr>
                <w:ilvl w:val="0"/>
                <w:numId w:val="7"/>
              </w:numPr>
              <w:snapToGrid w:val="false"/>
              <w:rPr>
                <w:rFonts w:ascii="SimSun;宋体" w:hAnsi="SimSun;宋体" w:cs="SimSun;宋体"/>
                <w:color w:val="000000"/>
                <w:szCs w:val="21"/>
              </w:rPr>
            </w:pPr>
            <w:r>
              <w:rPr>
                <w:rFonts w:ascii="SimSun;宋体" w:hAnsi="SimSun;宋体" w:cs="SimSun;宋体"/>
                <w:color w:val="000000"/>
                <w:szCs w:val="21"/>
              </w:rPr>
              <w:t>安防人员在主页点击注册按钮</w:t>
            </w:r>
          </w:p>
          <w:p>
            <w:pPr>
              <w:pStyle w:val="Normal"/>
              <w:numPr>
                <w:ilvl w:val="0"/>
                <w:numId w:val="7"/>
              </w:numPr>
              <w:snapToGrid w:val="false"/>
              <w:rPr>
                <w:rFonts w:ascii="SimSun;宋体" w:hAnsi="SimSun;宋体" w:cs="SimSun;宋体"/>
                <w:color w:val="000000"/>
                <w:szCs w:val="21"/>
              </w:rPr>
            </w:pPr>
            <w:r>
              <w:rPr>
                <w:rFonts w:ascii="SimSun;宋体" w:hAnsi="SimSun;宋体" w:cs="SimSun;宋体"/>
                <w:color w:val="000000"/>
                <w:szCs w:val="21"/>
              </w:rPr>
              <w:t>跳转注册页面</w:t>
            </w:r>
          </w:p>
          <w:p>
            <w:pPr>
              <w:pStyle w:val="Normal"/>
              <w:numPr>
                <w:ilvl w:val="0"/>
                <w:numId w:val="7"/>
              </w:numPr>
              <w:snapToGrid w:val="false"/>
              <w:rPr>
                <w:rFonts w:ascii="SimSun;宋体" w:hAnsi="SimSun;宋体" w:cs="SimSun;宋体"/>
                <w:color w:val="000000"/>
                <w:szCs w:val="21"/>
              </w:rPr>
            </w:pPr>
            <w:r>
              <w:rPr>
                <w:rFonts w:ascii="SimSun;宋体" w:hAnsi="SimSun;宋体" w:cs="SimSun;宋体"/>
                <w:color w:val="000000"/>
                <w:szCs w:val="21"/>
              </w:rPr>
              <w:t>用户输入注册信息</w:t>
            </w:r>
          </w:p>
          <w:p>
            <w:pPr>
              <w:pStyle w:val="Normal"/>
              <w:numPr>
                <w:ilvl w:val="0"/>
                <w:numId w:val="7"/>
              </w:numPr>
              <w:snapToGrid w:val="false"/>
              <w:rPr>
                <w:rFonts w:ascii="SimSun;宋体" w:hAnsi="SimSun;宋体" w:cs="SimSun;宋体"/>
                <w:color w:val="000000"/>
                <w:szCs w:val="21"/>
              </w:rPr>
            </w:pPr>
            <w:r>
              <w:rPr>
                <w:rFonts w:ascii="SimSun;宋体" w:hAnsi="SimSun;宋体" w:cs="SimSun;宋体"/>
                <w:color w:val="000000"/>
                <w:szCs w:val="21"/>
              </w:rPr>
              <w:t>用户确认信息正确</w:t>
            </w:r>
          </w:p>
          <w:p>
            <w:pPr>
              <w:pStyle w:val="Normal"/>
              <w:numPr>
                <w:ilvl w:val="0"/>
                <w:numId w:val="7"/>
              </w:numPr>
              <w:snapToGrid w:val="false"/>
              <w:rPr>
                <w:rFonts w:ascii="SimSun;宋体" w:hAnsi="SimSun;宋体" w:cs="SimSun;宋体"/>
                <w:color w:val="000000"/>
                <w:szCs w:val="21"/>
              </w:rPr>
            </w:pPr>
            <w:r>
              <w:rPr>
                <w:rFonts w:ascii="SimSun;宋体" w:hAnsi="SimSun;宋体" w:cs="SimSun;宋体"/>
                <w:color w:val="000000"/>
                <w:szCs w:val="21"/>
              </w:rPr>
              <w:t>系统确认信息输入完整</w:t>
            </w:r>
          </w:p>
          <w:p>
            <w:pPr>
              <w:pStyle w:val="Normal"/>
              <w:numPr>
                <w:ilvl w:val="0"/>
                <w:numId w:val="7"/>
              </w:numPr>
              <w:snapToGrid w:val="false"/>
              <w:rPr>
                <w:rFonts w:ascii="SimSun;宋体" w:hAnsi="SimSun;宋体" w:cs="SimSun;宋体"/>
                <w:color w:val="000000"/>
                <w:szCs w:val="21"/>
              </w:rPr>
            </w:pPr>
            <w:r>
              <w:rPr>
                <w:rFonts w:ascii="SimSun;宋体" w:hAnsi="SimSun;宋体" w:cs="SimSun;宋体"/>
                <w:color w:val="000000"/>
                <w:szCs w:val="21"/>
              </w:rPr>
              <w:t>系统提交信息，并更新数据表</w:t>
            </w:r>
          </w:p>
        </w:tc>
      </w:tr>
      <w:tr>
        <w:trPr>
          <w:trHeight w:val="312" w:hRule="atLeast"/>
        </w:trPr>
        <w:tc>
          <w:tcPr>
            <w:tcW w:w="7813" w:type="dxa"/>
            <w:gridSpan w:val="2"/>
            <w:tcBorders>
              <w:top w:val="single" w:sz="4" w:space="0" w:color="000000"/>
              <w:bottom w:val="single" w:sz="4" w:space="0" w:color="000000"/>
            </w:tcBorders>
            <w:shd w:fill="FFFFFF" w:val="clear"/>
            <w:vAlign w:val="center"/>
          </w:tcPr>
          <w:p>
            <w:pPr>
              <w:pStyle w:val="Normal"/>
              <w:rPr>
                <w:rFonts w:ascii="SimSun;宋体" w:hAnsi="SimSun;宋体" w:cs="SimSun;宋体"/>
                <w:color w:val="000000"/>
                <w:szCs w:val="21"/>
              </w:rPr>
            </w:pPr>
            <w:r>
              <w:rPr>
                <w:rFonts w:ascii="SimSun;宋体" w:hAnsi="SimSun;宋体" w:cs="SimSun;宋体"/>
                <w:color w:val="000000"/>
                <w:szCs w:val="21"/>
              </w:rPr>
              <w:t>备选事件流</w:t>
            </w:r>
          </w:p>
          <w:p>
            <w:pPr>
              <w:pStyle w:val="Normal"/>
              <w:rPr>
                <w:rFonts w:ascii="SimSun;宋体" w:hAnsi="SimSun;宋体" w:cs="SimSun;宋体"/>
                <w:color w:val="000000"/>
                <w:szCs w:val="21"/>
              </w:rPr>
            </w:pPr>
            <w:r>
              <w:rPr>
                <w:rFonts w:cs="SimSun;宋体" w:ascii="SimSun;宋体" w:hAnsi="SimSun;宋体"/>
                <w:color w:val="000000"/>
                <w:szCs w:val="21"/>
              </w:rPr>
              <w:t xml:space="preserve">A-* </w:t>
            </w:r>
            <w:r>
              <w:rPr>
                <w:rFonts w:ascii="SimSun;宋体" w:hAnsi="SimSun;宋体" w:cs="SimSun;宋体"/>
                <w:color w:val="000000"/>
                <w:szCs w:val="21"/>
              </w:rPr>
              <w:t>用户在提交信息之前，随时都可以中止该用例</w:t>
            </w:r>
          </w:p>
          <w:p>
            <w:pPr>
              <w:pStyle w:val="Normal"/>
              <w:numPr>
                <w:ilvl w:val="0"/>
                <w:numId w:val="11"/>
              </w:numPr>
              <w:snapToGrid w:val="false"/>
              <w:rPr>
                <w:rFonts w:ascii="SimSun;宋体" w:hAnsi="SimSun;宋体" w:cs="SimSun;宋体"/>
                <w:color w:val="000000"/>
                <w:szCs w:val="21"/>
              </w:rPr>
            </w:pPr>
            <w:r>
              <w:rPr>
                <w:rFonts w:ascii="SimSun;宋体" w:hAnsi="SimSun;宋体" w:cs="SimSun;宋体"/>
                <w:color w:val="000000"/>
                <w:szCs w:val="21"/>
              </w:rPr>
              <w:t>系统服务器出现错误，跳转</w:t>
            </w:r>
            <w:r>
              <w:rPr>
                <w:rFonts w:cs="SimSun;宋体" w:ascii="SimSun;宋体" w:hAnsi="SimSun;宋体"/>
                <w:color w:val="000000"/>
                <w:szCs w:val="21"/>
              </w:rPr>
              <w:t>4</w:t>
            </w:r>
            <w:r>
              <w:rPr>
                <w:rFonts w:cs="SimSun;宋体" w:ascii="SimSun;宋体" w:hAnsi="SimSun;宋体"/>
                <w:color w:val="000000"/>
                <w:szCs w:val="21"/>
              </w:rPr>
              <w:t>04</w:t>
            </w:r>
          </w:p>
          <w:p>
            <w:pPr>
              <w:pStyle w:val="Normal"/>
              <w:numPr>
                <w:ilvl w:val="0"/>
                <w:numId w:val="11"/>
              </w:numPr>
              <w:snapToGrid w:val="false"/>
              <w:rPr>
                <w:rFonts w:ascii="SimSun;宋体" w:hAnsi="SimSun;宋体" w:cs="SimSun;宋体"/>
                <w:color w:val="000000"/>
                <w:szCs w:val="21"/>
              </w:rPr>
            </w:pPr>
            <w:r>
              <w:rPr>
                <w:rFonts w:ascii="SimSun;宋体" w:hAnsi="SimSun;宋体" w:cs="SimSun;宋体"/>
                <w:color w:val="000000"/>
                <w:szCs w:val="21"/>
              </w:rPr>
              <w:t>用户手动选择取消该用例</w:t>
            </w:r>
          </w:p>
          <w:p>
            <w:pPr>
              <w:pStyle w:val="Normal"/>
              <w:rPr>
                <w:rFonts w:ascii="SimSun;宋体" w:hAnsi="SimSun;宋体" w:cs="SimSun;宋体"/>
                <w:color w:val="000000"/>
                <w:szCs w:val="21"/>
              </w:rPr>
            </w:pPr>
            <w:r>
              <w:rPr>
                <w:rFonts w:cs="SimSun;宋体" w:ascii="SimSun;宋体" w:hAnsi="SimSun;宋体"/>
                <w:color w:val="000000"/>
                <w:szCs w:val="21"/>
              </w:rPr>
              <w:t>A</w:t>
            </w:r>
            <w:r>
              <w:rPr>
                <w:rFonts w:cs="SimSun;宋体" w:ascii="SimSun;宋体" w:hAnsi="SimSun;宋体"/>
                <w:color w:val="000000"/>
                <w:szCs w:val="21"/>
              </w:rPr>
              <w:t xml:space="preserve">-1 </w:t>
            </w:r>
            <w:r>
              <w:rPr>
                <w:rFonts w:ascii="SimSun;宋体" w:hAnsi="SimSun;宋体" w:cs="SimSun;宋体"/>
                <w:color w:val="000000"/>
                <w:szCs w:val="21"/>
              </w:rPr>
              <w:t>系统提交失败</w:t>
            </w:r>
          </w:p>
          <w:p>
            <w:pPr>
              <w:pStyle w:val="Normal"/>
              <w:numPr>
                <w:ilvl w:val="0"/>
                <w:numId w:val="5"/>
              </w:numPr>
              <w:snapToGrid w:val="false"/>
              <w:rPr>
                <w:rFonts w:ascii="SimSun;宋体" w:hAnsi="SimSun;宋体" w:cs="SimSun;宋体"/>
                <w:color w:val="000000"/>
                <w:szCs w:val="21"/>
              </w:rPr>
            </w:pPr>
            <w:r>
              <w:rPr>
                <w:rFonts w:ascii="SimSun;宋体" w:hAnsi="SimSun;宋体" w:cs="SimSun;宋体"/>
                <w:color w:val="000000"/>
                <w:szCs w:val="21"/>
              </w:rPr>
              <w:t>注册用户已经存在，前端弹出消息提示</w:t>
            </w:r>
          </w:p>
          <w:p>
            <w:pPr>
              <w:pStyle w:val="Normal"/>
              <w:numPr>
                <w:ilvl w:val="0"/>
                <w:numId w:val="5"/>
              </w:numPr>
              <w:snapToGrid w:val="false"/>
              <w:rPr>
                <w:rFonts w:ascii="SimSun;宋体" w:hAnsi="SimSun;宋体" w:cs="SimSun;宋体"/>
                <w:color w:val="000000"/>
                <w:szCs w:val="21"/>
              </w:rPr>
            </w:pPr>
            <w:r>
              <w:rPr>
                <w:rFonts w:ascii="SimSun;宋体" w:hAnsi="SimSun;宋体" w:cs="SimSun;宋体"/>
                <w:color w:val="000000"/>
                <w:szCs w:val="21"/>
              </w:rPr>
              <w:t>注册信息未填写完整，前端提示对应消息缺失</w:t>
            </w:r>
          </w:p>
        </w:tc>
      </w:tr>
    </w:tbl>
    <w:p>
      <w:pPr>
        <w:pStyle w:val="Normal"/>
        <w:rPr/>
      </w:pPr>
      <w:r>
        <w:rPr/>
      </w:r>
    </w:p>
    <w:p>
      <w:pPr>
        <w:pStyle w:val="Normal"/>
        <w:rPr/>
      </w:pPr>
      <w:r>
        <w:rPr/>
        <w:t>针对基本事件流的系统用例图参考如下（也可采用带泳道的活动图）</w:t>
      </w:r>
    </w:p>
    <w:p>
      <w:pPr>
        <w:pStyle w:val="Normal"/>
        <w:jc w:val="center"/>
        <w:rPr/>
      </w:pPr>
      <w:r>
        <w:rPr>
          <w:lang w:val="en-US" w:eastAsia="en-US"/>
        </w:rPr>
        <w:drawing>
          <wp:inline distT="0" distB="0" distL="0" distR="0">
            <wp:extent cx="2416175" cy="3239135"/>
            <wp:effectExtent l="0" t="0" r="0" b="0"/>
            <wp:docPr id="5" name="图片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 title=""/>
                    <pic:cNvPicPr>
                      <a:picLocks noChangeAspect="1" noChangeArrowheads="1"/>
                    </pic:cNvPicPr>
                  </pic:nvPicPr>
                  <pic:blipFill>
                    <a:blip r:embed="rId25"/>
                    <a:srcRect l="-7" t="-5" r="-7" b="-5"/>
                    <a:stretch>
                      <a:fillRect/>
                    </a:stretch>
                  </pic:blipFill>
                  <pic:spPr bwMode="auto">
                    <a:xfrm>
                      <a:off x="0" y="0"/>
                      <a:ext cx="2416175" cy="3239135"/>
                    </a:xfrm>
                    <a:prstGeom prst="rect">
                      <a:avLst/>
                    </a:prstGeom>
                  </pic:spPr>
                </pic:pic>
              </a:graphicData>
            </a:graphic>
          </wp:inline>
        </w:drawing>
      </w:r>
    </w:p>
    <w:p>
      <w:pPr>
        <w:pStyle w:val="Normal"/>
        <w:rPr/>
      </w:pPr>
      <w:r>
        <w:rPr/>
      </w:r>
    </w:p>
    <w:p>
      <w:pPr>
        <w:pStyle w:val="Heading2"/>
        <w:ind w:hanging="0" w:start="0"/>
        <w:rPr/>
      </w:pPr>
      <w:bookmarkStart w:id="23" w:name="__RefHeading___Toc200806750"/>
      <w:bookmarkEnd w:id="23"/>
      <w:r>
        <w:rPr/>
        <w:t>xxxx(</w:t>
      </w:r>
      <w:r>
        <w:rPr>
          <w:rFonts w:ascii="Times New Roman" w:hAnsi="Times New Roman" w:cs="Times New Roman"/>
          <w:b w:val="false"/>
          <w:bCs w:val="false"/>
          <w:i/>
          <w:color w:val="0000FF"/>
          <w:sz w:val="21"/>
        </w:rPr>
        <w:t>用例</w:t>
      </w:r>
      <w:r>
        <w:rPr>
          <w:rFonts w:cs="Times New Roman" w:ascii="Times New Roman" w:hAnsi="Times New Roman"/>
          <w:b w:val="false"/>
          <w:bCs w:val="false"/>
          <w:i/>
          <w:color w:val="0000FF"/>
          <w:sz w:val="21"/>
        </w:rPr>
        <w:t>2</w:t>
      </w:r>
      <w:r>
        <w:rPr>
          <w:rFonts w:ascii="Times New Roman" w:hAnsi="Times New Roman" w:cs="Times New Roman"/>
          <w:b w:val="false"/>
          <w:bCs w:val="false"/>
          <w:i/>
          <w:color w:val="0000FF"/>
          <w:sz w:val="21"/>
        </w:rPr>
        <w:t>的名称</w:t>
      </w:r>
      <w:r>
        <w:rPr/>
        <w:t>)</w:t>
      </w:r>
    </w:p>
    <w:p>
      <w:pPr>
        <w:pStyle w:val="Normal"/>
        <w:rPr/>
      </w:pPr>
      <w:r>
        <w:fldChar w:fldCharType="begin">
          <w:ffData>
            <w:name w:val="文字型17"/>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r>
        <w:rPr>
          <w:i/>
          <w:color w:val="0000FF"/>
        </w:rPr>
        <w:t>[</w:t>
      </w:r>
      <w:r>
        <w:rPr>
          <w:i/>
          <w:color w:val="0000FF"/>
        </w:rPr>
        <w:t>采用用例规约表，表达整个用例的详细需求。采用活动图（带泳道）或系统用例图，表达基本事件流的交互关系</w:t>
      </w:r>
      <w:r>
        <w:rPr>
          <w:i/>
          <w:color w:val="0000FF"/>
        </w:rPr>
        <w:t>]</w:t>
      </w:r>
    </w:p>
    <w:p>
      <w:pPr>
        <w:pStyle w:val="Normal"/>
        <w:rPr/>
      </w:pPr>
      <w:r>
        <w:rPr/>
      </w:r>
    </w:p>
    <w:p>
      <w:pPr>
        <w:pStyle w:val="Heading2"/>
        <w:ind w:hanging="0" w:start="0"/>
        <w:rPr/>
      </w:pPr>
      <w:bookmarkStart w:id="24" w:name="__RefHeading___Toc200806751"/>
      <w:bookmarkEnd w:id="24"/>
      <w:r>
        <w:rPr/>
        <w:t>xxxx(</w:t>
      </w:r>
      <w:r>
        <w:rPr>
          <w:rFonts w:ascii="Times New Roman" w:hAnsi="Times New Roman" w:cs="Times New Roman"/>
          <w:b w:val="false"/>
          <w:bCs w:val="false"/>
          <w:i/>
          <w:color w:val="0000FF"/>
          <w:sz w:val="21"/>
        </w:rPr>
        <w:t>用例</w:t>
      </w:r>
      <w:r>
        <w:rPr>
          <w:rFonts w:cs="Times New Roman" w:ascii="Times New Roman" w:hAnsi="Times New Roman"/>
          <w:b w:val="false"/>
          <w:bCs w:val="false"/>
          <w:i/>
          <w:color w:val="0000FF"/>
          <w:sz w:val="21"/>
        </w:rPr>
        <w:t>n</w:t>
      </w:r>
      <w:r>
        <w:rPr>
          <w:rFonts w:ascii="Times New Roman" w:hAnsi="Times New Roman" w:cs="Times New Roman"/>
          <w:b w:val="false"/>
          <w:bCs w:val="false"/>
          <w:i/>
          <w:color w:val="0000FF"/>
          <w:sz w:val="21"/>
        </w:rPr>
        <w:t>的名称</w:t>
      </w:r>
      <w:r>
        <w:rPr/>
        <w:t>)</w:t>
      </w:r>
    </w:p>
    <w:p>
      <w:pPr>
        <w:pStyle w:val="Normal"/>
        <w:rPr/>
      </w:pPr>
      <w:r>
        <w:rPr/>
        <w:t>说明</w:t>
      </w:r>
    </w:p>
    <w:p>
      <w:pPr>
        <w:pStyle w:val="Normal"/>
        <w:rPr/>
      </w:pPr>
      <w:r>
        <w:fldChar w:fldCharType="begin">
          <w:ffData>
            <w:name w:val="文字型19"/>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r>
        <w:rPr>
          <w:i/>
          <w:color w:val="0000FF"/>
        </w:rPr>
        <w:t>[</w:t>
      </w:r>
      <w:r>
        <w:rPr>
          <w:i/>
          <w:color w:val="0000FF"/>
        </w:rPr>
        <w:t>采用用例规约表，表达整个用例的详细需求。采用活动图（带泳道）或系统用例图，表达基本事件流的交互关系</w:t>
      </w:r>
      <w:r>
        <w:rPr>
          <w:i/>
          <w:color w:val="0000FF"/>
        </w:rPr>
        <w:t>]</w:t>
      </w:r>
    </w:p>
    <w:p>
      <w:pPr>
        <w:pStyle w:val="Normal"/>
        <w:rPr/>
      </w:pPr>
      <w:r>
        <w:rPr/>
      </w:r>
    </w:p>
    <w:p>
      <w:pPr>
        <w:pStyle w:val="Normal"/>
        <w:rPr/>
      </w:pPr>
      <w:r>
        <w:rPr/>
      </w:r>
    </w:p>
    <w:p>
      <w:pPr>
        <w:pStyle w:val="Heading1"/>
        <w:tabs>
          <w:tab w:val="clear" w:pos="432"/>
          <w:tab w:val="left" w:pos="360" w:leader="none"/>
        </w:tabs>
        <w:ind w:hanging="0" w:start="0" w:end="0"/>
        <w:rPr/>
      </w:pPr>
      <w:bookmarkStart w:id="25" w:name="__RefHeading___Toc200806752"/>
      <w:bookmarkEnd w:id="25"/>
      <w:r>
        <w:rPr/>
        <w:t>非功能需求</w:t>
      </w:r>
    </w:p>
    <w:p>
      <w:pPr>
        <w:pStyle w:val="Normal"/>
        <w:rPr/>
      </w:pPr>
      <w:r>
        <w:rPr>
          <w:i/>
          <w:color w:val="0000FF"/>
        </w:rPr>
        <w:t>[</w:t>
      </w:r>
      <w:r>
        <w:rPr>
          <w:i/>
          <w:color w:val="0000FF"/>
        </w:rPr>
        <w:t>根据需求分析的结果，整理项目的非功能性需求。非功能性需求要基于功能需求进行逐项分析确认是否存在潜在的性能、质量约束需求。所有非功能要求需要尽量指标量化。</w:t>
      </w:r>
      <w:r>
        <w:rPr>
          <w:i/>
          <w:color w:val="0000FF"/>
        </w:rPr>
        <w:t>]</w:t>
      </w:r>
    </w:p>
    <w:p>
      <w:pPr>
        <w:pStyle w:val="Heading2"/>
        <w:ind w:hanging="0" w:start="0"/>
        <w:rPr/>
      </w:pPr>
      <w:r>
        <w:rPr/>
        <w:t>性能需求</w:t>
      </w:r>
    </w:p>
    <w:p>
      <w:pPr>
        <w:pStyle w:val="Normal"/>
        <w:rPr/>
      </w:pPr>
      <w:r>
        <w:fldChar w:fldCharType="begin">
          <w:ffData>
            <w:name w:val="文字型24"/>
            <w:enabled/>
            <w:calcOnExit w:val="0"/>
            <w:textInput/>
          </w:ffData>
        </w:fldChar>
      </w:r>
      <w:r>
        <w:rPr>
          <w:lang w:val="en-US" w:eastAsia="en-US"/>
        </w:rPr>
        <w:instrText xml:space="preserve"> FORMTEXT </w:instrText>
      </w:r>
      <w:bookmarkStart w:id="26" w:name="文字型24_Copy_1"/>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bookmarkEnd w:id="26"/>
      <w:r>
        <w:rPr>
          <w:i/>
          <w:color w:val="0000FF"/>
        </w:rPr>
        <w:t>[</w:t>
      </w:r>
      <w:r>
        <w:rPr>
          <w:i/>
          <w:color w:val="0000FF"/>
        </w:rPr>
        <w:t>整理本项目主要功能涉及的性能要求。</w:t>
      </w:r>
      <w:r>
        <w:rPr>
          <w:i/>
          <w:color w:val="FF0000"/>
        </w:rPr>
        <w:t>不少于</w:t>
      </w:r>
      <w:r>
        <w:rPr>
          <w:i/>
          <w:color w:val="FF0000"/>
        </w:rPr>
        <w:t>3</w:t>
      </w:r>
      <w:r>
        <w:rPr>
          <w:i/>
          <w:color w:val="FF0000"/>
        </w:rPr>
        <w:t>条</w:t>
      </w:r>
      <w:r>
        <w:rPr>
          <w:i/>
          <w:color w:val="0000FF"/>
        </w:rPr>
        <w:t>]</w:t>
      </w:r>
    </w:p>
    <w:p>
      <w:pPr>
        <w:pStyle w:val="Normal"/>
        <w:rPr/>
      </w:pPr>
      <w:r>
        <w:rPr/>
      </w:r>
    </w:p>
    <w:p>
      <w:pPr>
        <w:pStyle w:val="Heading2"/>
        <w:ind w:hanging="0" w:start="0"/>
        <w:rPr/>
      </w:pPr>
      <w:bookmarkStart w:id="27" w:name="__RefHeading___Toc200806754"/>
      <w:bookmarkEnd w:id="27"/>
      <w:r>
        <w:rPr/>
        <w:t>可靠性需求</w:t>
      </w:r>
    </w:p>
    <w:p>
      <w:pPr>
        <w:pStyle w:val="Normal"/>
        <w:rPr/>
      </w:pPr>
      <w:r>
        <w:fldChar w:fldCharType="begin">
          <w:ffData>
            <w:name w:val="文字型3"/>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r>
        <w:rPr>
          <w:i/>
          <w:color w:val="0000FF"/>
        </w:rPr>
        <w:t xml:space="preserve"> [</w:t>
      </w:r>
      <w:r>
        <w:rPr>
          <w:i/>
          <w:color w:val="0000FF"/>
        </w:rPr>
        <w:t>整理本项目在可靠性方面的要求。</w:t>
      </w:r>
      <w:r>
        <w:rPr>
          <w:i/>
          <w:color w:val="FF0000"/>
        </w:rPr>
        <w:t>不少于</w:t>
      </w:r>
      <w:r>
        <w:rPr>
          <w:i/>
          <w:color w:val="FF0000"/>
        </w:rPr>
        <w:t>3</w:t>
      </w:r>
      <w:r>
        <w:rPr>
          <w:i/>
          <w:color w:val="FF0000"/>
        </w:rPr>
        <w:t>条</w:t>
      </w:r>
      <w:r>
        <w:rPr>
          <w:i/>
          <w:color w:val="0000FF"/>
        </w:rPr>
        <w:t>]</w:t>
      </w:r>
    </w:p>
    <w:p>
      <w:pPr>
        <w:pStyle w:val="Normal"/>
        <w:rPr/>
      </w:pPr>
      <w:r>
        <w:rPr/>
      </w:r>
    </w:p>
    <w:p>
      <w:pPr>
        <w:pStyle w:val="Heading2"/>
        <w:ind w:hanging="0" w:start="0"/>
        <w:rPr/>
      </w:pPr>
      <w:r>
        <w:rPr/>
        <w:t>易用性需求</w:t>
      </w:r>
    </w:p>
    <w:p>
      <w:pPr>
        <w:pStyle w:val="Normal"/>
        <w:rPr/>
      </w:pPr>
      <w:r>
        <w:fldChar w:fldCharType="begin">
          <w:ffData>
            <w:name w:val="文字型4"/>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r>
        <w:rPr>
          <w:i/>
          <w:color w:val="0000FF"/>
        </w:rPr>
        <w:t xml:space="preserve"> [</w:t>
      </w:r>
      <w:r>
        <w:rPr>
          <w:i/>
          <w:color w:val="0000FF"/>
        </w:rPr>
        <w:t>整理本项目为了方便用户使用而提出的易用性要求。</w:t>
      </w:r>
      <w:r>
        <w:rPr>
          <w:i/>
          <w:color w:val="FF0000"/>
        </w:rPr>
        <w:t>不少于</w:t>
      </w:r>
      <w:r>
        <w:rPr>
          <w:i/>
          <w:color w:val="FF0000"/>
        </w:rPr>
        <w:t>2</w:t>
      </w:r>
      <w:r>
        <w:rPr>
          <w:i/>
          <w:color w:val="FF0000"/>
        </w:rPr>
        <w:t>条</w:t>
      </w:r>
      <w:r>
        <w:rPr>
          <w:i/>
          <w:color w:val="0000FF"/>
        </w:rPr>
        <w:t>]</w:t>
      </w:r>
    </w:p>
    <w:p>
      <w:pPr>
        <w:pStyle w:val="Normal"/>
        <w:rPr/>
      </w:pPr>
      <w:r>
        <w:rPr/>
      </w:r>
    </w:p>
    <w:p>
      <w:pPr>
        <w:pStyle w:val="Heading2"/>
        <w:ind w:hanging="0" w:start="0"/>
        <w:rPr/>
      </w:pPr>
      <w:bookmarkStart w:id="28" w:name="__RefHeading___Toc200806756"/>
      <w:bookmarkEnd w:id="28"/>
      <w:r>
        <w:rPr/>
        <w:t>可维护性需求</w:t>
      </w:r>
    </w:p>
    <w:p>
      <w:pPr>
        <w:pStyle w:val="Normal"/>
        <w:rPr>
          <w:bCs/>
        </w:rPr>
      </w:pPr>
      <w:r>
        <w:fldChar w:fldCharType="begin">
          <w:ffData>
            <w:name w:val="文字型30"/>
            <w:enabled/>
            <w:calcOnExit w:val="0"/>
            <w:textInput/>
          </w:ffData>
        </w:fldChar>
      </w:r>
      <w:r>
        <w:rPr>
          <w:lang w:val="en-US" w:eastAsia="en-US"/>
        </w:rPr>
        <w:instrText xml:space="preserve"> FORMTEXT </w:instrText>
      </w:r>
      <w:bookmarkStart w:id="29" w:name="文字型30_Copy_1"/>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bookmarkEnd w:id="29"/>
      <w:r>
        <w:rPr>
          <w:i/>
          <w:color w:val="0000FF"/>
        </w:rPr>
        <w:t>[</w:t>
      </w:r>
      <w:r>
        <w:rPr>
          <w:i/>
          <w:color w:val="0000FF"/>
        </w:rPr>
        <w:t>整理本项目针对后期维护而提出的需求等。</w:t>
      </w:r>
      <w:r>
        <w:rPr>
          <w:i/>
          <w:color w:val="FF0000"/>
        </w:rPr>
        <w:t>不少于</w:t>
      </w:r>
      <w:r>
        <w:rPr>
          <w:i/>
          <w:color w:val="FF0000"/>
        </w:rPr>
        <w:t>1</w:t>
      </w:r>
      <w:r>
        <w:rPr>
          <w:i/>
          <w:color w:val="FF0000"/>
        </w:rPr>
        <w:t>条</w:t>
      </w:r>
      <w:r>
        <w:rPr>
          <w:i/>
          <w:color w:val="0000FF"/>
        </w:rPr>
        <w:t>]</w:t>
      </w:r>
    </w:p>
    <w:p>
      <w:pPr>
        <w:pStyle w:val="Heading2"/>
        <w:ind w:hanging="0" w:start="0"/>
        <w:rPr/>
      </w:pPr>
      <w:r>
        <w:rPr/>
        <w:t>可移植性需求</w:t>
      </w:r>
    </w:p>
    <w:p>
      <w:pPr>
        <w:pStyle w:val="Normal"/>
        <w:rPr>
          <w:bCs/>
        </w:rPr>
      </w:pPr>
      <w:r>
        <w:fldChar w:fldCharType="begin">
          <w:ffData>
            <w:name w:val="文字型32"/>
            <w:enabled/>
            <w:calcOnExit w:val="0"/>
            <w:textInput/>
          </w:ffData>
        </w:fldChar>
      </w:r>
      <w:r>
        <w:rPr>
          <w:lang w:val="en-US" w:eastAsia="en-US"/>
        </w:rPr>
        <w:instrText xml:space="preserve"> FORMTEXT </w:instrText>
      </w:r>
      <w:bookmarkStart w:id="30" w:name="文字型32_Copy_1"/>
      <w:r>
        <w:rPr>
          <w:lang w:val="en-US" w:eastAsia="en-US"/>
        </w:rPr>
      </w:r>
      <w:r>
        <w:rPr>
          <w:lang w:val="en-US" w:eastAsia="en-US"/>
        </w:rPr>
        <w:fldChar w:fldCharType="separate"/>
      </w:r>
      <w:r>
        <w:rPr>
          <w:lang w:val="en-US" w:eastAsia="en-US"/>
        </w:rPr>
        <w:t>     </w:t>
      </w:r>
      <w:r>
        <w:rPr>
          <w:lang w:val="en-US" w:eastAsia="en-US"/>
        </w:rPr>
      </w:r>
      <w:r>
        <w:rPr>
          <w:lang w:val="en-US" w:eastAsia="en-US"/>
        </w:rPr>
        <w:fldChar w:fldCharType="end"/>
      </w:r>
      <w:bookmarkEnd w:id="30"/>
      <w:r>
        <w:rPr>
          <w:i/>
          <w:color w:val="0000FF"/>
        </w:rPr>
        <w:t>[</w:t>
      </w:r>
      <w:r>
        <w:rPr>
          <w:i/>
          <w:color w:val="0000FF"/>
        </w:rPr>
        <w:t>整理本项目可能的演进路径及项目移植可行性。</w:t>
      </w:r>
      <w:r>
        <w:rPr>
          <w:i/>
          <w:color w:val="FF0000"/>
        </w:rPr>
        <w:t>不少于</w:t>
      </w:r>
      <w:r>
        <w:rPr>
          <w:i/>
          <w:color w:val="FF0000"/>
        </w:rPr>
        <w:t>2</w:t>
      </w:r>
      <w:r>
        <w:rPr>
          <w:i/>
          <w:color w:val="FF0000"/>
        </w:rPr>
        <w:t>条</w:t>
      </w:r>
      <w:r>
        <w:rPr>
          <w:i/>
          <w:color w:val="0000FF"/>
        </w:rPr>
        <w:t>]</w:t>
      </w:r>
    </w:p>
    <w:p>
      <w:pPr>
        <w:pStyle w:val="Normal"/>
        <w:rPr>
          <w:bCs/>
        </w:rPr>
      </w:pPr>
      <w:r>
        <w:rPr>
          <w:bCs/>
        </w:rPr>
      </w:r>
    </w:p>
    <w:p>
      <w:pPr>
        <w:pStyle w:val="Heading2"/>
        <w:ind w:hanging="0" w:start="0"/>
        <w:rPr/>
      </w:pPr>
      <w:bookmarkStart w:id="31" w:name="__RefHeading___Toc200806758"/>
      <w:bookmarkEnd w:id="31"/>
      <w:r>
        <w:rPr/>
        <w:t>其它需求</w:t>
      </w:r>
    </w:p>
    <w:p>
      <w:pPr>
        <w:pStyle w:val="Normal"/>
        <w:rPr/>
      </w:pPr>
      <w:r>
        <w:rPr>
          <w:i/>
          <w:color w:val="0000FF"/>
        </w:rPr>
        <w:t>[</w:t>
      </w:r>
      <w:r>
        <w:rPr>
          <w:i/>
          <w:color w:val="0000FF"/>
        </w:rPr>
        <w:t>其他不常见的非功能需求，如：可采购性；兼容性；可制造性等所有可能对项目开发产生影响的因素。</w:t>
      </w:r>
      <w:r>
        <w:rPr>
          <w:i/>
          <w:color w:val="FF0000"/>
        </w:rPr>
        <w:t>不少于</w:t>
      </w:r>
      <w:r>
        <w:rPr>
          <w:i/>
          <w:color w:val="FF0000"/>
        </w:rPr>
        <w:t>1</w:t>
      </w:r>
      <w:r>
        <w:rPr>
          <w:i/>
          <w:color w:val="FF0000"/>
        </w:rPr>
        <w:t>条</w:t>
      </w:r>
      <w:r>
        <w:rPr>
          <w:i/>
          <w:color w:val="0000FF"/>
        </w:rPr>
        <w:t>]</w:t>
      </w:r>
    </w:p>
    <w:p>
      <w:pPr>
        <w:pStyle w:val="Normal"/>
        <w:ind w:start="794" w:end="0"/>
        <w:rPr/>
      </w:pPr>
      <w:r>
        <w:rPr/>
      </w:r>
    </w:p>
    <w:p>
      <w:pPr>
        <w:pStyle w:val="Heading1"/>
        <w:tabs>
          <w:tab w:val="clear" w:pos="432"/>
          <w:tab w:val="left" w:pos="360" w:leader="none"/>
        </w:tabs>
        <w:ind w:hanging="0" w:start="0" w:end="0"/>
        <w:rPr>
          <w:rFonts w:ascii="SimSun;宋体" w:hAnsi="SimSun;宋体" w:cs="SimSun;宋体"/>
          <w:sz w:val="24"/>
        </w:rPr>
      </w:pPr>
      <w:bookmarkStart w:id="32" w:name="__RefHeading___Toc200806759"/>
      <w:bookmarkEnd w:id="32"/>
      <w:r>
        <w:rPr>
          <w:rFonts w:ascii="SimSun;宋体" w:hAnsi="SimSun;宋体" w:cs="SimSun;宋体"/>
          <w:sz w:val="24"/>
        </w:rPr>
        <w:t>附件</w:t>
      </w:r>
    </w:p>
    <w:p>
      <w:pPr>
        <w:pStyle w:val="Normal"/>
        <w:rPr>
          <w:i/>
          <w:i/>
          <w:color w:val="0000FF"/>
        </w:rPr>
      </w:pPr>
      <w:r>
        <w:rPr>
          <w:i/>
          <w:color w:val="0000FF"/>
        </w:rPr>
        <w:t>[</w:t>
      </w:r>
      <w:r>
        <w:rPr>
          <w:i/>
          <w:color w:val="0000FF"/>
        </w:rPr>
        <w:t>添加项目需求参考的重要信息来源及分析过程等。</w:t>
      </w:r>
      <w:r>
        <w:rPr>
          <w:i/>
          <w:color w:val="0000FF"/>
        </w:rPr>
        <w:t>]</w:t>
      </w:r>
    </w:p>
    <w:p>
      <w:pPr>
        <w:pStyle w:val="Normal"/>
        <w:rPr>
          <w:rFonts w:ascii="Arial" w:hAnsi="Arial" w:cs="Arial"/>
          <w:i/>
          <w:i/>
          <w:color w:val="0000FF"/>
          <w:sz w:val="22"/>
          <w:szCs w:val="22"/>
        </w:rPr>
      </w:pPr>
      <w:r>
        <w:rPr>
          <w:rFonts w:cs="Arial" w:ascii="Arial" w:hAnsi="Arial"/>
          <w:i/>
          <w:color w:val="0000FF"/>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b/>
          <w:color w:val="FF0000"/>
          <w:sz w:val="28"/>
          <w:szCs w:val="28"/>
        </w:rPr>
      </w:pPr>
      <w:r>
        <w:rPr>
          <w:rFonts w:ascii="Arial" w:hAnsi="Arial" w:cs="Arial"/>
          <w:b/>
          <w:color w:val="FF0000"/>
          <w:sz w:val="28"/>
          <w:szCs w:val="28"/>
        </w:rPr>
        <w:t>注意排版工整，正文使用宋体，小四号，行间距</w:t>
      </w:r>
      <w:r>
        <w:rPr>
          <w:rFonts w:cs="Arial" w:ascii="Arial" w:hAnsi="Arial"/>
          <w:b/>
          <w:color w:val="FF0000"/>
          <w:sz w:val="28"/>
          <w:szCs w:val="28"/>
        </w:rPr>
        <w:t>1</w:t>
      </w:r>
      <w:r>
        <w:rPr>
          <w:rFonts w:cs="Arial" w:ascii="Arial" w:hAnsi="Arial"/>
          <w:b/>
          <w:color w:val="FF0000"/>
          <w:sz w:val="28"/>
          <w:szCs w:val="28"/>
        </w:rPr>
        <w:t>.5</w:t>
      </w:r>
      <w:r>
        <w:rPr>
          <w:rFonts w:ascii="Arial" w:hAnsi="Arial" w:cs="Arial"/>
          <w:b/>
          <w:color w:val="FF0000"/>
          <w:sz w:val="28"/>
          <w:szCs w:val="28"/>
        </w:rPr>
        <w:t>倍。</w:t>
      </w:r>
    </w:p>
    <w:p>
      <w:pPr>
        <w:pStyle w:val="Normal"/>
        <w:rPr>
          <w:rFonts w:ascii="Arial" w:hAnsi="Arial" w:cs="Arial"/>
          <w:b/>
          <w:color w:val="FF0000"/>
          <w:sz w:val="22"/>
          <w:szCs w:val="22"/>
        </w:rPr>
      </w:pPr>
      <w:r>
        <w:rPr>
          <w:rFonts w:cs="Arial" w:ascii="Arial" w:hAnsi="Arial"/>
          <w:b/>
          <w:color w:val="FF0000"/>
          <w:sz w:val="22"/>
          <w:szCs w:val="22"/>
        </w:rPr>
      </w:r>
    </w:p>
    <w:sectPr>
      <w:headerReference w:type="default" r:id="rId26"/>
      <w:headerReference w:type="first" r:id="rId27"/>
      <w:footerReference w:type="default" r:id="rId28"/>
      <w:footerReference w:type="first" r:id="rId29"/>
      <w:type w:val="nextPage"/>
      <w:pgSz w:w="11906" w:h="16838"/>
      <w:pgMar w:left="1247" w:right="1247" w:gutter="0" w:header="851" w:top="1247" w:footer="992" w:bottom="1247"/>
      <w:pgNumType w:start="1" w:fmt="decimal"/>
      <w:formProt w:val="false"/>
      <w:titlePg/>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 w:name="SimSun">
    <w:altName w:val="宋体"/>
    <w:charset w:val="86"/>
    <w:family w:val="auto"/>
    <w:pitch w:val="variable"/>
  </w:font>
  <w:font w:name="等线">
    <w:altName w:val="DengXian"/>
    <w:charset w:val="86"/>
    <w:family w:val="auto"/>
    <w:pitch w:val="variable"/>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文档编号：</w:t>
    </w:r>
    <w:r>
      <w:rPr>
        <w:rFonts w:eastAsia="Times New Roman"/>
      </w:rPr>
      <w:t xml:space="preserve">                                                                             </w:t>
    </w:r>
    <w:r>
      <w:rPr>
        <w:kern w:val="0"/>
        <w:lang w:val="fr-FR"/>
      </w:rPr>
      <w:t>第</w:t>
    </w:r>
    <w:r>
      <w:rPr>
        <w:rFonts w:eastAsia="Times New Roman"/>
        <w:kern w:val="0"/>
        <w:lang w:val="fr-FR"/>
      </w:rPr>
      <w:t xml:space="preserve">  </w:t>
    </w:r>
    <w:r>
      <w:rPr/>
      <w:fldChar w:fldCharType="begin"/>
    </w:r>
    <w:r>
      <w:rPr/>
      <w:instrText xml:space="preserve"> PAGE </w:instrText>
    </w:r>
    <w:r>
      <w:rPr/>
      <w:fldChar w:fldCharType="separate"/>
    </w:r>
    <w:r>
      <w:rPr/>
      <w:t>4</w:t>
    </w:r>
    <w:r>
      <w:rPr/>
      <w:fldChar w:fldCharType="end"/>
    </w:r>
    <w:r>
      <w:rPr>
        <w:rStyle w:val="PageNumber"/>
        <w:rFonts w:eastAsia="Times New Roman"/>
        <w:sz w:val="18"/>
        <w:szCs w:val="18"/>
      </w:rPr>
      <w:t xml:space="preserve">  </w:t>
    </w:r>
    <w:r>
      <w:rPr>
        <w:rStyle w:val="PageNumber"/>
        <w:sz w:val="18"/>
        <w:szCs w:val="18"/>
      </w:rPr>
      <w:t>页</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文档编号：</w:t>
    </w:r>
    <w:r>
      <w:rPr>
        <w:rFonts w:eastAsia="Times New Roman"/>
      </w:rPr>
      <w:t xml:space="preserve">                                                                             </w:t>
    </w:r>
    <w:r>
      <w:rPr>
        <w:kern w:val="0"/>
        <w:lang w:val="fr-FR"/>
      </w:rPr>
      <w:t>第</w:t>
    </w:r>
    <w:r>
      <w:rPr>
        <w:rFonts w:eastAsia="Times New Roman"/>
        <w:kern w:val="0"/>
        <w:lang w:val="fr-FR"/>
      </w:rPr>
      <w:t xml:space="preserve">  </w:t>
    </w:r>
    <w:r>
      <w:rPr/>
      <w:fldChar w:fldCharType="begin"/>
    </w:r>
    <w:r>
      <w:rPr/>
      <w:instrText xml:space="preserve"> PAGE </w:instrText>
    </w:r>
    <w:r>
      <w:rPr/>
      <w:fldChar w:fldCharType="separate"/>
    </w:r>
    <w:r>
      <w:rPr/>
      <w:t>3</w:t>
    </w:r>
    <w:r>
      <w:rPr/>
      <w:fldChar w:fldCharType="end"/>
    </w:r>
    <w:r>
      <w:rPr>
        <w:rStyle w:val="PageNumber"/>
        <w:rFonts w:eastAsia="Times New Roman"/>
        <w:sz w:val="18"/>
        <w:szCs w:val="18"/>
      </w:rPr>
      <w:t xml:space="preserve">  </w:t>
    </w:r>
    <w:r>
      <w:rPr>
        <w:rStyle w:val="PageNumber"/>
        <w:sz w:val="18"/>
        <w:szCs w:val="18"/>
      </w:rPr>
      <w:t>页</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bookmarkStart w:id="19" w:name="_Hlk218418280"/>
    <w:bookmarkStart w:id="20" w:name="OLE_LINK3"/>
    <w:bookmarkStart w:id="21" w:name="OLE_LINK2"/>
    <w:r>
      <w:rPr/>
      <w:t>文档编号：</w:t>
    </w:r>
    <w:r>
      <w:rPr>
        <w:rFonts w:eastAsia="Times New Roman"/>
      </w:rPr>
      <w:t xml:space="preserve">                                                                            </w:t>
    </w:r>
    <w:bookmarkEnd w:id="19"/>
    <w:bookmarkEnd w:id="20"/>
    <w:bookmarkEnd w:id="21"/>
    <w:r>
      <w:rPr>
        <w:kern w:val="0"/>
        <w:lang w:val="fr-FR"/>
      </w:rPr>
      <w:t>第</w:t>
    </w:r>
    <w:r>
      <w:rPr>
        <w:rFonts w:eastAsia="Times New Roman"/>
        <w:kern w:val="0"/>
        <w:lang w:val="fr-FR"/>
      </w:rPr>
      <w:t xml:space="preserve">  </w:t>
    </w:r>
    <w:r>
      <w:rPr/>
      <w:fldChar w:fldCharType="begin"/>
    </w:r>
    <w:r>
      <w:rPr/>
      <w:instrText xml:space="preserve"> PAGE </w:instrText>
    </w:r>
    <w:r>
      <w:rPr/>
      <w:fldChar w:fldCharType="separate"/>
    </w:r>
    <w:r>
      <w:rPr/>
      <w:t>1</w:t>
    </w:r>
    <w:r>
      <w:rPr/>
      <w:fldChar w:fldCharType="end"/>
    </w:r>
    <w:r>
      <w:rPr>
        <w:rStyle w:val="PageNumber"/>
        <w:rFonts w:eastAsia="Times New Roman"/>
        <w:sz w:val="18"/>
        <w:szCs w:val="18"/>
      </w:rPr>
      <w:t xml:space="preserve">  </w:t>
    </w:r>
    <w:r>
      <w:rPr>
        <w:rStyle w:val="PageNumber"/>
        <w:sz w:val="18"/>
        <w:szCs w:val="18"/>
      </w:rPr>
      <w:t>页</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文档编号：</w:t>
    </w:r>
    <w:r>
      <w:rPr>
        <w:rFonts w:eastAsia="Times New Roman"/>
      </w:rPr>
      <w:t xml:space="preserve">                                                                             </w:t>
    </w:r>
    <w:r>
      <w:rPr>
        <w:kern w:val="0"/>
        <w:lang w:val="fr-FR"/>
      </w:rPr>
      <w:t>第</w:t>
    </w:r>
    <w:r>
      <w:rPr>
        <w:rFonts w:eastAsia="Times New Roman"/>
        <w:kern w:val="0"/>
        <w:lang w:val="fr-FR"/>
      </w:rPr>
      <w:t xml:space="preserve">  </w:t>
    </w:r>
    <w:r>
      <w:rPr/>
      <w:fldChar w:fldCharType="begin"/>
    </w:r>
    <w:r>
      <w:rPr/>
      <w:instrText xml:space="preserve"> PAGE </w:instrText>
    </w:r>
    <w:r>
      <w:rPr/>
      <w:fldChar w:fldCharType="separate"/>
    </w:r>
    <w:r>
      <w:rPr/>
      <w:t>10</w:t>
    </w:r>
    <w:r>
      <w:rPr/>
      <w:fldChar w:fldCharType="end"/>
    </w:r>
    <w:r>
      <w:rPr>
        <w:rStyle w:val="PageNumber"/>
        <w:rFonts w:eastAsia="Times New Roman"/>
        <w:sz w:val="18"/>
        <w:szCs w:val="18"/>
      </w:rPr>
      <w:t xml:space="preserve">  </w:t>
    </w:r>
    <w:r>
      <w:rPr>
        <w:rStyle w:val="PageNumber"/>
        <w:sz w:val="18"/>
        <w:szCs w:val="18"/>
      </w:rPr>
      <w:t>页</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文档编号：</w:t>
    </w:r>
    <w:r>
      <w:rPr>
        <w:rFonts w:eastAsia="Times New Roman"/>
      </w:rPr>
      <w:t xml:space="preserve">                                                                            </w:t>
    </w:r>
    <w:r>
      <w:rPr>
        <w:kern w:val="0"/>
        <w:lang w:val="fr-FR"/>
      </w:rPr>
      <w:t>第</w:t>
    </w:r>
    <w:r>
      <w:rPr>
        <w:rFonts w:eastAsia="Times New Roman"/>
        <w:kern w:val="0"/>
        <w:lang w:val="fr-FR"/>
      </w:rPr>
      <w:t xml:space="preserve">  </w:t>
    </w:r>
    <w:r>
      <w:rPr/>
      <w:fldChar w:fldCharType="begin"/>
    </w:r>
    <w:r>
      <w:rPr/>
      <w:instrText xml:space="preserve"> PAGE </w:instrText>
    </w:r>
    <w:r>
      <w:rPr/>
      <w:fldChar w:fldCharType="separate"/>
    </w:r>
    <w:r>
      <w:rPr/>
      <w:t>1</w:t>
    </w:r>
    <w:r>
      <w:rPr/>
      <w:fldChar w:fldCharType="end"/>
    </w:r>
    <w:r>
      <w:rPr>
        <w:rStyle w:val="PageNumber"/>
        <w:rFonts w:eastAsia="Times New Roman"/>
        <w:sz w:val="18"/>
        <w:szCs w:val="18"/>
      </w:rPr>
      <w:t xml:space="preserve">  </w:t>
    </w:r>
    <w:r>
      <w:rPr>
        <w:rStyle w:val="PageNumber"/>
        <w:sz w:val="18"/>
        <w:szCs w:val="18"/>
      </w:rPr>
      <w:t>页</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文档编号：</w:t>
    </w:r>
    <w:r>
      <w:rPr>
        <w:rFonts w:eastAsia="Times New Roman"/>
      </w:rPr>
      <w:t xml:space="preserve">                                                                             </w:t>
    </w:r>
    <w:r>
      <w:rPr>
        <w:kern w:val="0"/>
        <w:lang w:val="fr-FR"/>
      </w:rPr>
      <w:t>第</w:t>
    </w:r>
    <w:r>
      <w:rPr>
        <w:rFonts w:eastAsia="Times New Roman"/>
        <w:kern w:val="0"/>
        <w:lang w:val="fr-FR"/>
      </w:rPr>
      <w:t xml:space="preserve">  </w:t>
    </w:r>
    <w:r>
      <w:rPr/>
      <w:fldChar w:fldCharType="begin"/>
    </w:r>
    <w:r>
      <w:rPr/>
      <w:instrText xml:space="preserve"> PAGE </w:instrText>
    </w:r>
    <w:r>
      <w:rPr/>
      <w:fldChar w:fldCharType="separate"/>
    </w:r>
    <w:r>
      <w:rPr/>
      <w:t>13</w:t>
    </w:r>
    <w:r>
      <w:rPr/>
      <w:fldChar w:fldCharType="end"/>
    </w:r>
    <w:r>
      <w:rPr>
        <w:rStyle w:val="PageNumber"/>
        <w:rFonts w:eastAsia="Times New Roman"/>
        <w:sz w:val="18"/>
        <w:szCs w:val="18"/>
      </w:rPr>
      <w:t xml:space="preserve">  </w:t>
    </w:r>
    <w:r>
      <w:rPr>
        <w:rStyle w:val="PageNumber"/>
        <w:sz w:val="18"/>
        <w:szCs w:val="18"/>
      </w:rPr>
      <w:t>页</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文档编号：</w:t>
    </w:r>
    <w:r>
      <w:rPr>
        <w:rFonts w:eastAsia="Times New Roman"/>
      </w:rPr>
      <w:t xml:space="preserve">                                                                            </w:t>
    </w:r>
    <w:r>
      <w:rPr>
        <w:kern w:val="0"/>
        <w:lang w:val="fr-FR"/>
      </w:rPr>
      <w:t>第</w:t>
    </w:r>
    <w:r>
      <w:rPr>
        <w:rFonts w:eastAsia="Times New Roman"/>
        <w:kern w:val="0"/>
        <w:lang w:val="fr-FR"/>
      </w:rPr>
      <w:t xml:space="preserve">  </w:t>
    </w:r>
    <w:r>
      <w:rPr/>
      <w:fldChar w:fldCharType="begin"/>
    </w:r>
    <w:r>
      <w:rPr/>
      <w:instrText xml:space="preserve"> PAGE </w:instrText>
    </w:r>
    <w:r>
      <w:rPr/>
      <w:fldChar w:fldCharType="separate"/>
    </w:r>
    <w:r>
      <w:rPr/>
      <w:t>1</w:t>
    </w:r>
    <w:r>
      <w:rPr/>
      <w:fldChar w:fldCharType="end"/>
    </w:r>
    <w:r>
      <w:rPr>
        <w:rStyle w:val="PageNumber"/>
        <w:rFonts w:eastAsia="Times New Roman"/>
        <w:sz w:val="18"/>
        <w:szCs w:val="18"/>
      </w:rPr>
      <w:t xml:space="preserve">  </w:t>
    </w:r>
    <w:r>
      <w:rPr>
        <w:rStyle w:val="PageNumber"/>
        <w:sz w:val="18"/>
        <w:szCs w:val="18"/>
      </w:rPr>
      <w:t>页</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文档编号：</w:t>
    </w:r>
    <w:r>
      <w:rPr>
        <w:rFonts w:eastAsia="Times New Roman"/>
      </w:rPr>
      <w:t xml:space="preserve">                                                                             </w:t>
    </w:r>
    <w:r>
      <w:rPr>
        <w:kern w:val="0"/>
        <w:lang w:val="fr-FR"/>
      </w:rPr>
      <w:t>第</w:t>
    </w:r>
    <w:r>
      <w:rPr>
        <w:rFonts w:eastAsia="Times New Roman"/>
        <w:kern w:val="0"/>
        <w:lang w:val="fr-FR"/>
      </w:rPr>
      <w:t xml:space="preserve">  </w:t>
    </w:r>
    <w:r>
      <w:rPr/>
      <w:fldChar w:fldCharType="begin"/>
    </w:r>
    <w:r>
      <w:rPr/>
      <w:instrText xml:space="preserve"> PAGE </w:instrText>
    </w:r>
    <w:r>
      <w:rPr/>
      <w:fldChar w:fldCharType="separate"/>
    </w:r>
    <w:r>
      <w:rPr/>
      <w:t>0</w:t>
    </w:r>
    <w:r>
      <w:rPr/>
      <w:fldChar w:fldCharType="end"/>
    </w:r>
    <w:r>
      <w:rPr>
        <w:rStyle w:val="PageNumber"/>
        <w:rFonts w:eastAsia="Times New Roman"/>
        <w:sz w:val="18"/>
        <w:szCs w:val="18"/>
      </w:rPr>
      <w:t xml:space="preserve">  </w:t>
    </w:r>
    <w:r>
      <w:rPr>
        <w:rStyle w:val="PageNumber"/>
        <w:sz w:val="18"/>
        <w:szCs w:val="18"/>
      </w:rPr>
      <w:t>页</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文档编号：</w:t>
    </w:r>
    <w:r>
      <w:rPr>
        <w:rFonts w:eastAsia="Times New Roman"/>
      </w:rPr>
      <w:t xml:space="preserve">                                                                            </w:t>
    </w:r>
    <w:r>
      <w:rPr>
        <w:kern w:val="0"/>
        <w:lang w:val="fr-FR"/>
      </w:rPr>
      <w:t>第</w:t>
    </w:r>
    <w:r>
      <w:rPr>
        <w:rFonts w:eastAsia="Times New Roman"/>
        <w:kern w:val="0"/>
        <w:lang w:val="fr-FR"/>
      </w:rPr>
      <w:t xml:space="preserve">  </w:t>
    </w:r>
    <w:r>
      <w:rPr/>
      <w:fldChar w:fldCharType="begin"/>
    </w:r>
    <w:r>
      <w:rPr/>
      <w:instrText xml:space="preserve"> PAGE </w:instrText>
    </w:r>
    <w:r>
      <w:rPr/>
      <w:fldChar w:fldCharType="separate"/>
    </w:r>
    <w:r>
      <w:rPr/>
      <w:t>1</w:t>
    </w:r>
    <w:r>
      <w:rPr/>
      <w:fldChar w:fldCharType="end"/>
    </w:r>
    <w:r>
      <w:rPr>
        <w:rStyle w:val="PageNumber"/>
        <w:rFonts w:eastAsia="Times New Roman"/>
        <w:sz w:val="18"/>
        <w:szCs w:val="18"/>
      </w:rPr>
      <w:t xml:space="preserve">  </w:t>
    </w:r>
    <w:r>
      <w:rPr>
        <w:rStyle w:val="PageNumber"/>
        <w:sz w:val="18"/>
        <w:szCs w:val="18"/>
      </w:rPr>
      <w:t>页</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文档编号：</w:t>
    </w:r>
    <w:r>
      <w:rPr>
        <w:rFonts w:eastAsia="Times New Roman"/>
      </w:rPr>
      <w:t xml:space="preserve">                                                                             </w:t>
    </w:r>
    <w:r>
      <w:rPr>
        <w:kern w:val="0"/>
        <w:lang w:val="fr-FR"/>
      </w:rPr>
      <w:t>第</w:t>
    </w:r>
    <w:r>
      <w:rPr>
        <w:rFonts w:eastAsia="Times New Roman"/>
        <w:kern w:val="0"/>
        <w:lang w:val="fr-FR"/>
      </w:rPr>
      <w:t xml:space="preserve">  </w:t>
    </w:r>
    <w:r>
      <w:rPr/>
      <w:fldChar w:fldCharType="begin"/>
    </w:r>
    <w:r>
      <w:rPr/>
      <w:instrText xml:space="preserve"> PAGE </w:instrText>
    </w:r>
    <w:r>
      <w:rPr/>
      <w:fldChar w:fldCharType="separate"/>
    </w:r>
    <w:r>
      <w:rPr/>
      <w:t>5</w:t>
    </w:r>
    <w:r>
      <w:rPr/>
      <w:fldChar w:fldCharType="end"/>
    </w:r>
    <w:r>
      <w:rPr>
        <w:rStyle w:val="PageNumber"/>
        <w:rFonts w:eastAsia="Times New Roman"/>
        <w:sz w:val="18"/>
        <w:szCs w:val="18"/>
      </w:rPr>
      <w:t xml:space="preserve">  </w:t>
    </w:r>
    <w:r>
      <w:rPr>
        <w:rStyle w:val="PageNumber"/>
        <w:sz w:val="18"/>
        <w:szCs w:val="18"/>
      </w:rPr>
      <w:t>页</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文档编号：</w:t>
    </w:r>
    <w:r>
      <w:rPr>
        <w:rFonts w:eastAsia="Times New Roman"/>
      </w:rPr>
      <w:t xml:space="preserve">                                                                            </w:t>
    </w:r>
    <w:r>
      <w:rPr>
        <w:kern w:val="0"/>
        <w:lang w:val="fr-FR"/>
      </w:rPr>
      <w:t>第</w:t>
    </w:r>
    <w:r>
      <w:rPr>
        <w:rFonts w:eastAsia="Times New Roman"/>
        <w:kern w:val="0"/>
        <w:lang w:val="fr-FR"/>
      </w:rPr>
      <w:t xml:space="preserve">  </w:t>
    </w:r>
    <w:r>
      <w:rPr/>
      <w:fldChar w:fldCharType="begin"/>
    </w:r>
    <w:r>
      <w:rPr/>
      <w:instrText xml:space="preserve"> PAGE </w:instrText>
    </w:r>
    <w:r>
      <w:rPr/>
      <w:fldChar w:fldCharType="separate"/>
    </w:r>
    <w:r>
      <w:rPr/>
      <w:t>1</w:t>
    </w:r>
    <w:r>
      <w:rPr/>
      <w:fldChar w:fldCharType="end"/>
    </w:r>
    <w:r>
      <w:rPr>
        <w:rStyle w:val="PageNumber"/>
        <w:rFonts w:eastAsia="Times New Roman"/>
        <w:sz w:val="18"/>
        <w:szCs w:val="18"/>
      </w:rPr>
      <w:t xml:space="preserve">  </w:t>
    </w:r>
    <w:r>
      <w:rPr>
        <w:rStyle w:val="PageNumber"/>
        <w:sz w:val="18"/>
        <w:szCs w:val="18"/>
      </w:rPr>
      <w:t>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lang w:val="fr-FR"/>
      </w:rPr>
    </w:pPr>
    <w:r>
      <w:rPr>
        <w:lang w:val="fr-F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720" w:end="0"/>
      <w:rPr/>
    </w:pPr>
    <w:r>
      <w:rPr>
        <w:rFonts w:eastAsia="Times New Roman"/>
        <w:sz w:val="18"/>
        <w:szCs w:val="18"/>
        <w:lang w:val="fr-FR"/>
      </w:rPr>
      <w:t xml:space="preserve">                               </w:t>
    </w:r>
    <w:r>
      <w:rPr>
        <w:sz w:val="18"/>
        <w:szCs w:val="18"/>
        <w:lang w:val="fr-FR"/>
      </w:rPr>
      <w:t>《</w:t>
    </w:r>
    <w:r>
      <w:rPr>
        <w:sz w:val="18"/>
        <w:szCs w:val="18"/>
        <w:lang w:val="fr-FR"/>
      </w:rPr>
      <w:t>xx</w:t>
    </w:r>
    <w:r>
      <w:rPr>
        <w:sz w:val="18"/>
        <w:szCs w:val="18"/>
        <w:lang w:val="fr-FR"/>
      </w:rPr>
      <w:t>项目需求说明》</w:t>
    </w:r>
    <w:r>
      <w:rPr>
        <w:rFonts w:eastAsia="Times New Roman"/>
        <w:sz w:val="18"/>
        <w:szCs w:val="18"/>
        <w:lang w:val="fr-FR"/>
      </w:rPr>
      <w:t xml:space="preserve">                                </w:t>
    </w:r>
    <w:r>
      <w:rPr>
        <w:sz w:val="18"/>
        <w:szCs w:val="18"/>
        <w:lang w:val="fr-FR"/>
      </w:rPr>
      <w:t>版本</w:t>
    </w:r>
    <w:r>
      <w:rPr>
        <w:sz w:val="18"/>
        <w:szCs w:val="18"/>
      </w:rPr>
      <w:t>：</w:t>
    </w:r>
    <w:r>
      <w:rPr>
        <w:sz w:val="18"/>
        <w:szCs w:val="18"/>
        <w:lang w:val="fr-FR"/>
      </w:rPr>
      <w:t>V</w:t>
    </w:r>
    <w:r>
      <w:rPr>
        <w:sz w:val="18"/>
        <w:szCs w:val="18"/>
        <w:lang w:val="fr-FR"/>
      </w:rPr>
      <w:t xml:space="preserve"> x. y. z</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720" w:end="0"/>
      <w:rPr/>
    </w:pPr>
    <w:r>
      <w:rPr>
        <w:rFonts w:eastAsia="Times New Roman"/>
        <w:sz w:val="18"/>
        <w:szCs w:val="18"/>
        <w:lang w:val="fr-FR"/>
      </w:rPr>
      <w:t xml:space="preserve">                               </w:t>
    </w:r>
    <w:r>
      <w:rPr>
        <w:sz w:val="18"/>
        <w:szCs w:val="18"/>
        <w:lang w:val="fr-FR"/>
      </w:rPr>
      <w:t>《</w:t>
    </w:r>
    <w:r>
      <w:rPr>
        <w:sz w:val="18"/>
        <w:szCs w:val="18"/>
        <w:lang w:val="fr-FR"/>
      </w:rPr>
      <w:t>xx</w:t>
    </w:r>
    <w:r>
      <w:rPr>
        <w:sz w:val="18"/>
        <w:szCs w:val="18"/>
        <w:lang w:val="fr-FR"/>
      </w:rPr>
      <w:t>项目需求说明》</w:t>
    </w:r>
    <w:r>
      <w:rPr>
        <w:rFonts w:eastAsia="Times New Roman"/>
        <w:sz w:val="18"/>
        <w:szCs w:val="18"/>
        <w:lang w:val="fr-FR"/>
      </w:rPr>
      <w:t xml:space="preserve">                                </w:t>
    </w:r>
    <w:r>
      <w:rPr>
        <w:sz w:val="18"/>
        <w:szCs w:val="18"/>
        <w:lang w:val="fr-FR"/>
      </w:rPr>
      <w:t>版本</w:t>
    </w:r>
    <w:r>
      <w:rPr>
        <w:sz w:val="18"/>
        <w:szCs w:val="18"/>
      </w:rPr>
      <w:t>：</w:t>
    </w:r>
    <w:r>
      <w:rPr>
        <w:sz w:val="18"/>
        <w:szCs w:val="18"/>
        <w:lang w:val="fr-FR"/>
      </w:rPr>
      <w:t>V</w:t>
    </w:r>
    <w:r>
      <w:rPr>
        <w:sz w:val="18"/>
        <w:szCs w:val="18"/>
        <w:lang w:val="fr-FR"/>
      </w:rPr>
      <w:t xml:space="preserve"> x. y. z</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lang w:val="fr-FR"/>
      </w:rPr>
      <w:t xml:space="preserve">CYIT                            </w:t>
    </w:r>
    <w:r>
      <w:rPr>
        <w:lang w:val="fr-FR"/>
      </w:rPr>
      <w:t>《</w:t>
    </w:r>
    <w:r>
      <w:rPr>
        <w:lang w:val="fr-FR"/>
      </w:rPr>
      <w:t>X</w:t>
    </w:r>
    <w:r>
      <w:rPr>
        <w:lang w:val="fr-FR"/>
      </w:rPr>
      <w:t>X</w:t>
    </w:r>
    <w:r>
      <w:rPr/>
      <w:t>项目需求说明》</w:t>
    </w:r>
    <w:r>
      <w:rPr>
        <w:rFonts w:eastAsia="Times New Roman"/>
        <w:lang w:val="fr-FR"/>
      </w:rPr>
      <w:t xml:space="preserve">                                     </w:t>
    </w:r>
    <w:r>
      <w:rPr>
        <w:lang w:val="fr-FR"/>
      </w:rPr>
      <w:t>版本：</w:t>
    </w:r>
    <w:r>
      <w:rPr>
        <w:szCs w:val="21"/>
        <w:lang w:val="fr-FR"/>
      </w:rPr>
      <w:t>V</w:t>
    </w:r>
    <w:r>
      <w:rPr>
        <w:szCs w:val="21"/>
        <w:lang w:val="fr-FR"/>
      </w:rPr>
      <w:t xml:space="preserve"> x. y. z</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720" w:end="0"/>
      <w:rPr/>
    </w:pPr>
    <w:r>
      <w:rPr>
        <w:rFonts w:eastAsia="Times New Roman"/>
        <w:sz w:val="18"/>
        <w:szCs w:val="18"/>
        <w:lang w:val="fr-FR"/>
      </w:rPr>
      <w:t xml:space="preserve">                               </w:t>
    </w:r>
    <w:r>
      <w:rPr>
        <w:sz w:val="18"/>
        <w:szCs w:val="18"/>
        <w:lang w:val="fr-FR"/>
      </w:rPr>
      <w:t>《</w:t>
    </w:r>
    <w:r>
      <w:rPr>
        <w:sz w:val="18"/>
        <w:szCs w:val="18"/>
        <w:lang w:val="fr-FR"/>
      </w:rPr>
      <w:t>xx</w:t>
    </w:r>
    <w:r>
      <w:rPr>
        <w:sz w:val="18"/>
        <w:szCs w:val="18"/>
        <w:lang w:val="fr-FR"/>
      </w:rPr>
      <w:t>项目需求说明》</w:t>
    </w:r>
    <w:r>
      <w:rPr>
        <w:rFonts w:eastAsia="Times New Roman"/>
        <w:sz w:val="18"/>
        <w:szCs w:val="18"/>
        <w:lang w:val="fr-FR"/>
      </w:rPr>
      <w:t xml:space="preserve">                                </w:t>
    </w:r>
    <w:r>
      <w:rPr>
        <w:sz w:val="18"/>
        <w:szCs w:val="18"/>
        <w:lang w:val="fr-FR"/>
      </w:rPr>
      <w:t>版本</w:t>
    </w:r>
    <w:r>
      <w:rPr>
        <w:sz w:val="18"/>
        <w:szCs w:val="18"/>
      </w:rPr>
      <w:t>：</w:t>
    </w:r>
    <w:r>
      <w:rPr>
        <w:sz w:val="18"/>
        <w:szCs w:val="18"/>
        <w:lang w:val="fr-FR"/>
      </w:rPr>
      <w:t>V</w:t>
    </w:r>
    <w:r>
      <w:rPr>
        <w:sz w:val="18"/>
        <w:szCs w:val="18"/>
        <w:lang w:val="fr-FR"/>
      </w:rPr>
      <w:t xml:space="preserve"> x. y. z</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lang w:val="fr-FR"/>
      </w:rPr>
      <w:t xml:space="preserve">CYIT                            </w:t>
    </w:r>
    <w:r>
      <w:rPr>
        <w:lang w:val="fr-FR"/>
      </w:rPr>
      <w:t>《</w:t>
    </w:r>
    <w:r>
      <w:rPr>
        <w:lang w:val="fr-FR"/>
      </w:rPr>
      <w:t>X</w:t>
    </w:r>
    <w:r>
      <w:rPr>
        <w:lang w:val="fr-FR"/>
      </w:rPr>
      <w:t>X</w:t>
    </w:r>
    <w:r>
      <w:rPr/>
      <w:t>项目需求说明》</w:t>
    </w:r>
    <w:r>
      <w:rPr>
        <w:rFonts w:eastAsia="Times New Roman"/>
        <w:lang w:val="fr-FR"/>
      </w:rPr>
      <w:t xml:space="preserve">                                     </w:t>
    </w:r>
    <w:r>
      <w:rPr>
        <w:lang w:val="fr-FR"/>
      </w:rPr>
      <w:t>版本：</w:t>
    </w:r>
    <w:r>
      <w:rPr>
        <w:szCs w:val="21"/>
        <w:lang w:val="fr-FR"/>
      </w:rPr>
      <w:t>V</w:t>
    </w:r>
    <w:r>
      <w:rPr>
        <w:szCs w:val="21"/>
        <w:lang w:val="fr-FR"/>
      </w:rPr>
      <w:t xml:space="preserve"> x. y. z</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720" w:end="0"/>
      <w:rPr/>
    </w:pPr>
    <w:r>
      <w:rPr>
        <w:rFonts w:eastAsia="Times New Roman"/>
        <w:sz w:val="18"/>
        <w:szCs w:val="18"/>
        <w:lang w:val="fr-FR"/>
      </w:rPr>
      <w:t xml:space="preserve">                               </w:t>
    </w:r>
    <w:r>
      <w:rPr>
        <w:sz w:val="18"/>
        <w:szCs w:val="18"/>
        <w:lang w:val="fr-FR"/>
      </w:rPr>
      <w:t>《</w:t>
    </w:r>
    <w:r>
      <w:rPr>
        <w:sz w:val="18"/>
        <w:szCs w:val="18"/>
        <w:lang w:val="fr-FR"/>
      </w:rPr>
      <w:t>xx</w:t>
    </w:r>
    <w:r>
      <w:rPr>
        <w:sz w:val="18"/>
        <w:szCs w:val="18"/>
        <w:lang w:val="fr-FR"/>
      </w:rPr>
      <w:t>项目需求说明》</w:t>
    </w:r>
    <w:r>
      <w:rPr>
        <w:rFonts w:eastAsia="Times New Roman"/>
        <w:sz w:val="18"/>
        <w:szCs w:val="18"/>
        <w:lang w:val="fr-FR"/>
      </w:rPr>
      <w:t xml:space="preserve">                                </w:t>
    </w:r>
    <w:r>
      <w:rPr>
        <w:sz w:val="18"/>
        <w:szCs w:val="18"/>
        <w:lang w:val="fr-FR"/>
      </w:rPr>
      <w:t>版本</w:t>
    </w:r>
    <w:r>
      <w:rPr>
        <w:sz w:val="18"/>
        <w:szCs w:val="18"/>
      </w:rPr>
      <w:t>：</w:t>
    </w:r>
    <w:r>
      <w:rPr>
        <w:sz w:val="18"/>
        <w:szCs w:val="18"/>
        <w:lang w:val="fr-FR"/>
      </w:rPr>
      <w:t>V</w:t>
    </w:r>
    <w:r>
      <w:rPr>
        <w:sz w:val="18"/>
        <w:szCs w:val="18"/>
        <w:lang w:val="fr-FR"/>
      </w:rPr>
      <w:t xml:space="preserve"> x. y. z</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lang w:val="fr-FR"/>
      </w:rPr>
      <w:t xml:space="preserve">CYIT                            </w:t>
    </w:r>
    <w:r>
      <w:rPr>
        <w:lang w:val="fr-FR"/>
      </w:rPr>
      <w:t>《</w:t>
    </w:r>
    <w:r>
      <w:rPr>
        <w:lang w:val="fr-FR"/>
      </w:rPr>
      <w:t>X</w:t>
    </w:r>
    <w:r>
      <w:rPr>
        <w:lang w:val="fr-FR"/>
      </w:rPr>
      <w:t>X</w:t>
    </w:r>
    <w:r>
      <w:rPr/>
      <w:t>项目需求说明》</w:t>
    </w:r>
    <w:r>
      <w:rPr>
        <w:rFonts w:eastAsia="Times New Roman"/>
        <w:lang w:val="fr-FR"/>
      </w:rPr>
      <w:t xml:space="preserve">                                     </w:t>
    </w:r>
    <w:r>
      <w:rPr>
        <w:lang w:val="fr-FR"/>
      </w:rPr>
      <w:t>版本：</w:t>
    </w:r>
    <w:r>
      <w:rPr>
        <w:szCs w:val="21"/>
        <w:lang w:val="fr-FR"/>
      </w:rPr>
      <w:t>V</w:t>
    </w:r>
    <w:r>
      <w:rPr>
        <w:szCs w:val="21"/>
        <w:lang w:val="fr-FR"/>
      </w:rPr>
      <w:t xml:space="preserve"> x. y. z</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720" w:end="0"/>
      <w:rPr/>
    </w:pPr>
    <w:r>
      <w:rPr>
        <w:rFonts w:eastAsia="Times New Roman"/>
        <w:sz w:val="18"/>
        <w:szCs w:val="18"/>
        <w:lang w:val="fr-FR"/>
      </w:rPr>
      <w:t xml:space="preserve">                               </w:t>
    </w:r>
    <w:r>
      <w:rPr>
        <w:sz w:val="18"/>
        <w:szCs w:val="18"/>
        <w:lang w:val="fr-FR"/>
      </w:rPr>
      <w:t>《</w:t>
    </w:r>
    <w:r>
      <w:rPr>
        <w:sz w:val="18"/>
        <w:szCs w:val="18"/>
        <w:lang w:val="fr-FR"/>
      </w:rPr>
      <w:t>xx</w:t>
    </w:r>
    <w:r>
      <w:rPr>
        <w:sz w:val="18"/>
        <w:szCs w:val="18"/>
        <w:lang w:val="fr-FR"/>
      </w:rPr>
      <w:t>项目需求说明》</w:t>
    </w:r>
    <w:r>
      <w:rPr>
        <w:rFonts w:eastAsia="Times New Roman"/>
        <w:sz w:val="18"/>
        <w:szCs w:val="18"/>
        <w:lang w:val="fr-FR"/>
      </w:rPr>
      <w:t xml:space="preserve">                                </w:t>
    </w:r>
    <w:r>
      <w:rPr>
        <w:sz w:val="18"/>
        <w:szCs w:val="18"/>
        <w:lang w:val="fr-FR"/>
      </w:rPr>
      <w:t>版本</w:t>
    </w:r>
    <w:r>
      <w:rPr>
        <w:sz w:val="18"/>
        <w:szCs w:val="18"/>
      </w:rPr>
      <w:t>：</w:t>
    </w:r>
    <w:r>
      <w:rPr>
        <w:sz w:val="18"/>
        <w:szCs w:val="18"/>
        <w:lang w:val="fr-FR"/>
      </w:rPr>
      <w:t>V</w:t>
    </w:r>
    <w:r>
      <w:rPr>
        <w:sz w:val="18"/>
        <w:szCs w:val="18"/>
        <w:lang w:val="fr-FR"/>
      </w:rPr>
      <w:t xml:space="preserve"> x. y. z</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lang w:val="fr-FR"/>
      </w:rPr>
      <w:t xml:space="preserve">CYIT                            </w:t>
    </w:r>
    <w:r>
      <w:rPr>
        <w:lang w:val="fr-FR"/>
      </w:rPr>
      <w:t>《</w:t>
    </w:r>
    <w:r>
      <w:rPr>
        <w:lang w:val="fr-FR"/>
      </w:rPr>
      <w:t>X</w:t>
    </w:r>
    <w:r>
      <w:rPr>
        <w:lang w:val="fr-FR"/>
      </w:rPr>
      <w:t>X</w:t>
    </w:r>
    <w:r>
      <w:rPr/>
      <w:t>项目需求说明》</w:t>
    </w:r>
    <w:r>
      <w:rPr>
        <w:rFonts w:eastAsia="Times New Roman"/>
        <w:lang w:val="fr-FR"/>
      </w:rPr>
      <w:t xml:space="preserve">                                     </w:t>
    </w:r>
    <w:r>
      <w:rPr>
        <w:lang w:val="fr-FR"/>
      </w:rPr>
      <w:t>版本：</w:t>
    </w:r>
    <w:r>
      <w:rPr>
        <w:szCs w:val="21"/>
        <w:lang w:val="fr-FR"/>
      </w:rPr>
      <w:t>V</w:t>
    </w:r>
    <w:r>
      <w:rPr>
        <w:szCs w:val="21"/>
        <w:lang w:val="fr-FR"/>
      </w:rPr>
      <w:t xml:space="preserve"> x. y. z</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720" w:end="0"/>
      <w:rPr/>
    </w:pPr>
    <w:r>
      <w:rPr>
        <w:rFonts w:eastAsia="Times New Roman"/>
        <w:sz w:val="18"/>
        <w:szCs w:val="18"/>
        <w:lang w:val="fr-FR"/>
      </w:rPr>
      <w:t xml:space="preserve">                               </w:t>
    </w:r>
    <w:r>
      <w:rPr>
        <w:sz w:val="18"/>
        <w:szCs w:val="18"/>
        <w:lang w:val="fr-FR"/>
      </w:rPr>
      <w:t>《</w:t>
    </w:r>
    <w:r>
      <w:rPr>
        <w:sz w:val="18"/>
        <w:szCs w:val="18"/>
        <w:lang w:val="fr-FR"/>
      </w:rPr>
      <w:t>xx</w:t>
    </w:r>
    <w:r>
      <w:rPr>
        <w:sz w:val="18"/>
        <w:szCs w:val="18"/>
        <w:lang w:val="fr-FR"/>
      </w:rPr>
      <w:t>项目需求说明》</w:t>
    </w:r>
    <w:r>
      <w:rPr>
        <w:rFonts w:eastAsia="Times New Roman"/>
        <w:sz w:val="18"/>
        <w:szCs w:val="18"/>
        <w:lang w:val="fr-FR"/>
      </w:rPr>
      <w:t xml:space="preserve">                                </w:t>
    </w:r>
    <w:r>
      <w:rPr>
        <w:sz w:val="18"/>
        <w:szCs w:val="18"/>
        <w:lang w:val="fr-FR"/>
      </w:rPr>
      <w:t>版本</w:t>
    </w:r>
    <w:r>
      <w:rPr>
        <w:sz w:val="18"/>
        <w:szCs w:val="18"/>
      </w:rPr>
      <w:t>：</w:t>
    </w:r>
    <w:r>
      <w:rPr>
        <w:sz w:val="18"/>
        <w:szCs w:val="18"/>
        <w:lang w:val="fr-FR"/>
      </w:rPr>
      <w:t>V</w:t>
    </w:r>
    <w:r>
      <w:rPr>
        <w:sz w:val="18"/>
        <w:szCs w:val="18"/>
        <w:lang w:val="fr-FR"/>
      </w:rPr>
      <w:t xml:space="preserve"> x. y. z</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lang w:val="fr-FR"/>
      </w:rPr>
      <w:t xml:space="preserve">CYIT                            </w:t>
    </w:r>
    <w:r>
      <w:rPr>
        <w:lang w:val="fr-FR"/>
      </w:rPr>
      <w:t>《</w:t>
    </w:r>
    <w:r>
      <w:rPr>
        <w:lang w:val="fr-FR"/>
      </w:rPr>
      <w:t>X</w:t>
    </w:r>
    <w:r>
      <w:rPr>
        <w:lang w:val="fr-FR"/>
      </w:rPr>
      <w:t>X</w:t>
    </w:r>
    <w:r>
      <w:rPr/>
      <w:t>项目需求说明》</w:t>
    </w:r>
    <w:r>
      <w:rPr>
        <w:rFonts w:eastAsia="Times New Roman"/>
        <w:lang w:val="fr-FR"/>
      </w:rPr>
      <w:t xml:space="preserve">                                     </w:t>
    </w:r>
    <w:r>
      <w:rPr>
        <w:lang w:val="fr-FR"/>
      </w:rPr>
      <w:t>版本：</w:t>
    </w:r>
    <w:r>
      <w:rPr>
        <w:szCs w:val="21"/>
        <w:lang w:val="fr-FR"/>
      </w:rPr>
      <w:t>V</w:t>
    </w:r>
    <w:r>
      <w:rPr>
        <w:szCs w:val="21"/>
        <w:lang w:val="fr-FR"/>
      </w:rPr>
      <w:t xml:space="preserve"> x. y. z</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432"/>
        </w:tabs>
        <w:ind w:start="432" w:hanging="432"/>
      </w:pPr>
    </w:lvl>
    <w:lvl w:ilvl="1">
      <w:start w:val="1"/>
      <w:pStyle w:val="Heading2"/>
      <w:numFmt w:val="decimal"/>
      <w:lvlText w:val="%1.%2"/>
      <w:lvlJc w:val="start"/>
      <w:pPr>
        <w:tabs>
          <w:tab w:val="num" w:pos="576"/>
        </w:tabs>
        <w:ind w:start="576" w:hanging="576"/>
      </w:pPr>
    </w:lvl>
    <w:lvl w:ilvl="2">
      <w:start w:val="1"/>
      <w:numFmt w:val="decimal"/>
      <w:lvlText w:val="%1.%2.%3"/>
      <w:lvlJc w:val="start"/>
      <w:pPr>
        <w:tabs>
          <w:tab w:val="num" w:pos="720"/>
        </w:tabs>
        <w:ind w:start="720" w:hanging="720"/>
      </w:pPr>
    </w:lvl>
    <w:lvl w:ilvl="3">
      <w:start w:val="1"/>
      <w:pStyle w:val="Heading4"/>
      <w:numFmt w:val="decimal"/>
      <w:lvlText w:val="%1.%2.%3.%4"/>
      <w:lvlJc w:val="start"/>
      <w:pPr>
        <w:tabs>
          <w:tab w:val="num" w:pos="864"/>
        </w:tabs>
        <w:ind w:start="864" w:hanging="864"/>
      </w:pPr>
    </w:lvl>
    <w:lvl w:ilvl="4">
      <w:start w:val="1"/>
      <w:pStyle w:val="Heading5"/>
      <w:numFmt w:val="decimal"/>
      <w:lvlText w:val="%1.%2.%3.%4.%5"/>
      <w:lvlJc w:val="start"/>
      <w:pPr>
        <w:tabs>
          <w:tab w:val="num" w:pos="1008"/>
        </w:tabs>
        <w:ind w:start="1008" w:hanging="1008"/>
      </w:pPr>
    </w:lvl>
    <w:lvl w:ilvl="5">
      <w:start w:val="1"/>
      <w:pStyle w:val="Heading6"/>
      <w:numFmt w:val="decimal"/>
      <w:lvlText w:val="%1.%2.%3.%4.%5.%6"/>
      <w:lvlJc w:val="start"/>
      <w:pPr>
        <w:tabs>
          <w:tab w:val="num" w:pos="1152"/>
        </w:tabs>
        <w:ind w:start="1152" w:hanging="1152"/>
      </w:pPr>
    </w:lvl>
    <w:lvl w:ilvl="6">
      <w:start w:val="1"/>
      <w:pStyle w:val="Heading7"/>
      <w:numFmt w:val="decimal"/>
      <w:lvlText w:val="%1.%2.%3.%4.%5.%6.%7"/>
      <w:lvlJc w:val="start"/>
      <w:pPr>
        <w:tabs>
          <w:tab w:val="num" w:pos="1296"/>
        </w:tabs>
        <w:ind w:start="1296" w:hanging="1296"/>
      </w:pPr>
    </w:lvl>
    <w:lvl w:ilvl="7">
      <w:start w:val="1"/>
      <w:pStyle w:val="Heading8"/>
      <w:numFmt w:val="decimal"/>
      <w:lvlText w:val="%1.%2.%3.%4.%5.%6.%7.%8"/>
      <w:lvlJc w:val="start"/>
      <w:pPr>
        <w:tabs>
          <w:tab w:val="num" w:pos="1440"/>
        </w:tabs>
        <w:ind w:start="1440" w:hanging="1440"/>
      </w:pPr>
    </w:lvl>
    <w:lvl w:ilvl="8">
      <w:start w:val="1"/>
      <w:pStyle w:val="Heading9"/>
      <w:numFmt w:val="decimal"/>
      <w:lvlText w:val="%1.%2.%3.%4.%5.%6.%7.%8.%9"/>
      <w:lvlJc w:val="start"/>
      <w:pPr>
        <w:tabs>
          <w:tab w:val="num" w:pos="1584"/>
        </w:tabs>
        <w:ind w:start="1584" w:hanging="1584"/>
      </w:pPr>
    </w:lvl>
  </w:abstractNum>
  <w:abstractNum w:abstractNumId="2">
    <w:lvl w:ilvl="0">
      <w:start w:val="1"/>
      <w:numFmt w:val="decimal"/>
      <w:lvlText w:val="（%1）"/>
      <w:lvlJc w:val="start"/>
      <w:pPr>
        <w:tabs>
          <w:tab w:val="num" w:pos="0"/>
        </w:tabs>
        <w:ind w:start="720" w:hanging="720"/>
      </w:pPr>
      <w:rPr>
        <w:color w:val="000000"/>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3">
    <w:lvl w:ilvl="0">
      <w:start w:val="1"/>
      <w:numFmt w:val="decimal"/>
      <w:lvlText w:val="（%1）"/>
      <w:lvlJc w:val="start"/>
      <w:pPr>
        <w:tabs>
          <w:tab w:val="num" w:pos="0"/>
        </w:tabs>
        <w:ind w:start="720" w:hanging="720"/>
      </w:pPr>
      <w:rPr>
        <w:color w:val="000000"/>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4">
    <w:lvl w:ilvl="0">
      <w:start w:val="1"/>
      <w:numFmt w:val="decimal"/>
      <w:lvlText w:val="%1）"/>
      <w:lvlJc w:val="start"/>
      <w:pPr>
        <w:tabs>
          <w:tab w:val="num" w:pos="0"/>
        </w:tabs>
        <w:ind w:start="834" w:hanging="360"/>
      </w:pPr>
      <w:rPr/>
    </w:lvl>
    <w:lvl w:ilvl="1">
      <w:start w:val="1"/>
      <w:numFmt w:val="lowerLetter"/>
      <w:lvlText w:val="%2)"/>
      <w:lvlJc w:val="start"/>
      <w:pPr>
        <w:tabs>
          <w:tab w:val="num" w:pos="0"/>
        </w:tabs>
        <w:ind w:start="1314" w:hanging="420"/>
      </w:pPr>
    </w:lvl>
    <w:lvl w:ilvl="2">
      <w:start w:val="1"/>
      <w:numFmt w:val="lowerRoman"/>
      <w:lvlText w:val="%3."/>
      <w:lvlJc w:val="end"/>
      <w:pPr>
        <w:tabs>
          <w:tab w:val="num" w:pos="0"/>
        </w:tabs>
        <w:ind w:start="1734" w:hanging="420"/>
      </w:pPr>
    </w:lvl>
    <w:lvl w:ilvl="3">
      <w:start w:val="1"/>
      <w:numFmt w:val="decimal"/>
      <w:lvlText w:val="%4."/>
      <w:lvlJc w:val="start"/>
      <w:pPr>
        <w:tabs>
          <w:tab w:val="num" w:pos="0"/>
        </w:tabs>
        <w:ind w:start="2154" w:hanging="420"/>
      </w:pPr>
    </w:lvl>
    <w:lvl w:ilvl="4">
      <w:start w:val="1"/>
      <w:numFmt w:val="lowerLetter"/>
      <w:lvlText w:val="%5)"/>
      <w:lvlJc w:val="start"/>
      <w:pPr>
        <w:tabs>
          <w:tab w:val="num" w:pos="0"/>
        </w:tabs>
        <w:ind w:start="2574" w:hanging="420"/>
      </w:pPr>
    </w:lvl>
    <w:lvl w:ilvl="5">
      <w:start w:val="1"/>
      <w:numFmt w:val="lowerRoman"/>
      <w:lvlText w:val="%6."/>
      <w:lvlJc w:val="end"/>
      <w:pPr>
        <w:tabs>
          <w:tab w:val="num" w:pos="0"/>
        </w:tabs>
        <w:ind w:start="2994" w:hanging="420"/>
      </w:pPr>
    </w:lvl>
    <w:lvl w:ilvl="6">
      <w:start w:val="1"/>
      <w:numFmt w:val="decimal"/>
      <w:lvlText w:val="%7."/>
      <w:lvlJc w:val="start"/>
      <w:pPr>
        <w:tabs>
          <w:tab w:val="num" w:pos="0"/>
        </w:tabs>
        <w:ind w:start="3414" w:hanging="420"/>
      </w:pPr>
    </w:lvl>
    <w:lvl w:ilvl="7">
      <w:start w:val="1"/>
      <w:numFmt w:val="lowerLetter"/>
      <w:lvlText w:val="%8)"/>
      <w:lvlJc w:val="start"/>
      <w:pPr>
        <w:tabs>
          <w:tab w:val="num" w:pos="0"/>
        </w:tabs>
        <w:ind w:start="3834" w:hanging="420"/>
      </w:pPr>
    </w:lvl>
    <w:lvl w:ilvl="8">
      <w:start w:val="1"/>
      <w:numFmt w:val="lowerRoman"/>
      <w:lvlText w:val="%9."/>
      <w:lvlJc w:val="end"/>
      <w:pPr>
        <w:tabs>
          <w:tab w:val="num" w:pos="0"/>
        </w:tabs>
        <w:ind w:start="4254" w:hanging="420"/>
      </w:pPr>
    </w:lvl>
  </w:abstractNum>
  <w:abstractNum w:abstractNumId="5">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6">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7">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8">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9">
    <w:lvl w:ilvl="0">
      <w:start w:val="1"/>
      <w:numFmt w:val="decimal"/>
      <w:lvlText w:val="%1、"/>
      <w:lvlJc w:val="start"/>
      <w:pPr>
        <w:tabs>
          <w:tab w:val="num" w:pos="0"/>
        </w:tabs>
        <w:ind w:start="440" w:hanging="440"/>
      </w:pPr>
      <w:rPr/>
    </w:lvl>
    <w:lvl w:ilvl="1">
      <w:start w:val="1"/>
      <w:numFmt w:val="lowerLetter"/>
      <w:lvlText w:val="%2)"/>
      <w:lvlJc w:val="start"/>
      <w:pPr>
        <w:tabs>
          <w:tab w:val="num" w:pos="0"/>
        </w:tabs>
        <w:ind w:start="880" w:hanging="440"/>
      </w:pPr>
    </w:lvl>
    <w:lvl w:ilvl="2">
      <w:start w:val="1"/>
      <w:numFmt w:val="lowerRoman"/>
      <w:lvlText w:val="%3."/>
      <w:lvlJc w:val="end"/>
      <w:pPr>
        <w:tabs>
          <w:tab w:val="num" w:pos="0"/>
        </w:tabs>
        <w:ind w:start="1320" w:hanging="440"/>
      </w:pPr>
    </w:lvl>
    <w:lvl w:ilvl="3">
      <w:start w:val="1"/>
      <w:numFmt w:val="decimal"/>
      <w:lvlText w:val="%4."/>
      <w:lvlJc w:val="start"/>
      <w:pPr>
        <w:tabs>
          <w:tab w:val="num" w:pos="0"/>
        </w:tabs>
        <w:ind w:start="1760" w:hanging="440"/>
      </w:pPr>
    </w:lvl>
    <w:lvl w:ilvl="4">
      <w:start w:val="1"/>
      <w:numFmt w:val="lowerLetter"/>
      <w:lvlText w:val="%5)"/>
      <w:lvlJc w:val="start"/>
      <w:pPr>
        <w:tabs>
          <w:tab w:val="num" w:pos="0"/>
        </w:tabs>
        <w:ind w:start="2200" w:hanging="440"/>
      </w:pPr>
    </w:lvl>
    <w:lvl w:ilvl="5">
      <w:start w:val="1"/>
      <w:numFmt w:val="lowerRoman"/>
      <w:lvlText w:val="%6."/>
      <w:lvlJc w:val="end"/>
      <w:pPr>
        <w:tabs>
          <w:tab w:val="num" w:pos="0"/>
        </w:tabs>
        <w:ind w:start="2640" w:hanging="440"/>
      </w:pPr>
    </w:lvl>
    <w:lvl w:ilvl="6">
      <w:start w:val="1"/>
      <w:numFmt w:val="decimal"/>
      <w:lvlText w:val="%7."/>
      <w:lvlJc w:val="start"/>
      <w:pPr>
        <w:tabs>
          <w:tab w:val="num" w:pos="0"/>
        </w:tabs>
        <w:ind w:start="3080" w:hanging="440"/>
      </w:pPr>
    </w:lvl>
    <w:lvl w:ilvl="7">
      <w:start w:val="1"/>
      <w:numFmt w:val="lowerLetter"/>
      <w:lvlText w:val="%8)"/>
      <w:lvlJc w:val="start"/>
      <w:pPr>
        <w:tabs>
          <w:tab w:val="num" w:pos="0"/>
        </w:tabs>
        <w:ind w:start="3520" w:hanging="440"/>
      </w:pPr>
    </w:lvl>
    <w:lvl w:ilvl="8">
      <w:start w:val="1"/>
      <w:numFmt w:val="lowerRoman"/>
      <w:lvlText w:val="%9."/>
      <w:lvlJc w:val="end"/>
      <w:pPr>
        <w:tabs>
          <w:tab w:val="num" w:pos="0"/>
        </w:tabs>
        <w:ind w:start="3960" w:hanging="440"/>
      </w:pPr>
    </w:lvl>
  </w:abstractNum>
  <w:abstractNum w:abstractNumId="10">
    <w:lvl w:ilvl="0">
      <w:start w:val="1"/>
      <w:numFmt w:val="decimal"/>
      <w:lvlText w:val="（%1）"/>
      <w:lvlJc w:val="start"/>
      <w:pPr>
        <w:tabs>
          <w:tab w:val="num" w:pos="0"/>
        </w:tabs>
        <w:ind w:start="720" w:hanging="720"/>
      </w:pPr>
      <w:rPr>
        <w:color w:val="000000"/>
        <w:lang w:val="en-US"/>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1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12">
    <w:lvl w:ilvl="0">
      <w:start w:val="1"/>
      <w:numFmt w:val="decimal"/>
      <w:lvlText w:val="（%1）"/>
      <w:lvlJc w:val="start"/>
      <w:pPr>
        <w:tabs>
          <w:tab w:val="num" w:pos="0"/>
        </w:tabs>
        <w:ind w:start="720" w:hanging="720"/>
      </w:pPr>
      <w:rPr>
        <w:color w:val="000000"/>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13">
    <w:lvl w:ilvl="0">
      <w:start w:val="1"/>
      <w:numFmt w:val="decimal"/>
      <w:suff w:val="nothing"/>
      <w:lvlText w:val="%1、"/>
      <w:lvlJc w:val="start"/>
      <w:pPr>
        <w:tabs>
          <w:tab w:val="num" w:pos="0"/>
        </w:tabs>
        <w:ind w:start="0" w:hanging="0"/>
      </w:pPr>
    </w:lvl>
  </w:abstractNum>
  <w:abstractNum w:abstractNumId="14">
    <w:lvl w:ilvl="0">
      <w:start w:val="1"/>
      <w:numFmt w:val="decimal"/>
      <w:lvlText w:val="（%1）"/>
      <w:lvlJc w:val="start"/>
      <w:pPr>
        <w:tabs>
          <w:tab w:val="num" w:pos="0"/>
        </w:tabs>
        <w:ind w:start="720" w:hanging="720"/>
      </w:pPr>
      <w:rPr>
        <w:color w:val="000000"/>
        <w:lang w:val="en-US"/>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50"/>
  <w:defaultTabStop w:val="420"/>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SimSun;宋体" w:cs="Times New Roman"/>
      <w:color w:val="auto"/>
      <w:kern w:val="2"/>
      <w:sz w:val="21"/>
      <w:szCs w:val="20"/>
      <w:lang w:val="en-US" w:eastAsia="zh-CN" w:bidi="ar-SA"/>
    </w:rPr>
  </w:style>
  <w:style w:type="paragraph" w:styleId="Heading1">
    <w:name w:val="Heading 1"/>
    <w:basedOn w:val="Normal"/>
    <w:next w:val="Normal"/>
    <w:qFormat/>
    <w:pPr>
      <w:keepNext w:val="true"/>
      <w:keepLines/>
      <w:numPr>
        <w:ilvl w:val="0"/>
        <w:numId w:val="1"/>
      </w:numPr>
      <w:tabs>
        <w:tab w:val="clear" w:pos="420"/>
        <w:tab w:val="left" w:pos="432" w:leader="none"/>
      </w:tabs>
      <w:spacing w:before="120" w:after="120"/>
      <w:jc w:val="start"/>
      <w:outlineLvl w:val="0"/>
    </w:pPr>
    <w:rPr>
      <w:rFonts w:ascii="Arial" w:hAnsi="Arial" w:cs="Arial"/>
      <w:b/>
      <w:kern w:val="2"/>
      <w:sz w:val="30"/>
    </w:rPr>
  </w:style>
  <w:style w:type="paragraph" w:styleId="Heading2">
    <w:name w:val="Heading 2"/>
    <w:basedOn w:val="Normal"/>
    <w:next w:val="Style7"/>
    <w:qFormat/>
    <w:pPr>
      <w:keepNext w:val="true"/>
      <w:keepLines/>
      <w:numPr>
        <w:ilvl w:val="1"/>
        <w:numId w:val="1"/>
      </w:numPr>
      <w:tabs>
        <w:tab w:val="clear" w:pos="420"/>
        <w:tab w:val="left" w:pos="576" w:leader="none"/>
      </w:tabs>
      <w:spacing w:before="120" w:after="120"/>
      <w:outlineLvl w:val="1"/>
    </w:pPr>
    <w:rPr>
      <w:rFonts w:ascii="Arial" w:hAnsi="Arial" w:cs="Arial"/>
      <w:b/>
      <w:bCs/>
      <w:sz w:val="28"/>
    </w:rPr>
  </w:style>
  <w:style w:type="paragraph" w:styleId="Heading3">
    <w:name w:val="Heading 3"/>
    <w:basedOn w:val="Normal"/>
    <w:next w:val="Style7"/>
    <w:qFormat/>
    <w:pPr>
      <w:keepNext w:val="true"/>
      <w:keepLines/>
      <w:spacing w:before="120" w:after="120"/>
      <w:outlineLvl w:val="2"/>
    </w:pPr>
    <w:rPr>
      <w:rFonts w:ascii="Arial" w:hAnsi="Arial" w:cs="Arial"/>
      <w:b/>
      <w:sz w:val="24"/>
    </w:rPr>
  </w:style>
  <w:style w:type="paragraph" w:styleId="Heading4">
    <w:name w:val="Heading 4"/>
    <w:basedOn w:val="Normal"/>
    <w:next w:val="Style7"/>
    <w:qFormat/>
    <w:pPr>
      <w:keepNext w:val="true"/>
      <w:numPr>
        <w:ilvl w:val="3"/>
        <w:numId w:val="1"/>
      </w:numPr>
      <w:tabs>
        <w:tab w:val="clear" w:pos="420"/>
        <w:tab w:val="left" w:pos="360" w:leader="none"/>
      </w:tabs>
      <w:spacing w:before="120" w:after="120"/>
      <w:ind w:hanging="0" w:start="0" w:end="0"/>
      <w:jc w:val="start"/>
      <w:outlineLvl w:val="3"/>
    </w:pPr>
    <w:rPr>
      <w:rFonts w:ascii="Arial" w:hAnsi="Arial" w:cs="Arial"/>
      <w:sz w:val="24"/>
    </w:rPr>
  </w:style>
  <w:style w:type="paragraph" w:styleId="Heading5">
    <w:name w:val="Heading 5"/>
    <w:basedOn w:val="Normal"/>
    <w:next w:val="Normal"/>
    <w:qFormat/>
    <w:pPr>
      <w:widowControl/>
      <w:numPr>
        <w:ilvl w:val="4"/>
        <w:numId w:val="1"/>
      </w:numPr>
      <w:tabs>
        <w:tab w:val="clear" w:pos="420"/>
        <w:tab w:val="left" w:pos="360" w:leader="none"/>
      </w:tabs>
      <w:overflowPunct w:val="false"/>
      <w:autoSpaceDE w:val="false"/>
      <w:spacing w:before="120" w:after="120"/>
      <w:ind w:hanging="0" w:start="0" w:end="0"/>
      <w:jc w:val="start"/>
      <w:textAlignment w:val="baseline"/>
      <w:outlineLvl w:val="4"/>
    </w:pPr>
    <w:rPr>
      <w:rFonts w:ascii="Arial" w:hAnsi="Arial" w:cs="Arial"/>
      <w:kern w:val="0"/>
      <w:lang w:val="en-US" w:eastAsia="en-US"/>
    </w:rPr>
  </w:style>
  <w:style w:type="paragraph" w:styleId="Heading6">
    <w:name w:val="Heading 6"/>
    <w:basedOn w:val="Normal"/>
    <w:next w:val="Style7"/>
    <w:qFormat/>
    <w:pPr>
      <w:keepNext w:val="true"/>
      <w:keepLines/>
      <w:numPr>
        <w:ilvl w:val="5"/>
        <w:numId w:val="1"/>
      </w:numPr>
      <w:tabs>
        <w:tab w:val="clear" w:pos="420"/>
        <w:tab w:val="left" w:pos="360" w:leader="none"/>
      </w:tabs>
      <w:spacing w:before="120" w:after="120"/>
      <w:ind w:hanging="0" w:start="0" w:end="0"/>
      <w:outlineLvl w:val="5"/>
    </w:pPr>
    <w:rPr>
      <w:rFonts w:ascii="Arial" w:hAnsi="Arial" w:cs="Arial"/>
    </w:rPr>
  </w:style>
  <w:style w:type="paragraph" w:styleId="Heading7">
    <w:name w:val="Heading 7"/>
    <w:basedOn w:val="Normal"/>
    <w:next w:val="Style7"/>
    <w:qFormat/>
    <w:pPr>
      <w:keepNext w:val="true"/>
      <w:keepLines/>
      <w:numPr>
        <w:ilvl w:val="6"/>
        <w:numId w:val="1"/>
      </w:numPr>
      <w:tabs>
        <w:tab w:val="clear" w:pos="420"/>
        <w:tab w:val="left" w:pos="360" w:leader="none"/>
      </w:tabs>
      <w:spacing w:before="120" w:after="120"/>
      <w:ind w:hanging="0" w:start="0" w:end="0"/>
      <w:outlineLvl w:val="6"/>
    </w:pPr>
    <w:rPr>
      <w:rFonts w:ascii="Arial" w:hAnsi="Arial" w:cs="Arial"/>
    </w:rPr>
  </w:style>
  <w:style w:type="paragraph" w:styleId="Heading8">
    <w:name w:val="Heading 8"/>
    <w:basedOn w:val="Normal"/>
    <w:next w:val="Style7"/>
    <w:qFormat/>
    <w:pPr>
      <w:keepNext w:val="true"/>
      <w:keepLines/>
      <w:numPr>
        <w:ilvl w:val="7"/>
        <w:numId w:val="1"/>
      </w:numPr>
      <w:tabs>
        <w:tab w:val="clear" w:pos="420"/>
        <w:tab w:val="left" w:pos="360" w:leader="none"/>
      </w:tabs>
      <w:spacing w:before="120" w:after="120"/>
      <w:ind w:hanging="0" w:start="0" w:end="0"/>
      <w:outlineLvl w:val="7"/>
    </w:pPr>
    <w:rPr>
      <w:rFonts w:ascii="Arial" w:hAnsi="Arial" w:cs="Arial"/>
    </w:rPr>
  </w:style>
  <w:style w:type="paragraph" w:styleId="Heading9">
    <w:name w:val="Heading 9"/>
    <w:basedOn w:val="Normal"/>
    <w:next w:val="Style7"/>
    <w:qFormat/>
    <w:pPr>
      <w:keepNext w:val="true"/>
      <w:keepLines/>
      <w:numPr>
        <w:ilvl w:val="8"/>
        <w:numId w:val="1"/>
      </w:numPr>
      <w:tabs>
        <w:tab w:val="clear" w:pos="420"/>
        <w:tab w:val="left" w:pos="360" w:leader="none"/>
      </w:tabs>
      <w:spacing w:before="120" w:after="120"/>
      <w:ind w:hanging="0" w:start="0" w:end="0"/>
      <w:outlineLvl w:val="8"/>
    </w:pPr>
    <w:rPr>
      <w:rFonts w:ascii="Arial" w:hAnsi="Arial" w:cs="Arial"/>
    </w:rPr>
  </w:style>
  <w:style w:type="character" w:styleId="WW8Num1z0">
    <w:name w:val="WW8Num1z0"/>
    <w:qFormat/>
    <w:rPr>
      <w:color w:val="000000"/>
    </w:rPr>
  </w:style>
  <w:style w:type="character" w:styleId="WW8Num2z0">
    <w:name w:val="WW8Num2z0"/>
    <w:qFormat/>
    <w:rPr>
      <w:color w:val="000000"/>
    </w:rPr>
  </w:style>
  <w:style w:type="character" w:styleId="WW8Num3z0">
    <w:name w:val="WW8Num3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color w:val="000000"/>
      <w:lang w:val="en-US"/>
    </w:rPr>
  </w:style>
  <w:style w:type="character" w:styleId="WW8Num11z0">
    <w:name w:val="WW8Num11z0"/>
    <w:qFormat/>
    <w:rPr/>
  </w:style>
  <w:style w:type="character" w:styleId="WW8Num12z0">
    <w:name w:val="WW8Num12z0"/>
    <w:qFormat/>
    <w:rPr>
      <w:color w:val="000000"/>
    </w:rPr>
  </w:style>
  <w:style w:type="character" w:styleId="WW8Num14z0">
    <w:name w:val="WW8Num14z0"/>
    <w:qFormat/>
    <w:rPr>
      <w:color w:val="000000"/>
      <w:lang w:val="en-US"/>
    </w:rPr>
  </w:style>
  <w:style w:type="character" w:styleId="Style5">
    <w:name w:val="默认段落字体"/>
    <w:qFormat/>
    <w:rPr>
      <w:rFonts w:ascii="Arial" w:hAnsi="Arial" w:eastAsia="SimSun;宋体" w:cs="Arial"/>
      <w:sz w:val="22"/>
      <w:szCs w:val="22"/>
      <w:lang w:val="en-US" w:bidi="ar-SA"/>
    </w:rPr>
  </w:style>
  <w:style w:type="character" w:styleId="Strong">
    <w:name w:val="Strong"/>
    <w:qFormat/>
    <w:rPr>
      <w:rFonts w:ascii="Arial" w:hAnsi="Arial" w:eastAsia="SimSun;宋体" w:cs="Arial"/>
      <w:b/>
      <w:sz w:val="22"/>
      <w:szCs w:val="22"/>
      <w:lang w:val="en-US" w:bidi="ar-SA"/>
    </w:rPr>
  </w:style>
  <w:style w:type="character" w:styleId="Style6">
    <w:name w:val="批注引用"/>
    <w:qFormat/>
    <w:rPr>
      <w:rFonts w:ascii="Arial" w:hAnsi="Arial" w:eastAsia="SimSun;宋体" w:cs="Arial"/>
      <w:sz w:val="21"/>
      <w:szCs w:val="21"/>
      <w:lang w:val="en-US" w:bidi="ar-SA"/>
    </w:rPr>
  </w:style>
  <w:style w:type="character" w:styleId="Hyperlink">
    <w:name w:val="Hyperlink"/>
    <w:rPr>
      <w:rFonts w:ascii="Arial" w:hAnsi="Arial" w:eastAsia="SimSun;宋体" w:cs="Arial"/>
      <w:color w:val="0000FF"/>
      <w:sz w:val="22"/>
      <w:szCs w:val="22"/>
      <w:u w:val="single"/>
      <w:lang w:val="en-US" w:bidi="ar-SA"/>
    </w:rPr>
  </w:style>
  <w:style w:type="character" w:styleId="PageNumber">
    <w:name w:val="Page Number"/>
    <w:basedOn w:val="Style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7">
    <w:name w:val="TOC 7"/>
    <w:basedOn w:val="Normal"/>
    <w:next w:val="Normal"/>
    <w:pPr>
      <w:ind w:hanging="0" w:start="1260" w:end="0"/>
    </w:pPr>
    <w:rPr/>
  </w:style>
  <w:style w:type="paragraph" w:styleId="Style7">
    <w:name w:val="正文缩进"/>
    <w:basedOn w:val="Normal"/>
    <w:qFormat/>
    <w:pPr>
      <w:ind w:firstLine="425" w:start="0" w:end="0"/>
    </w:pPr>
    <w:rPr/>
  </w:style>
  <w:style w:type="paragraph" w:styleId="Style8">
    <w:name w:val="宏文本"/>
    <w:qFormat/>
    <w:pPr>
      <w:widowControl w:val="false"/>
      <w:tabs>
        <w:tab w:val="clear" w:pos="4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kinsoku w:val="false"/>
      <w:overflowPunct w:val="false"/>
      <w:autoSpaceDE w:val="false"/>
      <w:bidi w:val="0"/>
      <w:snapToGrid w:val="false"/>
    </w:pPr>
    <w:rPr>
      <w:rFonts w:ascii="Courier New" w:hAnsi="Courier New" w:eastAsia="SimSun;宋体" w:cs="Courier New"/>
      <w:color w:val="auto"/>
      <w:kern w:val="2"/>
      <w:sz w:val="24"/>
      <w:szCs w:val="20"/>
      <w:lang w:val="en-US" w:eastAsia="zh-CN" w:bidi="ar-SA"/>
    </w:rPr>
  </w:style>
  <w:style w:type="paragraph" w:styleId="InfoBlue">
    <w:name w:val="InfoBlue"/>
    <w:basedOn w:val="Normal"/>
    <w:next w:val="BodyText"/>
    <w:qFormat/>
    <w:pPr>
      <w:tabs>
        <w:tab w:val="clear" w:pos="420"/>
        <w:tab w:val="left" w:pos="381" w:leader="none"/>
      </w:tabs>
      <w:spacing w:before="0" w:after="120"/>
      <w:ind w:firstLine="448" w:start="0" w:end="0"/>
      <w:jc w:val="start"/>
    </w:pPr>
    <w:rPr>
      <w:rFonts w:ascii="SimSun;宋体" w:hAnsi="SimSun;宋体"/>
      <w:iCs/>
      <w:kern w:val="0"/>
      <w:sz w:val="20"/>
    </w:rPr>
  </w:style>
  <w:style w:type="paragraph" w:styleId="Char11">
    <w:name w:val="Char11"/>
    <w:qFormat/>
    <w:pPr>
      <w:widowControl w:val="false"/>
      <w:bidi w:val="0"/>
      <w:spacing w:lineRule="auto" w:line="300"/>
      <w:ind w:firstLine="480" w:start="0" w:end="0"/>
      <w:jc w:val="both"/>
    </w:pPr>
    <w:rPr>
      <w:rFonts w:ascii="Times New Roman" w:hAnsi="Times New Roman" w:eastAsia="SimHei;黑体" w:cs="Times New Roman"/>
      <w:color w:val="auto"/>
      <w:kern w:val="2"/>
      <w:sz w:val="21"/>
      <w:szCs w:val="24"/>
      <w:lang w:val="en-US" w:eastAsia="zh-CN" w:bidi="ar-SA"/>
    </w:rPr>
  </w:style>
  <w:style w:type="paragraph" w:styleId="TOC2">
    <w:name w:val="TOC 2"/>
    <w:basedOn w:val="Normal"/>
    <w:next w:val="Normal"/>
    <w:pPr>
      <w:ind w:hanging="0" w:start="20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TOC3">
    <w:name w:val="TOC 3"/>
    <w:basedOn w:val="Normal"/>
    <w:next w:val="Normal"/>
    <w:pPr>
      <w:tabs>
        <w:tab w:val="clear" w:pos="420"/>
        <w:tab w:val="left" w:pos="1255" w:leader="none"/>
        <w:tab w:val="right" w:pos="8296" w:leader="dot"/>
      </w:tabs>
      <w:ind w:hanging="0" w:start="420" w:end="0"/>
    </w:pPr>
    <w:rPr/>
  </w:style>
  <w:style w:type="paragraph" w:styleId="Style9">
    <w:name w:val="文档结构图"/>
    <w:basedOn w:val="Normal"/>
    <w:qFormat/>
    <w:pPr>
      <w:shd w:fill="000080" w:val="clear"/>
    </w:pPr>
    <w:rPr/>
  </w:style>
  <w:style w:type="paragraph" w:styleId="Style10">
    <w:name w:val="批注文字"/>
    <w:basedOn w:val="Normal"/>
    <w:qFormat/>
    <w:pPr>
      <w:jc w:val="start"/>
    </w:pPr>
    <w:rPr/>
  </w:style>
  <w:style w:type="paragraph" w:styleId="Style11">
    <w:name w:val="批注主题"/>
    <w:basedOn w:val="Style10"/>
    <w:next w:val="Style10"/>
    <w:qFormat/>
    <w:pPr/>
    <w:rPr>
      <w:b/>
      <w:bC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Char"/>
    <w:qFormat/>
    <w:pPr>
      <w:widowControl w:val="false"/>
      <w:bidi w:val="0"/>
      <w:spacing w:lineRule="auto" w:line="300"/>
      <w:ind w:firstLine="480" w:start="0" w:end="0"/>
      <w:jc w:val="both"/>
    </w:pPr>
    <w:rPr>
      <w:rFonts w:ascii="Times New Roman" w:hAnsi="Times New Roman" w:eastAsia="FangSong_GB2312;仿宋" w:cs="Times New Roman"/>
      <w:color w:val="auto"/>
      <w:kern w:val="2"/>
      <w:sz w:val="24"/>
      <w:szCs w:val="24"/>
      <w:lang w:val="en-US" w:eastAsia="zh-CN" w:bidi="ar-SA"/>
    </w:rPr>
  </w:style>
  <w:style w:type="paragraph" w:styleId="FootnoteText">
    <w:name w:val="Footnote Text"/>
    <w:basedOn w:val="Normal"/>
    <w:pPr>
      <w:snapToGrid w:val="false"/>
      <w:jc w:val="start"/>
    </w:pPr>
    <w:rPr>
      <w:sz w:val="18"/>
    </w:rPr>
  </w:style>
  <w:style w:type="paragraph" w:styleId="TOC8">
    <w:name w:val="TOC 8"/>
    <w:basedOn w:val="TOC7"/>
    <w:next w:val="Normal"/>
    <w:pPr>
      <w:ind w:hanging="0" w:start="1400" w:end="0"/>
      <w:jc w:val="start"/>
    </w:pPr>
    <w:rPr>
      <w:kern w:val="0"/>
      <w:szCs w:val="21"/>
      <w:lang w:val="en-GB"/>
    </w:rPr>
  </w:style>
  <w:style w:type="paragraph" w:styleId="TOC4">
    <w:name w:val="TOC 4"/>
    <w:basedOn w:val="Normal"/>
    <w:next w:val="Normal"/>
    <w:pPr>
      <w:tabs>
        <w:tab w:val="clear" w:pos="420"/>
        <w:tab w:val="left" w:pos="1260" w:leader="none"/>
        <w:tab w:val="right" w:pos="8296" w:leader="dot"/>
      </w:tabs>
      <w:ind w:hanging="0" w:start="420" w:end="210"/>
    </w:pPr>
    <w:rPr/>
  </w:style>
  <w:style w:type="paragraph" w:styleId="Style12">
    <w:name w:val="日期"/>
    <w:basedOn w:val="Normal"/>
    <w:next w:val="Normal"/>
    <w:qFormat/>
    <w:pPr>
      <w:jc w:val="start"/>
    </w:pPr>
    <w:rPr>
      <w:rFonts w:ascii="Arial" w:hAnsi="Arial" w:cs="Arial"/>
      <w:kern w:val="0"/>
      <w:lang w:val="en-GB"/>
    </w:rPr>
  </w:style>
  <w:style w:type="paragraph" w:styleId="CharCharCharCharCharCharCharCharCharCharCharChar">
    <w:name w:val="Char Char Char Char Char Char Char Char Char Char Char Char"/>
    <w:basedOn w:val="Normal"/>
    <w:qFormat/>
    <w:pPr>
      <w:widowControl/>
      <w:spacing w:lineRule="exact" w:line="240" w:before="0" w:after="160"/>
      <w:jc w:val="start"/>
    </w:pPr>
    <w:rPr>
      <w:rFonts w:ascii="Arial" w:hAnsi="Arial" w:cs="Arial"/>
      <w:kern w:val="0"/>
      <w:sz w:val="22"/>
      <w:szCs w:val="22"/>
    </w:rPr>
  </w:style>
  <w:style w:type="paragraph" w:styleId="3rrh3Underrubrik2H3h3MemoHeading3hello0H3n">
    <w:name w:val="样式 标题 3rrh3Underrubrik2H3h3Memo Heading 3hello0H正文标题 3n..."/>
    <w:basedOn w:val="Heading3"/>
    <w:qFormat/>
    <w:pPr>
      <w:numPr>
        <w:ilvl w:val="0"/>
        <w:numId w:val="0"/>
      </w:numPr>
      <w:spacing w:before="240" w:after="120"/>
      <w:ind w:hanging="0" w:start="0" w:end="0"/>
    </w:pPr>
    <w:rPr>
      <w:rFonts w:cs="SimSun;宋体"/>
      <w:b w:val="false"/>
      <w:bCs/>
    </w:rPr>
  </w:style>
  <w:style w:type="paragraph" w:styleId="CharCharCharCharCharCharCharCharCharCharCharChar1">
    <w:name w:val=" Char Char Char Char Char Char Char Char Char Char Char Char"/>
    <w:basedOn w:val="Normal"/>
    <w:qFormat/>
    <w:pPr>
      <w:widowControl/>
      <w:spacing w:lineRule="exact" w:line="240" w:before="0" w:after="160"/>
      <w:jc w:val="start"/>
    </w:pPr>
    <w:rPr>
      <w:rFonts w:ascii="Arial" w:hAnsi="Arial" w:cs="Arial"/>
      <w:kern w:val="0"/>
      <w:sz w:val="22"/>
      <w:szCs w:val="22"/>
    </w:rPr>
  </w:style>
  <w:style w:type="paragraph" w:styleId="Style13">
    <w:name w:val="批注框文本"/>
    <w:basedOn w:val="Normal"/>
    <w:qFormat/>
    <w:pPr/>
    <w:rPr>
      <w:sz w:val="18"/>
      <w:szCs w:val="18"/>
    </w:rPr>
  </w:style>
  <w:style w:type="paragraph" w:styleId="TOC1">
    <w:name w:val="TOC 1"/>
    <w:basedOn w:val="Normal"/>
    <w:next w:val="Normal"/>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footer" Target="footer9.xml"/><Relationship Id="rId23" Type="http://schemas.openxmlformats.org/officeDocument/2006/relationships/footer" Target="footer10.xml"/><Relationship Id="rId24" Type="http://schemas.openxmlformats.org/officeDocument/2006/relationships/image" Target="media/image1.png"/><Relationship Id="rId25" Type="http://schemas.openxmlformats.org/officeDocument/2006/relationships/image" Target="media/image2.png"/><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2026-01-24T17:48:00Z</dcterms:created>
  <dc:creator>Liiang</dc:creator>
  <dc:description/>
  <cp:keywords/>
  <dc:language>en-US</dc:language>
  <cp:lastModifiedBy>w Cook</cp:lastModifiedBy>
  <dcterms:modified xsi:type="dcterms:W3CDTF">2026-03-04T12:21:00Z</dcterms:modified>
  <cp:revision>2</cp:revision>
  <dc:subject/>
  <dc:title>夏新移动通讯有限公司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