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0EEC8" w14:textId="5221556E" w:rsidR="008456B2" w:rsidRDefault="008456B2" w:rsidP="00D50582">
      <w:pPr>
        <w:jc w:val="center"/>
        <w:rPr>
          <w:rFonts w:ascii="仿宋" w:eastAsia="仿宋" w:hAnsi="仿宋"/>
        </w:rPr>
      </w:pPr>
    </w:p>
    <w:p w14:paraId="04952CDA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69E65187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43D2A56E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03215172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306F5967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3AC585C2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31987096" w14:textId="37B28A1A" w:rsidR="008456B2" w:rsidRDefault="00F9741E" w:rsidP="00D50582">
      <w:pPr>
        <w:jc w:val="center"/>
        <w:rPr>
          <w:rFonts w:ascii="仿宋" w:eastAsia="仿宋" w:hAnsi="仿宋"/>
        </w:rPr>
      </w:pPr>
      <w:r>
        <w:rPr>
          <w:rFonts w:cs="Times New Roman"/>
          <w:noProof/>
        </w:rPr>
        <w:drawing>
          <wp:inline distT="0" distB="0" distL="0" distR="0" wp14:anchorId="7BBDE553" wp14:editId="2FACE72C">
            <wp:extent cx="5070752" cy="12245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292" cy="122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F6EB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3EC479B3" w14:textId="77777777" w:rsidR="008456B2" w:rsidRDefault="00F92C4E" w:rsidP="00D50582">
      <w:pPr>
        <w:jc w:val="center"/>
        <w:rPr>
          <w:rFonts w:ascii="仿宋" w:eastAsia="仿宋" w:hAnsi="仿宋"/>
          <w:b/>
          <w:bCs/>
          <w:sz w:val="52"/>
          <w:szCs w:val="7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仿宋" w:eastAsia="仿宋" w:hAnsi="仿宋" w:hint="eastAsia"/>
          <w:b/>
          <w:bCs/>
          <w:sz w:val="52"/>
          <w:szCs w:val="7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网络安全渗透测试漏洞报告</w:t>
      </w:r>
    </w:p>
    <w:p w14:paraId="127DAA30" w14:textId="491BE2BB" w:rsidR="008456B2" w:rsidRPr="00BB2498" w:rsidRDefault="00BB2498" w:rsidP="00D50582">
      <w:pPr>
        <w:jc w:val="center"/>
        <w:rPr>
          <w:rFonts w:ascii="仿宋" w:eastAsia="仿宋" w:hAnsi="仿宋"/>
          <w:b/>
          <w:bCs/>
          <w:sz w:val="40"/>
          <w:szCs w:val="48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BB2498">
        <w:rPr>
          <w:rFonts w:ascii="仿宋" w:eastAsia="仿宋" w:hAnsi="仿宋" w:hint="eastAsia"/>
          <w:b/>
          <w:bCs/>
          <w:sz w:val="40"/>
          <w:szCs w:val="48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蓝山工作室安全组</w:t>
      </w:r>
      <w:r w:rsidR="00B326E4">
        <w:rPr>
          <w:rFonts w:ascii="仿宋" w:eastAsia="仿宋" w:hAnsi="仿宋" w:hint="eastAsia"/>
          <w:b/>
          <w:bCs/>
          <w:sz w:val="40"/>
          <w:szCs w:val="48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测试</w:t>
      </w:r>
      <w:r w:rsidRPr="00BB2498">
        <w:rPr>
          <w:rFonts w:ascii="仿宋" w:eastAsia="仿宋" w:hAnsi="仿宋" w:hint="eastAsia"/>
          <w:b/>
          <w:bCs/>
          <w:sz w:val="40"/>
          <w:szCs w:val="48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使用</w:t>
      </w:r>
    </w:p>
    <w:p w14:paraId="79F6A4F6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0623740C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19279B72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1F8328E7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05C4DA26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6BF18811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2BFDF115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6C4324DB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66E9C64A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3168F1E8" w14:textId="77777777" w:rsidR="008456B2" w:rsidRDefault="008456B2" w:rsidP="00D50582">
      <w:pPr>
        <w:jc w:val="center"/>
        <w:rPr>
          <w:rFonts w:ascii="仿宋" w:eastAsia="仿宋" w:hAnsi="仿宋"/>
        </w:rPr>
      </w:pPr>
    </w:p>
    <w:p w14:paraId="22150FC6" w14:textId="1E2BF727" w:rsidR="008456B2" w:rsidRDefault="008456B2" w:rsidP="00D50582">
      <w:pPr>
        <w:jc w:val="center"/>
        <w:rPr>
          <w:rFonts w:ascii="仿宋" w:eastAsia="仿宋" w:hAnsi="仿宋"/>
        </w:rPr>
      </w:pPr>
    </w:p>
    <w:p w14:paraId="17B55508" w14:textId="228BE0C9" w:rsidR="00D50582" w:rsidRDefault="00D50582" w:rsidP="00D50582">
      <w:pPr>
        <w:jc w:val="center"/>
        <w:rPr>
          <w:rFonts w:ascii="仿宋" w:eastAsia="仿宋" w:hAnsi="仿宋"/>
        </w:rPr>
      </w:pPr>
    </w:p>
    <w:p w14:paraId="6B3B406E" w14:textId="5B23ABC1" w:rsidR="00D50582" w:rsidRDefault="00D50582" w:rsidP="00D50582">
      <w:pPr>
        <w:jc w:val="center"/>
        <w:rPr>
          <w:rFonts w:ascii="仿宋" w:eastAsia="仿宋" w:hAnsi="仿宋"/>
        </w:rPr>
      </w:pPr>
    </w:p>
    <w:p w14:paraId="0280E542" w14:textId="77777777" w:rsidR="00D50582" w:rsidRDefault="00D50582" w:rsidP="00D50582">
      <w:pPr>
        <w:jc w:val="center"/>
        <w:rPr>
          <w:rFonts w:ascii="仿宋" w:eastAsia="仿宋" w:hAnsi="仿宋"/>
        </w:rPr>
      </w:pPr>
    </w:p>
    <w:p w14:paraId="1D0AE524" w14:textId="77777777" w:rsidR="008456B2" w:rsidRDefault="008456B2" w:rsidP="00D50582">
      <w:pPr>
        <w:jc w:val="center"/>
        <w:rPr>
          <w:rFonts w:ascii="仿宋" w:eastAsia="仿宋" w:hAnsi="仿宋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2793"/>
      </w:tblGrid>
      <w:tr w:rsidR="00D50582" w:rsidRPr="00641887" w14:paraId="54A5D6C3" w14:textId="77777777" w:rsidTr="00117F19">
        <w:trPr>
          <w:trHeight w:val="56"/>
          <w:jc w:val="center"/>
        </w:trPr>
        <w:tc>
          <w:tcPr>
            <w:tcW w:w="2310" w:type="dxa"/>
            <w:vAlign w:val="bottom"/>
          </w:tcPr>
          <w:p w14:paraId="356B6F56" w14:textId="1AF07F5D" w:rsidR="00D50582" w:rsidRPr="00641887" w:rsidRDefault="00D50582" w:rsidP="00641887">
            <w:pPr>
              <w:jc w:val="center"/>
              <w:rPr>
                <w:rFonts w:ascii="仿宋" w:eastAsia="仿宋" w:hAnsi="仿宋"/>
                <w:spacing w:val="46"/>
                <w:kern w:val="0"/>
                <w:sz w:val="28"/>
                <w:szCs w:val="28"/>
              </w:rPr>
            </w:pPr>
            <w:r w:rsidRPr="00117F19">
              <w:rPr>
                <w:rFonts w:ascii="仿宋" w:eastAsia="仿宋" w:hAnsi="仿宋" w:hint="eastAsia"/>
                <w:spacing w:val="46"/>
                <w:kern w:val="0"/>
                <w:sz w:val="28"/>
                <w:szCs w:val="28"/>
                <w:fitText w:val="1400" w:id="-457363712"/>
              </w:rPr>
              <w:t>编写人</w:t>
            </w:r>
            <w:r w:rsidRPr="00117F19">
              <w:rPr>
                <w:rFonts w:ascii="仿宋" w:eastAsia="仿宋" w:hAnsi="仿宋" w:hint="eastAsia"/>
                <w:spacing w:val="2"/>
                <w:kern w:val="0"/>
                <w:sz w:val="28"/>
                <w:szCs w:val="28"/>
                <w:fitText w:val="1400" w:id="-457363712"/>
              </w:rPr>
              <w:t>：</w:t>
            </w:r>
          </w:p>
        </w:tc>
        <w:tc>
          <w:tcPr>
            <w:tcW w:w="2793" w:type="dxa"/>
            <w:tcBorders>
              <w:bottom w:val="single" w:sz="4" w:space="0" w:color="auto"/>
            </w:tcBorders>
            <w:vAlign w:val="bottom"/>
          </w:tcPr>
          <w:p w14:paraId="759AF494" w14:textId="2125E4CF" w:rsidR="00D50582" w:rsidRPr="00641887" w:rsidRDefault="00F9741E" w:rsidP="00641887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XXX</w:t>
            </w:r>
          </w:p>
        </w:tc>
      </w:tr>
      <w:tr w:rsidR="00D50582" w:rsidRPr="00641887" w14:paraId="7A368C75" w14:textId="77777777" w:rsidTr="00117F19">
        <w:trPr>
          <w:jc w:val="center"/>
        </w:trPr>
        <w:tc>
          <w:tcPr>
            <w:tcW w:w="2310" w:type="dxa"/>
            <w:vAlign w:val="bottom"/>
          </w:tcPr>
          <w:p w14:paraId="792CE08F" w14:textId="1752CE81" w:rsidR="00D50582" w:rsidRPr="00641887" w:rsidRDefault="00D50582" w:rsidP="00641887">
            <w:pPr>
              <w:jc w:val="center"/>
              <w:rPr>
                <w:rFonts w:ascii="仿宋" w:eastAsia="仿宋" w:hAnsi="仿宋"/>
                <w:spacing w:val="46"/>
                <w:kern w:val="0"/>
                <w:sz w:val="28"/>
                <w:szCs w:val="28"/>
              </w:rPr>
            </w:pPr>
            <w:r w:rsidRPr="00641887">
              <w:rPr>
                <w:rFonts w:ascii="仿宋" w:eastAsia="仿宋" w:hAnsi="仿宋" w:hint="eastAsia"/>
                <w:kern w:val="0"/>
                <w:sz w:val="28"/>
                <w:szCs w:val="28"/>
                <w:fitText w:val="1400" w:id="-457363710"/>
              </w:rPr>
              <w:t>编写组织：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AFD977" w14:textId="2C3FA83D" w:rsidR="00D50582" w:rsidRPr="00641887" w:rsidRDefault="00F9741E" w:rsidP="00641887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XXXX学院</w:t>
            </w:r>
          </w:p>
        </w:tc>
      </w:tr>
      <w:tr w:rsidR="00D50582" w:rsidRPr="00641887" w14:paraId="74AAB666" w14:textId="77777777" w:rsidTr="00117F19">
        <w:trPr>
          <w:jc w:val="center"/>
        </w:trPr>
        <w:tc>
          <w:tcPr>
            <w:tcW w:w="2310" w:type="dxa"/>
            <w:vAlign w:val="bottom"/>
          </w:tcPr>
          <w:p w14:paraId="19B769BB" w14:textId="5EC8FBC9" w:rsidR="00D50582" w:rsidRPr="00641887" w:rsidRDefault="00D50582" w:rsidP="00641887">
            <w:pPr>
              <w:jc w:val="center"/>
              <w:rPr>
                <w:rFonts w:ascii="仿宋" w:eastAsia="仿宋" w:hAnsi="仿宋"/>
                <w:spacing w:val="46"/>
                <w:kern w:val="0"/>
                <w:sz w:val="28"/>
                <w:szCs w:val="28"/>
              </w:rPr>
            </w:pPr>
            <w:r w:rsidRPr="00641887">
              <w:rPr>
                <w:rFonts w:ascii="仿宋" w:eastAsia="仿宋" w:hAnsi="仿宋" w:hint="eastAsia"/>
                <w:kern w:val="0"/>
                <w:sz w:val="28"/>
                <w:szCs w:val="28"/>
                <w:fitText w:val="1400" w:id="-457363709"/>
              </w:rPr>
              <w:t>编制日期：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5FDCEA" w14:textId="40D219E7" w:rsidR="00D50582" w:rsidRPr="00641887" w:rsidRDefault="00F9741E" w:rsidP="00641887">
            <w:pPr>
              <w:jc w:val="center"/>
              <w:rPr>
                <w:rFonts w:ascii="仿宋" w:eastAsia="仿宋" w:hAnsi="仿宋"/>
                <w:kern w:val="0"/>
                <w:sz w:val="28"/>
                <w:szCs w:val="28"/>
              </w:rPr>
            </w:pPr>
            <w:r>
              <w:rPr>
                <w:rFonts w:ascii="仿宋" w:eastAsia="仿宋" w:hAnsi="仿宋"/>
                <w:kern w:val="0"/>
                <w:sz w:val="28"/>
                <w:szCs w:val="28"/>
              </w:rPr>
              <w:t>2026年XX月</w:t>
            </w:r>
            <w:r>
              <w:rPr>
                <w:rFonts w:ascii="仿宋" w:eastAsia="仿宋" w:hAnsi="仿宋" w:hint="eastAsia"/>
                <w:kern w:val="0"/>
                <w:sz w:val="28"/>
                <w:szCs w:val="28"/>
              </w:rPr>
              <w:t>XX</w:t>
            </w:r>
            <w:r>
              <w:rPr>
                <w:rFonts w:ascii="仿宋" w:eastAsia="仿宋" w:hAnsi="仿宋"/>
                <w:kern w:val="0"/>
                <w:sz w:val="28"/>
                <w:szCs w:val="28"/>
              </w:rPr>
              <w:t>日</w:t>
            </w:r>
          </w:p>
        </w:tc>
      </w:tr>
    </w:tbl>
    <w:p w14:paraId="3C1066B7" w14:textId="77777777" w:rsidR="008456B2" w:rsidRDefault="008456B2">
      <w:pPr>
        <w:widowControl/>
        <w:jc w:val="left"/>
        <w:rPr>
          <w:rFonts w:ascii="仿宋" w:eastAsia="仿宋" w:hAnsi="仿宋"/>
          <w:sz w:val="28"/>
          <w:szCs w:val="28"/>
        </w:rPr>
        <w:sectPr w:rsidR="008456B2">
          <w:headerReference w:type="default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C414149" w14:textId="77777777" w:rsidR="008456B2" w:rsidRDefault="00F92C4E">
      <w:pPr>
        <w:pStyle w:val="1"/>
      </w:pPr>
      <w:r>
        <w:rPr>
          <w:rFonts w:hint="eastAsia"/>
        </w:rPr>
        <w:lastRenderedPageBreak/>
        <w:t>模板说明</w:t>
      </w:r>
    </w:p>
    <w:p w14:paraId="4E72804F" w14:textId="6D55D15B" w:rsidR="008456B2" w:rsidRDefault="00F92C4E">
      <w:pPr>
        <w:spacing w:line="360" w:lineRule="auto"/>
        <w:ind w:firstLineChars="200" w:firstLine="480"/>
        <w:rPr>
          <w:rFonts w:ascii="仿宋" w:eastAsia="仿宋" w:hAnsi="仿宋"/>
          <w:color w:val="C00000"/>
          <w:sz w:val="24"/>
          <w:szCs w:val="32"/>
        </w:rPr>
      </w:pPr>
      <w:r>
        <w:rPr>
          <w:rFonts w:ascii="仿宋" w:eastAsia="仿宋" w:hAnsi="仿宋" w:hint="eastAsia"/>
          <w:color w:val="C00000"/>
          <w:sz w:val="24"/>
          <w:szCs w:val="32"/>
        </w:rPr>
        <w:t>该报告用于批量导入渗透测试的漏洞，请勿做任何结构上的变更，否则可能无法导入！</w:t>
      </w:r>
      <w:r w:rsidR="009C7F2A">
        <w:rPr>
          <w:rFonts w:ascii="仿宋" w:eastAsia="仿宋" w:hAnsi="仿宋" w:hint="eastAsia"/>
          <w:color w:val="C00000"/>
          <w:sz w:val="24"/>
          <w:szCs w:val="32"/>
        </w:rPr>
        <w:t>多个漏洞请复制模板在同一文件中填写</w:t>
      </w:r>
      <w:r>
        <w:rPr>
          <w:rFonts w:ascii="仿宋" w:eastAsia="仿宋" w:hAnsi="仿宋" w:hint="eastAsia"/>
          <w:color w:val="C00000"/>
          <w:sz w:val="24"/>
          <w:szCs w:val="32"/>
        </w:rPr>
        <w:t>。</w:t>
      </w:r>
    </w:p>
    <w:p w14:paraId="19B13B08" w14:textId="77777777" w:rsidR="008456B2" w:rsidRDefault="00F92C4E">
      <w:pPr>
        <w:spacing w:line="360" w:lineRule="auto"/>
        <w:ind w:firstLineChars="200" w:firstLine="480"/>
        <w:rPr>
          <w:rFonts w:ascii="仿宋" w:eastAsia="仿宋" w:hAnsi="仿宋"/>
          <w:sz w:val="24"/>
          <w:szCs w:val="32"/>
        </w:rPr>
      </w:pPr>
      <w:r>
        <w:rPr>
          <w:rFonts w:ascii="仿宋" w:eastAsia="仿宋" w:hAnsi="仿宋" w:hint="eastAsia"/>
          <w:sz w:val="24"/>
          <w:szCs w:val="32"/>
        </w:rPr>
        <w:t>以下为字段说明，请按照如下说明在漏洞清单章节添加渗透测试的漏洞。另，漏洞清单章节的下级标题为“漏洞名称”（</w:t>
      </w:r>
      <w:r>
        <w:rPr>
          <w:rFonts w:ascii="仿宋" w:eastAsia="仿宋" w:hAnsi="仿宋" w:hint="eastAsia"/>
          <w:color w:val="C00000"/>
          <w:sz w:val="24"/>
          <w:szCs w:val="32"/>
        </w:rPr>
        <w:t>必填</w:t>
      </w:r>
      <w:r>
        <w:rPr>
          <w:rFonts w:ascii="仿宋" w:eastAsia="仿宋" w:hAnsi="仿宋" w:hint="eastAsia"/>
          <w:sz w:val="24"/>
          <w:szCs w:val="32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6033"/>
      </w:tblGrid>
      <w:tr w:rsidR="008456B2" w14:paraId="4ABA3D05" w14:textId="77777777" w:rsidTr="00D0100B">
        <w:tc>
          <w:tcPr>
            <w:tcW w:w="1413" w:type="dxa"/>
            <w:shd w:val="clear" w:color="auto" w:fill="4472C4" w:themeFill="accent1"/>
          </w:tcPr>
          <w:p w14:paraId="3F325DB3" w14:textId="77777777" w:rsidR="008456B2" w:rsidRDefault="00F92C4E">
            <w:pPr>
              <w:rPr>
                <w:rFonts w:ascii="仿宋" w:eastAsia="仿宋" w:hAnsi="仿宋"/>
                <w:b/>
                <w:bCs/>
                <w:color w:val="FFFFFF" w:themeColor="background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color w:val="FFFFFF" w:themeColor="background1"/>
                <w:szCs w:val="21"/>
              </w:rPr>
              <w:t>字段</w:t>
            </w:r>
          </w:p>
        </w:tc>
        <w:tc>
          <w:tcPr>
            <w:tcW w:w="850" w:type="dxa"/>
            <w:shd w:val="clear" w:color="auto" w:fill="4472C4" w:themeFill="accent1"/>
          </w:tcPr>
          <w:p w14:paraId="0A4173EC" w14:textId="77777777" w:rsidR="008456B2" w:rsidRDefault="00F92C4E">
            <w:pPr>
              <w:rPr>
                <w:rFonts w:ascii="仿宋" w:eastAsia="仿宋" w:hAnsi="仿宋"/>
                <w:b/>
                <w:bCs/>
                <w:color w:val="FFFFFF" w:themeColor="background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color w:val="FFFFFF" w:themeColor="background1"/>
                <w:szCs w:val="21"/>
              </w:rPr>
              <w:t>必填</w:t>
            </w:r>
          </w:p>
        </w:tc>
        <w:tc>
          <w:tcPr>
            <w:tcW w:w="6033" w:type="dxa"/>
            <w:shd w:val="clear" w:color="auto" w:fill="4472C4" w:themeFill="accent1"/>
          </w:tcPr>
          <w:p w14:paraId="0C08DAB0" w14:textId="77777777" w:rsidR="008456B2" w:rsidRDefault="00F92C4E">
            <w:pPr>
              <w:rPr>
                <w:rFonts w:ascii="仿宋" w:eastAsia="仿宋" w:hAnsi="仿宋"/>
                <w:b/>
                <w:bCs/>
                <w:color w:val="FFFFFF" w:themeColor="background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color w:val="FFFFFF" w:themeColor="background1"/>
                <w:szCs w:val="21"/>
              </w:rPr>
              <w:t>说明</w:t>
            </w:r>
          </w:p>
        </w:tc>
      </w:tr>
      <w:tr w:rsidR="008456B2" w14:paraId="7F67DE4C" w14:textId="77777777" w:rsidTr="00D0100B">
        <w:tc>
          <w:tcPr>
            <w:tcW w:w="1413" w:type="dxa"/>
          </w:tcPr>
          <w:p w14:paraId="65C3D3AA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受影响目标</w:t>
            </w:r>
          </w:p>
        </w:tc>
        <w:tc>
          <w:tcPr>
            <w:tcW w:w="850" w:type="dxa"/>
          </w:tcPr>
          <w:p w14:paraId="249BFB59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0F064FF7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如果漏洞类别是“web漏洞”，请填以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http</w:t>
            </w:r>
            <w:r>
              <w:rPr>
                <w:rFonts w:ascii="仿宋" w:eastAsia="仿宋" w:hAnsi="仿宋"/>
                <w:color w:val="C00000"/>
                <w:szCs w:val="21"/>
              </w:rPr>
              <w:t>://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或https</w:t>
            </w:r>
            <w:r>
              <w:rPr>
                <w:rFonts w:ascii="仿宋" w:eastAsia="仿宋" w:hAnsi="仿宋"/>
                <w:color w:val="C00000"/>
                <w:szCs w:val="21"/>
              </w:rPr>
              <w:t>://</w:t>
            </w:r>
            <w:r>
              <w:rPr>
                <w:rFonts w:ascii="仿宋" w:eastAsia="仿宋" w:hAnsi="仿宋" w:hint="eastAsia"/>
                <w:szCs w:val="21"/>
              </w:rPr>
              <w:t>开头的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URL</w:t>
            </w:r>
            <w:r>
              <w:rPr>
                <w:rFonts w:ascii="仿宋" w:eastAsia="仿宋" w:hAnsi="仿宋" w:hint="eastAsia"/>
                <w:szCs w:val="21"/>
              </w:rPr>
              <w:t>地址</w:t>
            </w:r>
          </w:p>
          <w:p w14:paraId="003666EA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如果漏洞类别是“app漏洞”，请填写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app的名称</w:t>
            </w:r>
          </w:p>
          <w:p w14:paraId="4216CA9E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如果漏洞类别是“主机漏洞”，请用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协议:</w:t>
            </w:r>
            <w:r>
              <w:rPr>
                <w:rFonts w:ascii="仿宋" w:eastAsia="仿宋" w:hAnsi="仿宋"/>
                <w:color w:val="C00000"/>
                <w:szCs w:val="21"/>
              </w:rPr>
              <w:t>//</w:t>
            </w:r>
            <w:r>
              <w:rPr>
                <w:rFonts w:ascii="仿宋" w:eastAsia="仿宋" w:hAnsi="仿宋" w:hint="eastAsia"/>
                <w:color w:val="C00000"/>
                <w:szCs w:val="21"/>
              </w:rPr>
              <w:t>IP:端口</w:t>
            </w:r>
            <w:r>
              <w:rPr>
                <w:rFonts w:ascii="仿宋" w:eastAsia="仿宋" w:hAnsi="仿宋" w:hint="eastAsia"/>
                <w:szCs w:val="21"/>
              </w:rPr>
              <w:t>格式</w:t>
            </w:r>
          </w:p>
        </w:tc>
      </w:tr>
      <w:tr w:rsidR="008456B2" w14:paraId="22A2978F" w14:textId="77777777" w:rsidTr="00D0100B">
        <w:tc>
          <w:tcPr>
            <w:tcW w:w="1413" w:type="dxa"/>
          </w:tcPr>
          <w:p w14:paraId="4EC7FC19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漏洞类别</w:t>
            </w:r>
          </w:p>
        </w:tc>
        <w:tc>
          <w:tcPr>
            <w:tcW w:w="850" w:type="dxa"/>
          </w:tcPr>
          <w:p w14:paraId="691F39E6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6DFD1F31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枚举值（单选）：web漏洞、app漏洞、主机漏洞</w:t>
            </w:r>
          </w:p>
        </w:tc>
      </w:tr>
      <w:tr w:rsidR="008456B2" w14:paraId="181C210A" w14:textId="77777777" w:rsidTr="00D0100B">
        <w:tc>
          <w:tcPr>
            <w:tcW w:w="1413" w:type="dxa"/>
          </w:tcPr>
          <w:p w14:paraId="529D0D0F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漏洞类型</w:t>
            </w:r>
          </w:p>
        </w:tc>
        <w:tc>
          <w:tcPr>
            <w:tcW w:w="850" w:type="dxa"/>
          </w:tcPr>
          <w:p w14:paraId="6E0AD68F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77ABE279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枚举值（单选）：缓冲区越界、</w:t>
            </w:r>
            <w:proofErr w:type="gramStart"/>
            <w:r>
              <w:rPr>
                <w:rFonts w:ascii="仿宋" w:eastAsia="仿宋" w:hAnsi="仿宋" w:hint="eastAsia"/>
                <w:szCs w:val="21"/>
              </w:rPr>
              <w:t>跨站脚本</w:t>
            </w:r>
            <w:proofErr w:type="gramEnd"/>
            <w:r>
              <w:rPr>
                <w:rFonts w:ascii="仿宋" w:eastAsia="仿宋" w:hAnsi="仿宋" w:hint="eastAsia"/>
                <w:szCs w:val="21"/>
              </w:rPr>
              <w:t>、不当输入校验、敏感信息泄露、越界访问、SQL注入、释放后使用、整数溢出、CSRF跨站、路径遍历、Shell注入、越界写入、无效认证、空指针释放、错入授权、非法文件上传、非法XML实体、代码注入、硬编码凭证、不受控资源消耗、资源未释放、非法搜索范围、非信任数据反序列化、无效权限管理、证书无效更新、其他</w:t>
            </w:r>
          </w:p>
        </w:tc>
      </w:tr>
      <w:tr w:rsidR="008456B2" w14:paraId="21D1C33F" w14:textId="77777777" w:rsidTr="00D0100B">
        <w:tc>
          <w:tcPr>
            <w:tcW w:w="1413" w:type="dxa"/>
          </w:tcPr>
          <w:p w14:paraId="0A2C3176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漏洞等级</w:t>
            </w:r>
          </w:p>
        </w:tc>
        <w:tc>
          <w:tcPr>
            <w:tcW w:w="850" w:type="dxa"/>
          </w:tcPr>
          <w:p w14:paraId="5C723184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5E91FE33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枚举值（单选）：极高、高、中、低、信息、无漏洞</w:t>
            </w:r>
          </w:p>
        </w:tc>
      </w:tr>
      <w:tr w:rsidR="008456B2" w14:paraId="1F7A531C" w14:textId="77777777" w:rsidTr="00D0100B">
        <w:tc>
          <w:tcPr>
            <w:tcW w:w="1413" w:type="dxa"/>
          </w:tcPr>
          <w:p w14:paraId="073BFDC4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网络位置</w:t>
            </w:r>
          </w:p>
        </w:tc>
        <w:tc>
          <w:tcPr>
            <w:tcW w:w="850" w:type="dxa"/>
          </w:tcPr>
          <w:p w14:paraId="2382EC52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70B0CE64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该漏洞是属于公网的漏洞还是属于内网的漏洞</w:t>
            </w:r>
          </w:p>
          <w:p w14:paraId="49EAD2E8" w14:textId="77777777" w:rsidR="008456B2" w:rsidRDefault="008456B2">
            <w:pPr>
              <w:rPr>
                <w:rFonts w:ascii="仿宋" w:eastAsia="仿宋" w:hAnsi="仿宋"/>
                <w:szCs w:val="21"/>
              </w:rPr>
            </w:pPr>
          </w:p>
          <w:p w14:paraId="50A9DC6E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枚举值（单选）：公网、内网</w:t>
            </w:r>
          </w:p>
        </w:tc>
      </w:tr>
      <w:tr w:rsidR="008456B2" w14:paraId="56DFD84C" w14:textId="77777777" w:rsidTr="00D0100B">
        <w:tc>
          <w:tcPr>
            <w:tcW w:w="1413" w:type="dxa"/>
          </w:tcPr>
          <w:p w14:paraId="32D32945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漏洞描述</w:t>
            </w:r>
          </w:p>
        </w:tc>
        <w:tc>
          <w:tcPr>
            <w:tcW w:w="850" w:type="dxa"/>
          </w:tcPr>
          <w:p w14:paraId="69E31C92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48CC0B71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解释该漏洞是什么，会带来什么影响</w:t>
            </w:r>
          </w:p>
        </w:tc>
      </w:tr>
      <w:tr w:rsidR="008456B2" w14:paraId="108B79A7" w14:textId="77777777" w:rsidTr="00D0100B">
        <w:trPr>
          <w:trHeight w:val="257"/>
        </w:trPr>
        <w:tc>
          <w:tcPr>
            <w:tcW w:w="1413" w:type="dxa"/>
          </w:tcPr>
          <w:p w14:paraId="6479CB2D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漏洞详情</w:t>
            </w:r>
          </w:p>
        </w:tc>
        <w:tc>
          <w:tcPr>
            <w:tcW w:w="850" w:type="dxa"/>
          </w:tcPr>
          <w:p w14:paraId="2F7468F2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1FEADF76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记录漏洞发现的过程，可通过图文方式</w:t>
            </w:r>
          </w:p>
        </w:tc>
      </w:tr>
      <w:tr w:rsidR="008456B2" w14:paraId="532C708A" w14:textId="77777777" w:rsidTr="00D0100B">
        <w:trPr>
          <w:trHeight w:val="64"/>
        </w:trPr>
        <w:tc>
          <w:tcPr>
            <w:tcW w:w="1413" w:type="dxa"/>
          </w:tcPr>
          <w:p w14:paraId="51C6AF98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解决方案</w:t>
            </w:r>
          </w:p>
        </w:tc>
        <w:tc>
          <w:tcPr>
            <w:tcW w:w="850" w:type="dxa"/>
          </w:tcPr>
          <w:p w14:paraId="4E4B2F56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3563DD45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漏洞修复的具体措施、也可引用外部技术参考链接</w:t>
            </w:r>
          </w:p>
        </w:tc>
      </w:tr>
      <w:tr w:rsidR="008456B2" w14:paraId="212703FB" w14:textId="77777777" w:rsidTr="00D0100B">
        <w:tc>
          <w:tcPr>
            <w:tcW w:w="1413" w:type="dxa"/>
          </w:tcPr>
          <w:p w14:paraId="6AE63B1E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所属定级单元</w:t>
            </w:r>
          </w:p>
        </w:tc>
        <w:tc>
          <w:tcPr>
            <w:tcW w:w="850" w:type="dxa"/>
          </w:tcPr>
          <w:p w14:paraId="1D76D7B3" w14:textId="528FADF3" w:rsidR="008456B2" w:rsidRDefault="00D0100B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非必填</w:t>
            </w:r>
          </w:p>
        </w:tc>
        <w:tc>
          <w:tcPr>
            <w:tcW w:w="6033" w:type="dxa"/>
          </w:tcPr>
          <w:p w14:paraId="733DB3C8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该漏洞是属于哪个定级单元的漏洞，填写定级备案时的完整名称。导入时，此列仅作为漏洞分配时参考，具体会由手动分配或自动分配时关联到的数据为准。</w:t>
            </w:r>
          </w:p>
        </w:tc>
      </w:tr>
      <w:tr w:rsidR="008456B2" w14:paraId="5EC95ABF" w14:textId="77777777" w:rsidTr="00D0100B">
        <w:trPr>
          <w:trHeight w:val="64"/>
        </w:trPr>
        <w:tc>
          <w:tcPr>
            <w:tcW w:w="1413" w:type="dxa"/>
          </w:tcPr>
          <w:p w14:paraId="70D085A1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漏洞处置人</w:t>
            </w:r>
          </w:p>
        </w:tc>
        <w:tc>
          <w:tcPr>
            <w:tcW w:w="850" w:type="dxa"/>
          </w:tcPr>
          <w:p w14:paraId="0AA35C57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bookmarkStart w:id="0" w:name="OLE_LINK1"/>
            <w:r>
              <w:rPr>
                <w:rFonts w:ascii="仿宋" w:eastAsia="仿宋" w:hAnsi="仿宋" w:hint="eastAsia"/>
                <w:szCs w:val="21"/>
              </w:rPr>
              <w:t>非必填</w:t>
            </w:r>
            <w:bookmarkEnd w:id="0"/>
          </w:p>
        </w:tc>
        <w:tc>
          <w:tcPr>
            <w:tcW w:w="6033" w:type="dxa"/>
          </w:tcPr>
          <w:p w14:paraId="381A29FB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该漏洞是由哪个人进行处置，填写处置人的姓名。注意：系统用户中要存在该用户。</w:t>
            </w:r>
          </w:p>
        </w:tc>
      </w:tr>
      <w:tr w:rsidR="008456B2" w14:paraId="29D08C53" w14:textId="77777777" w:rsidTr="00D0100B">
        <w:trPr>
          <w:trHeight w:val="64"/>
        </w:trPr>
        <w:tc>
          <w:tcPr>
            <w:tcW w:w="1413" w:type="dxa"/>
          </w:tcPr>
          <w:p w14:paraId="6DAB460C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漏洞处置人手机号</w:t>
            </w:r>
          </w:p>
        </w:tc>
        <w:tc>
          <w:tcPr>
            <w:tcW w:w="850" w:type="dxa"/>
          </w:tcPr>
          <w:p w14:paraId="5EAB3371" w14:textId="77777777" w:rsidR="008456B2" w:rsidRDefault="00F92C4E">
            <w:pPr>
              <w:rPr>
                <w:rFonts w:ascii="仿宋" w:eastAsia="仿宋" w:hAnsi="仿宋"/>
                <w:color w:val="C00000"/>
                <w:szCs w:val="21"/>
              </w:rPr>
            </w:pPr>
            <w:r>
              <w:rPr>
                <w:rFonts w:ascii="仿宋" w:eastAsia="仿宋" w:hAnsi="仿宋" w:hint="eastAsia"/>
                <w:color w:val="C00000"/>
                <w:szCs w:val="21"/>
              </w:rPr>
              <w:t>必填</w:t>
            </w:r>
          </w:p>
        </w:tc>
        <w:tc>
          <w:tcPr>
            <w:tcW w:w="6033" w:type="dxa"/>
          </w:tcPr>
          <w:p w14:paraId="68E16445" w14:textId="77777777" w:rsidR="008456B2" w:rsidRDefault="00F92C4E">
            <w:pPr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该漏洞是由哪个人进行处置，填写处置人的手机号。注意：系统用户中要存在该用户。</w:t>
            </w:r>
          </w:p>
        </w:tc>
      </w:tr>
    </w:tbl>
    <w:p w14:paraId="72FF2234" w14:textId="6C95B516" w:rsidR="008D3AEC" w:rsidRDefault="008D3AEC" w:rsidP="009C7F2A">
      <w:pPr>
        <w:pStyle w:val="2"/>
        <w:keepNext w:val="0"/>
        <w:keepLines w:val="0"/>
        <w:widowControl/>
        <w:numPr>
          <w:ilvl w:val="0"/>
          <w:numId w:val="0"/>
        </w:numPr>
        <w:shd w:val="clear" w:color="auto" w:fill="FFFFFF"/>
        <w:spacing w:after="210"/>
      </w:pPr>
    </w:p>
    <w:p w14:paraId="4650F238" w14:textId="77777777" w:rsidR="008D3AEC" w:rsidRDefault="008D3AEC">
      <w:pPr>
        <w:widowControl/>
        <w:jc w:val="left"/>
        <w:rPr>
          <w:rFonts w:ascii="仿宋" w:eastAsia="仿宋" w:hAnsi="仿宋" w:cstheme="majorBidi"/>
          <w:b/>
          <w:bCs/>
          <w:sz w:val="32"/>
          <w:szCs w:val="32"/>
        </w:rPr>
      </w:pPr>
      <w:r>
        <w:br w:type="page"/>
      </w:r>
    </w:p>
    <w:p w14:paraId="3A5F0C25" w14:textId="1BA8532E" w:rsidR="008456B2" w:rsidRDefault="00F9741E">
      <w:pPr>
        <w:pStyle w:val="2"/>
        <w:keepNext w:val="0"/>
        <w:keepLines w:val="0"/>
        <w:widowControl/>
        <w:shd w:val="clear" w:color="auto" w:fill="FFFFFF"/>
        <w:spacing w:after="210"/>
        <w:ind w:left="0" w:firstLine="0"/>
      </w:pPr>
      <w:r>
        <w:rPr>
          <w:rFonts w:ascii="宋体" w:eastAsia="宋体" w:hAnsi="宋体" w:cs="宋体" w:hint="eastAsia"/>
          <w:b w:val="0"/>
          <w:bCs w:val="0"/>
          <w:color w:val="000000"/>
          <w:sz w:val="40"/>
          <w:szCs w:val="40"/>
          <w:shd w:val="clear" w:color="auto" w:fill="FFFFFF"/>
        </w:rPr>
        <w:lastRenderedPageBreak/>
        <w:t>漏洞标题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696"/>
        <w:gridCol w:w="6826"/>
      </w:tblGrid>
      <w:tr w:rsidR="008456B2" w14:paraId="6E7BEAFB" w14:textId="77777777" w:rsidTr="00D0100B">
        <w:trPr>
          <w:trHeight w:val="441"/>
        </w:trPr>
        <w:tc>
          <w:tcPr>
            <w:tcW w:w="1696" w:type="dxa"/>
          </w:tcPr>
          <w:p w14:paraId="6B61ADCC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受影响目标</w:t>
            </w:r>
          </w:p>
        </w:tc>
        <w:tc>
          <w:tcPr>
            <w:tcW w:w="6826" w:type="dxa"/>
          </w:tcPr>
          <w:p w14:paraId="1D555A75" w14:textId="731FB9E8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488CC2A3" w14:textId="77777777" w:rsidTr="00D50582">
        <w:tc>
          <w:tcPr>
            <w:tcW w:w="1696" w:type="dxa"/>
          </w:tcPr>
          <w:p w14:paraId="22F28D08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漏洞类别</w:t>
            </w:r>
          </w:p>
        </w:tc>
        <w:tc>
          <w:tcPr>
            <w:tcW w:w="6826" w:type="dxa"/>
          </w:tcPr>
          <w:sdt>
            <w:sdtPr>
              <w:rPr>
                <w:rFonts w:ascii="仿宋" w:eastAsia="仿宋" w:hAnsi="仿宋"/>
                <w:sz w:val="24"/>
              </w:rPr>
              <w:id w:val="713432453"/>
              <w:placeholder>
                <w:docPart w:val="{25b5193b-02d1-43ef-9fbe-c173c2c3b3a6}"/>
              </w:placeholder>
              <w:dropDownList>
                <w:listItem w:value="选择一项。"/>
                <w:listItem w:displayText="web漏洞" w:value="web漏洞"/>
                <w:listItem w:displayText="app漏洞" w:value="app漏洞"/>
                <w:listItem w:displayText="主机漏洞" w:value="主机漏洞"/>
              </w:dropDownList>
            </w:sdtPr>
            <w:sdtEndPr/>
            <w:sdtContent>
              <w:p w14:paraId="4E192A79" w14:textId="77777777" w:rsidR="008456B2" w:rsidRDefault="00F92C4E">
                <w:pPr>
                  <w:rPr>
                    <w:rFonts w:ascii="仿宋" w:eastAsia="仿宋" w:hAnsi="仿宋"/>
                    <w:sz w:val="24"/>
                  </w:rPr>
                </w:pPr>
                <w:r>
                  <w:rPr>
                    <w:rFonts w:ascii="仿宋" w:eastAsia="仿宋" w:hAnsi="仿宋"/>
                    <w:sz w:val="24"/>
                  </w:rPr>
                  <w:t>web漏洞</w:t>
                </w:r>
              </w:p>
            </w:sdtContent>
          </w:sdt>
          <w:p w14:paraId="367F3122" w14:textId="77777777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43AFCFAD" w14:textId="77777777" w:rsidTr="00D50582">
        <w:tc>
          <w:tcPr>
            <w:tcW w:w="1696" w:type="dxa"/>
          </w:tcPr>
          <w:p w14:paraId="5B13C686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漏洞类型</w:t>
            </w:r>
          </w:p>
        </w:tc>
        <w:tc>
          <w:tcPr>
            <w:tcW w:w="6826" w:type="dxa"/>
          </w:tcPr>
          <w:sdt>
            <w:sdtPr>
              <w:rPr>
                <w:rFonts w:ascii="仿宋" w:eastAsia="仿宋" w:hAnsi="仿宋"/>
                <w:sz w:val="24"/>
              </w:rPr>
              <w:id w:val="51014948"/>
              <w:placeholder>
                <w:docPart w:val="{2d454ef9-fd57-4ed4-8ae9-c8188f9f787d}"/>
              </w:placeholder>
              <w:dropDownList>
                <w:listItem w:value="选择一项。"/>
                <w:listItem w:displayText="缓冲区越界" w:value="缓冲区越界"/>
                <w:listItem w:displayText="跨站脚本" w:value="跨站脚本"/>
                <w:listItem w:displayText="不当输入校验" w:value="不当输入校验"/>
                <w:listItem w:displayText="敏感信息泄露" w:value="敏感信息泄露"/>
                <w:listItem w:displayText="越界访问" w:value="越界访问"/>
                <w:listItem w:displayText="SQL注入" w:value="SQL注入"/>
                <w:listItem w:displayText="释放后使用" w:value="释放后使用"/>
                <w:listItem w:displayText="整数溢出" w:value="整数溢出"/>
                <w:listItem w:displayText="CSRF跨站" w:value="CSRF跨站"/>
                <w:listItem w:displayText="路径遍历" w:value="路径遍历"/>
                <w:listItem w:displayText="Shell注入" w:value="Shell注入"/>
                <w:listItem w:displayText="越界写入" w:value="越界写入"/>
                <w:listItem w:displayText="无效认证" w:value="无效认证"/>
                <w:listItem w:displayText="空指针释放" w:value="空指针释放"/>
                <w:listItem w:displayText="错入授权" w:value="错入授权"/>
                <w:listItem w:displayText="非法文件上传" w:value="非法文件上传"/>
                <w:listItem w:displayText="非法XML实体" w:value="非法XML实体"/>
                <w:listItem w:displayText="代码注入" w:value="代码注入"/>
                <w:listItem w:displayText="硬编码凭证" w:value="硬编码凭证"/>
                <w:listItem w:displayText="不受控资源消耗" w:value="不受控资源消耗"/>
                <w:listItem w:displayText="资源未释放" w:value="资源未释放"/>
                <w:listItem w:displayText="非法搜索范围" w:value="非法搜索范围"/>
                <w:listItem w:displayText="非信任数据反序列化" w:value="非信任数据反序列化"/>
                <w:listItem w:displayText="无效权限管理" w:value="无效权限管理"/>
                <w:listItem w:displayText="证书无效更新" w:value="证书无效更新"/>
                <w:listItem w:displayText="其他" w:value="其他"/>
              </w:dropDownList>
            </w:sdtPr>
            <w:sdtEndPr/>
            <w:sdtContent>
              <w:p w14:paraId="20B3DE52" w14:textId="77777777" w:rsidR="008456B2" w:rsidRDefault="00F92C4E">
                <w:pPr>
                  <w:rPr>
                    <w:rFonts w:ascii="仿宋" w:eastAsia="仿宋" w:hAnsi="仿宋"/>
                    <w:sz w:val="24"/>
                  </w:rPr>
                </w:pPr>
                <w:r>
                  <w:rPr>
                    <w:rFonts w:ascii="仿宋" w:eastAsia="仿宋" w:hAnsi="仿宋"/>
                    <w:sz w:val="24"/>
                  </w:rPr>
                  <w:t>其他</w:t>
                </w:r>
              </w:p>
            </w:sdtContent>
          </w:sdt>
          <w:p w14:paraId="2F64A8E3" w14:textId="77777777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179AA4F2" w14:textId="77777777" w:rsidTr="00D50582">
        <w:tc>
          <w:tcPr>
            <w:tcW w:w="1696" w:type="dxa"/>
          </w:tcPr>
          <w:p w14:paraId="4ABEF710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漏洞等级</w:t>
            </w:r>
          </w:p>
        </w:tc>
        <w:tc>
          <w:tcPr>
            <w:tcW w:w="6826" w:type="dxa"/>
          </w:tcPr>
          <w:sdt>
            <w:sdtPr>
              <w:rPr>
                <w:rFonts w:ascii="仿宋" w:eastAsia="仿宋" w:hAnsi="仿宋"/>
                <w:sz w:val="24"/>
              </w:rPr>
              <w:id w:val="729392"/>
              <w:placeholder>
                <w:docPart w:val="{e8622f21-dce2-4f9d-8a42-42e7269fe09f}"/>
              </w:placeholder>
              <w:dropDownList>
                <w:listItem w:value="选择一项。"/>
                <w:listItem w:displayText="极高" w:value="极高"/>
                <w:listItem w:displayText="高" w:value="高"/>
                <w:listItem w:displayText="中" w:value="中"/>
                <w:listItem w:displayText="低" w:value="低"/>
                <w:listItem w:displayText="信息" w:value="信息"/>
              </w:dropDownList>
            </w:sdtPr>
            <w:sdtEndPr/>
            <w:sdtContent>
              <w:p w14:paraId="1B190B23" w14:textId="77777777" w:rsidR="008456B2" w:rsidRDefault="00F92C4E">
                <w:pPr>
                  <w:rPr>
                    <w:rFonts w:ascii="仿宋" w:eastAsia="仿宋" w:hAnsi="仿宋"/>
                    <w:sz w:val="24"/>
                  </w:rPr>
                </w:pPr>
                <w:r>
                  <w:rPr>
                    <w:rFonts w:ascii="仿宋" w:eastAsia="仿宋" w:hAnsi="仿宋"/>
                    <w:sz w:val="24"/>
                  </w:rPr>
                  <w:t>高</w:t>
                </w:r>
              </w:p>
            </w:sdtContent>
          </w:sdt>
          <w:p w14:paraId="2ACD0DE4" w14:textId="77777777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2F835489" w14:textId="77777777" w:rsidTr="00D50582">
        <w:tc>
          <w:tcPr>
            <w:tcW w:w="1696" w:type="dxa"/>
          </w:tcPr>
          <w:p w14:paraId="22B68579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网络位置</w:t>
            </w:r>
          </w:p>
        </w:tc>
        <w:tc>
          <w:tcPr>
            <w:tcW w:w="6826" w:type="dxa"/>
          </w:tcPr>
          <w:sdt>
            <w:sdtPr>
              <w:rPr>
                <w:rFonts w:ascii="仿宋" w:eastAsia="仿宋" w:hAnsi="仿宋"/>
                <w:sz w:val="24"/>
              </w:rPr>
              <w:id w:val="521473109"/>
              <w:placeholder>
                <w:docPart w:val="{4310ddcc-29a1-48c4-b198-c33b5371d040}"/>
              </w:placeholder>
              <w:dropDownList>
                <w:listItem w:value="选择一项。"/>
                <w:listItem w:displayText="公网" w:value="公网"/>
                <w:listItem w:displayText="内网" w:value="内网"/>
              </w:dropDownList>
            </w:sdtPr>
            <w:sdtEndPr/>
            <w:sdtContent>
              <w:p w14:paraId="4F2B3737" w14:textId="4690CAD0" w:rsidR="008456B2" w:rsidRDefault="00F9741E">
                <w:pPr>
                  <w:rPr>
                    <w:rFonts w:ascii="仿宋" w:eastAsia="仿宋" w:hAnsi="仿宋"/>
                    <w:sz w:val="24"/>
                  </w:rPr>
                </w:pPr>
                <w:r>
                  <w:rPr>
                    <w:rFonts w:ascii="仿宋" w:eastAsia="仿宋" w:hAnsi="仿宋"/>
                    <w:sz w:val="24"/>
                  </w:rPr>
                  <w:t>公网</w:t>
                </w:r>
              </w:p>
            </w:sdtContent>
          </w:sdt>
          <w:p w14:paraId="47F22507" w14:textId="77777777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558DE449" w14:textId="77777777" w:rsidTr="00D50582">
        <w:trPr>
          <w:trHeight w:val="1265"/>
        </w:trPr>
        <w:tc>
          <w:tcPr>
            <w:tcW w:w="1696" w:type="dxa"/>
          </w:tcPr>
          <w:p w14:paraId="5C4EE130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漏洞描述</w:t>
            </w:r>
          </w:p>
        </w:tc>
        <w:tc>
          <w:tcPr>
            <w:tcW w:w="6826" w:type="dxa"/>
          </w:tcPr>
          <w:p w14:paraId="14171BB0" w14:textId="232BF584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189D2189" w14:textId="77777777" w:rsidTr="00D50582">
        <w:trPr>
          <w:trHeight w:val="2542"/>
        </w:trPr>
        <w:tc>
          <w:tcPr>
            <w:tcW w:w="1696" w:type="dxa"/>
          </w:tcPr>
          <w:p w14:paraId="3F7BB673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漏洞详情</w:t>
            </w:r>
          </w:p>
        </w:tc>
        <w:tc>
          <w:tcPr>
            <w:tcW w:w="6826" w:type="dxa"/>
          </w:tcPr>
          <w:p w14:paraId="61E13AE4" w14:textId="29660EE8" w:rsidR="008456B2" w:rsidRDefault="008456B2" w:rsidP="00D50582"/>
        </w:tc>
      </w:tr>
      <w:tr w:rsidR="008456B2" w14:paraId="1532C049" w14:textId="77777777" w:rsidTr="00D50582">
        <w:trPr>
          <w:trHeight w:val="1928"/>
        </w:trPr>
        <w:tc>
          <w:tcPr>
            <w:tcW w:w="1696" w:type="dxa"/>
          </w:tcPr>
          <w:p w14:paraId="5F1C3D0A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解决方案</w:t>
            </w:r>
          </w:p>
        </w:tc>
        <w:tc>
          <w:tcPr>
            <w:tcW w:w="6826" w:type="dxa"/>
          </w:tcPr>
          <w:p w14:paraId="772D0557" w14:textId="687682B8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6679BBC1" w14:textId="77777777" w:rsidTr="00D0100B">
        <w:trPr>
          <w:trHeight w:val="1160"/>
        </w:trPr>
        <w:tc>
          <w:tcPr>
            <w:tcW w:w="1696" w:type="dxa"/>
          </w:tcPr>
          <w:p w14:paraId="570776BA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所属定级单元</w:t>
            </w:r>
          </w:p>
        </w:tc>
        <w:tc>
          <w:tcPr>
            <w:tcW w:w="6826" w:type="dxa"/>
          </w:tcPr>
          <w:p w14:paraId="54629EFA" w14:textId="2581CEC5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46D222B0" w14:textId="77777777" w:rsidTr="00D0100B">
        <w:trPr>
          <w:trHeight w:val="1688"/>
        </w:trPr>
        <w:tc>
          <w:tcPr>
            <w:tcW w:w="1696" w:type="dxa"/>
          </w:tcPr>
          <w:p w14:paraId="6724BA45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漏洞处置人</w:t>
            </w:r>
          </w:p>
        </w:tc>
        <w:tc>
          <w:tcPr>
            <w:tcW w:w="6826" w:type="dxa"/>
          </w:tcPr>
          <w:p w14:paraId="070ADD22" w14:textId="7FE6340E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  <w:tr w:rsidR="008456B2" w14:paraId="556F3940" w14:textId="77777777" w:rsidTr="00D0100B">
        <w:trPr>
          <w:trHeight w:val="109"/>
        </w:trPr>
        <w:tc>
          <w:tcPr>
            <w:tcW w:w="1696" w:type="dxa"/>
          </w:tcPr>
          <w:p w14:paraId="0689A2C4" w14:textId="77777777" w:rsidR="008456B2" w:rsidRPr="00D50582" w:rsidRDefault="00F92C4E">
            <w:pPr>
              <w:rPr>
                <w:rFonts w:ascii="仿宋" w:eastAsia="仿宋" w:hAnsi="仿宋"/>
                <w:sz w:val="24"/>
              </w:rPr>
            </w:pPr>
            <w:r w:rsidRPr="00D50582">
              <w:rPr>
                <w:rFonts w:ascii="仿宋" w:eastAsia="仿宋" w:hAnsi="仿宋" w:hint="eastAsia"/>
                <w:sz w:val="24"/>
              </w:rPr>
              <w:t>漏洞处置人手机号</w:t>
            </w:r>
          </w:p>
        </w:tc>
        <w:tc>
          <w:tcPr>
            <w:tcW w:w="6826" w:type="dxa"/>
          </w:tcPr>
          <w:p w14:paraId="6935F119" w14:textId="3D67EAC8" w:rsidR="008456B2" w:rsidRDefault="008456B2">
            <w:pPr>
              <w:rPr>
                <w:rFonts w:ascii="仿宋" w:eastAsia="仿宋" w:hAnsi="仿宋"/>
                <w:sz w:val="24"/>
              </w:rPr>
            </w:pPr>
          </w:p>
        </w:tc>
      </w:tr>
    </w:tbl>
    <w:p w14:paraId="25EFE7AD" w14:textId="77777777" w:rsidR="008456B2" w:rsidRDefault="008456B2" w:rsidP="00D50582"/>
    <w:sectPr w:rsidR="008456B2">
      <w:footerReference w:type="firs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4AC79" w14:textId="77777777" w:rsidR="009D1E05" w:rsidRDefault="009D1E05">
      <w:r>
        <w:separator/>
      </w:r>
    </w:p>
  </w:endnote>
  <w:endnote w:type="continuationSeparator" w:id="0">
    <w:p w14:paraId="5C1EF6D6" w14:textId="77777777" w:rsidR="009D1E05" w:rsidRDefault="009D1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9A22" w14:textId="77777777" w:rsidR="008456B2" w:rsidRDefault="00F92C4E">
    <w:pPr>
      <w:pStyle w:val="a3"/>
      <w:jc w:val="center"/>
    </w:pPr>
    <w:r>
      <w:rPr>
        <w:lang w:val="zh-CN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lang w:val="zh-CN"/>
      </w:rPr>
      <w:t xml:space="preserve"> / </w:t>
    </w:r>
    <w:r w:rsidR="009D1E05">
      <w:fldChar w:fldCharType="begin"/>
    </w:r>
    <w:r w:rsidR="009D1E05">
      <w:instrText>NUMPAGES  \* Arabic  \* MERGEFORMAT</w:instrText>
    </w:r>
    <w:r w:rsidR="009D1E05">
      <w:fldChar w:fldCharType="separate"/>
    </w:r>
    <w:r>
      <w:rPr>
        <w:lang w:val="zh-CN"/>
      </w:rPr>
      <w:t>2</w:t>
    </w:r>
    <w:r w:rsidR="009D1E05"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490F" w14:textId="77777777" w:rsidR="008456B2" w:rsidRDefault="008456B2">
    <w:pPr>
      <w:pStyle w:val="a3"/>
      <w:jc w:val="center"/>
      <w:rPr>
        <w:color w:val="4472C4" w:themeColor="accen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E643A" w14:textId="77777777" w:rsidR="008456B2" w:rsidRDefault="00F92C4E">
    <w:pPr>
      <w:pStyle w:val="a3"/>
      <w:jc w:val="center"/>
    </w:pPr>
    <w:r>
      <w:rPr>
        <w:lang w:val="zh-CN"/>
      </w:rPr>
      <w:t xml:space="preserve"> 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lang w:val="zh-CN"/>
      </w:rPr>
      <w:t xml:space="preserve"> / </w:t>
    </w:r>
    <w:r w:rsidR="009D1E05">
      <w:fldChar w:fldCharType="begin"/>
    </w:r>
    <w:r w:rsidR="009D1E05">
      <w:instrText>NUMPAGES  \* Arabic  \* MERGEFORMAT</w:instrText>
    </w:r>
    <w:r w:rsidR="009D1E05">
      <w:fldChar w:fldCharType="separate"/>
    </w:r>
    <w:r>
      <w:rPr>
        <w:lang w:val="zh-CN"/>
      </w:rPr>
      <w:t>2</w:t>
    </w:r>
    <w:r w:rsidR="009D1E05"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F173D" w14:textId="77777777" w:rsidR="009D1E05" w:rsidRDefault="009D1E05">
      <w:r>
        <w:separator/>
      </w:r>
    </w:p>
  </w:footnote>
  <w:footnote w:type="continuationSeparator" w:id="0">
    <w:p w14:paraId="4D3BD9FF" w14:textId="77777777" w:rsidR="009D1E05" w:rsidRDefault="009D1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88A23" w14:textId="77777777" w:rsidR="008456B2" w:rsidRDefault="008456B2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2E64"/>
    <w:multiLevelType w:val="multilevel"/>
    <w:tmpl w:val="09052E6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978"/>
    <w:rsid w:val="97BE1B46"/>
    <w:rsid w:val="97FD2E7B"/>
    <w:rsid w:val="9BB7188C"/>
    <w:rsid w:val="AB9A45F4"/>
    <w:rsid w:val="ABF5A309"/>
    <w:rsid w:val="AFDFE4E5"/>
    <w:rsid w:val="B5BC72A5"/>
    <w:rsid w:val="B7FAD44B"/>
    <w:rsid w:val="BBFFD762"/>
    <w:rsid w:val="BDFE40E9"/>
    <w:rsid w:val="BEFD3C53"/>
    <w:rsid w:val="BFFB6610"/>
    <w:rsid w:val="CFF5967C"/>
    <w:rsid w:val="DAFD1A87"/>
    <w:rsid w:val="DBE70C2D"/>
    <w:rsid w:val="DEBF59F3"/>
    <w:rsid w:val="E57E19FE"/>
    <w:rsid w:val="E76E2AD3"/>
    <w:rsid w:val="E7E753FB"/>
    <w:rsid w:val="EBBFA5C4"/>
    <w:rsid w:val="EDBDDAA6"/>
    <w:rsid w:val="EDEFA300"/>
    <w:rsid w:val="EEFBA972"/>
    <w:rsid w:val="EF3BBD08"/>
    <w:rsid w:val="EFD65C07"/>
    <w:rsid w:val="F0FED429"/>
    <w:rsid w:val="F2F7C7B6"/>
    <w:rsid w:val="F3AF86D4"/>
    <w:rsid w:val="F637B734"/>
    <w:rsid w:val="F7DE9CA7"/>
    <w:rsid w:val="F7EF16B4"/>
    <w:rsid w:val="FA6FBC42"/>
    <w:rsid w:val="FBFFCC7C"/>
    <w:rsid w:val="FD6F3AB2"/>
    <w:rsid w:val="FD7BEEB8"/>
    <w:rsid w:val="FDF31536"/>
    <w:rsid w:val="FF137C75"/>
    <w:rsid w:val="FFAF0DDB"/>
    <w:rsid w:val="FFCCC370"/>
    <w:rsid w:val="FFCFF6A1"/>
    <w:rsid w:val="FFEAC517"/>
    <w:rsid w:val="0000562D"/>
    <w:rsid w:val="00005637"/>
    <w:rsid w:val="00036430"/>
    <w:rsid w:val="00051D75"/>
    <w:rsid w:val="00056642"/>
    <w:rsid w:val="000C7CA9"/>
    <w:rsid w:val="00101E7B"/>
    <w:rsid w:val="00117F19"/>
    <w:rsid w:val="00131308"/>
    <w:rsid w:val="00150386"/>
    <w:rsid w:val="001556B9"/>
    <w:rsid w:val="00165EE3"/>
    <w:rsid w:val="00170225"/>
    <w:rsid w:val="00181587"/>
    <w:rsid w:val="001952A5"/>
    <w:rsid w:val="001E2E2E"/>
    <w:rsid w:val="00205B15"/>
    <w:rsid w:val="00211704"/>
    <w:rsid w:val="0025509A"/>
    <w:rsid w:val="002620EF"/>
    <w:rsid w:val="002D17DC"/>
    <w:rsid w:val="002D36F2"/>
    <w:rsid w:val="00300D2A"/>
    <w:rsid w:val="00327A08"/>
    <w:rsid w:val="00380266"/>
    <w:rsid w:val="00396516"/>
    <w:rsid w:val="00397299"/>
    <w:rsid w:val="003A1890"/>
    <w:rsid w:val="003A4F2D"/>
    <w:rsid w:val="003B4E54"/>
    <w:rsid w:val="003F03BF"/>
    <w:rsid w:val="0040515C"/>
    <w:rsid w:val="00405425"/>
    <w:rsid w:val="0040698D"/>
    <w:rsid w:val="0041740C"/>
    <w:rsid w:val="0046504C"/>
    <w:rsid w:val="00486974"/>
    <w:rsid w:val="004B3B18"/>
    <w:rsid w:val="004D40A3"/>
    <w:rsid w:val="004D77FF"/>
    <w:rsid w:val="004E3FAE"/>
    <w:rsid w:val="00501FEA"/>
    <w:rsid w:val="00504A08"/>
    <w:rsid w:val="00522CD4"/>
    <w:rsid w:val="00523E7D"/>
    <w:rsid w:val="00564538"/>
    <w:rsid w:val="005907AB"/>
    <w:rsid w:val="005B0516"/>
    <w:rsid w:val="00627952"/>
    <w:rsid w:val="00641887"/>
    <w:rsid w:val="00647983"/>
    <w:rsid w:val="00667768"/>
    <w:rsid w:val="00672E60"/>
    <w:rsid w:val="00681F4C"/>
    <w:rsid w:val="0068704D"/>
    <w:rsid w:val="00690240"/>
    <w:rsid w:val="006A4900"/>
    <w:rsid w:val="006F7652"/>
    <w:rsid w:val="00705781"/>
    <w:rsid w:val="00706978"/>
    <w:rsid w:val="00706EF5"/>
    <w:rsid w:val="00772043"/>
    <w:rsid w:val="007806C9"/>
    <w:rsid w:val="007B222A"/>
    <w:rsid w:val="007C4691"/>
    <w:rsid w:val="007E18A2"/>
    <w:rsid w:val="007E4B12"/>
    <w:rsid w:val="007F6E78"/>
    <w:rsid w:val="008061F7"/>
    <w:rsid w:val="00815456"/>
    <w:rsid w:val="00837D33"/>
    <w:rsid w:val="008456B2"/>
    <w:rsid w:val="00846343"/>
    <w:rsid w:val="00847BD8"/>
    <w:rsid w:val="00860EB0"/>
    <w:rsid w:val="00876B52"/>
    <w:rsid w:val="008851EA"/>
    <w:rsid w:val="00887676"/>
    <w:rsid w:val="008A2CB7"/>
    <w:rsid w:val="008D338D"/>
    <w:rsid w:val="008D3AEC"/>
    <w:rsid w:val="008E534B"/>
    <w:rsid w:val="008F2403"/>
    <w:rsid w:val="008F3444"/>
    <w:rsid w:val="008F78F9"/>
    <w:rsid w:val="00902F29"/>
    <w:rsid w:val="00902FE7"/>
    <w:rsid w:val="00913E67"/>
    <w:rsid w:val="009667D7"/>
    <w:rsid w:val="009A1FCF"/>
    <w:rsid w:val="009C4E9E"/>
    <w:rsid w:val="009C7F2A"/>
    <w:rsid w:val="009D1E05"/>
    <w:rsid w:val="00A03AB2"/>
    <w:rsid w:val="00A359A6"/>
    <w:rsid w:val="00A42E48"/>
    <w:rsid w:val="00A539EC"/>
    <w:rsid w:val="00A54468"/>
    <w:rsid w:val="00A83B3E"/>
    <w:rsid w:val="00A91796"/>
    <w:rsid w:val="00A96E22"/>
    <w:rsid w:val="00AA1468"/>
    <w:rsid w:val="00AB15FD"/>
    <w:rsid w:val="00AD3C82"/>
    <w:rsid w:val="00AF7E20"/>
    <w:rsid w:val="00B16777"/>
    <w:rsid w:val="00B3198F"/>
    <w:rsid w:val="00B326E4"/>
    <w:rsid w:val="00BA015F"/>
    <w:rsid w:val="00BB2498"/>
    <w:rsid w:val="00BD4D2A"/>
    <w:rsid w:val="00BD5DEB"/>
    <w:rsid w:val="00BF1A41"/>
    <w:rsid w:val="00C02DC2"/>
    <w:rsid w:val="00C32F13"/>
    <w:rsid w:val="00C450A1"/>
    <w:rsid w:val="00CA291E"/>
    <w:rsid w:val="00CA63EC"/>
    <w:rsid w:val="00CD2682"/>
    <w:rsid w:val="00D0100B"/>
    <w:rsid w:val="00D11B25"/>
    <w:rsid w:val="00D13E72"/>
    <w:rsid w:val="00D50582"/>
    <w:rsid w:val="00D65312"/>
    <w:rsid w:val="00D820E1"/>
    <w:rsid w:val="00DA5E07"/>
    <w:rsid w:val="00DF67BB"/>
    <w:rsid w:val="00E02C33"/>
    <w:rsid w:val="00E44FE1"/>
    <w:rsid w:val="00E863B5"/>
    <w:rsid w:val="00E87601"/>
    <w:rsid w:val="00EA2376"/>
    <w:rsid w:val="00EB4856"/>
    <w:rsid w:val="00EC74FB"/>
    <w:rsid w:val="00F03E4B"/>
    <w:rsid w:val="00F179DD"/>
    <w:rsid w:val="00F22FDF"/>
    <w:rsid w:val="00F61EEB"/>
    <w:rsid w:val="00F9071B"/>
    <w:rsid w:val="00F92C4E"/>
    <w:rsid w:val="00F9741E"/>
    <w:rsid w:val="00F97F86"/>
    <w:rsid w:val="00FB16AF"/>
    <w:rsid w:val="00FB45E0"/>
    <w:rsid w:val="00FC73CF"/>
    <w:rsid w:val="00FD211B"/>
    <w:rsid w:val="00FD4C75"/>
    <w:rsid w:val="00FF1081"/>
    <w:rsid w:val="02902A6D"/>
    <w:rsid w:val="04A942BA"/>
    <w:rsid w:val="090B5543"/>
    <w:rsid w:val="09A4765F"/>
    <w:rsid w:val="0A073F5D"/>
    <w:rsid w:val="0BDC31C7"/>
    <w:rsid w:val="10A32505"/>
    <w:rsid w:val="121F5BBC"/>
    <w:rsid w:val="142638C4"/>
    <w:rsid w:val="1546345F"/>
    <w:rsid w:val="15A979D9"/>
    <w:rsid w:val="15ED85A5"/>
    <w:rsid w:val="16F36B6A"/>
    <w:rsid w:val="1A4A39F2"/>
    <w:rsid w:val="1D9A259A"/>
    <w:rsid w:val="1E0DA146"/>
    <w:rsid w:val="1F3709E9"/>
    <w:rsid w:val="1FB2F25E"/>
    <w:rsid w:val="223E7EF3"/>
    <w:rsid w:val="25995E80"/>
    <w:rsid w:val="27BB1B0D"/>
    <w:rsid w:val="2BA411B4"/>
    <w:rsid w:val="2D7B4B3F"/>
    <w:rsid w:val="2FCB672D"/>
    <w:rsid w:val="325F5E35"/>
    <w:rsid w:val="32AB107A"/>
    <w:rsid w:val="33250D86"/>
    <w:rsid w:val="352724FB"/>
    <w:rsid w:val="35FF6B09"/>
    <w:rsid w:val="376D756C"/>
    <w:rsid w:val="37CB1876"/>
    <w:rsid w:val="38060B00"/>
    <w:rsid w:val="383F4BDD"/>
    <w:rsid w:val="39B67088"/>
    <w:rsid w:val="3E263CAA"/>
    <w:rsid w:val="3F3F4938"/>
    <w:rsid w:val="40572841"/>
    <w:rsid w:val="44173EC7"/>
    <w:rsid w:val="45240818"/>
    <w:rsid w:val="452F0014"/>
    <w:rsid w:val="467E45A6"/>
    <w:rsid w:val="469D0882"/>
    <w:rsid w:val="478935EE"/>
    <w:rsid w:val="4989333F"/>
    <w:rsid w:val="4BC43166"/>
    <w:rsid w:val="4D371A30"/>
    <w:rsid w:val="4E226572"/>
    <w:rsid w:val="4F374368"/>
    <w:rsid w:val="4F7F4358"/>
    <w:rsid w:val="4FF618D5"/>
    <w:rsid w:val="4FFF6109"/>
    <w:rsid w:val="50041972"/>
    <w:rsid w:val="51FA109B"/>
    <w:rsid w:val="524B7D2C"/>
    <w:rsid w:val="5333756F"/>
    <w:rsid w:val="562D6013"/>
    <w:rsid w:val="569E667C"/>
    <w:rsid w:val="58EFD9DD"/>
    <w:rsid w:val="591A2206"/>
    <w:rsid w:val="59CB5E83"/>
    <w:rsid w:val="5A2F00BA"/>
    <w:rsid w:val="5A4412E8"/>
    <w:rsid w:val="5B6FB13A"/>
    <w:rsid w:val="5C333777"/>
    <w:rsid w:val="5DDF7E3D"/>
    <w:rsid w:val="5EDF8206"/>
    <w:rsid w:val="5F524E4E"/>
    <w:rsid w:val="5F7BCCAB"/>
    <w:rsid w:val="608E59B3"/>
    <w:rsid w:val="644C1FCF"/>
    <w:rsid w:val="64721148"/>
    <w:rsid w:val="65D5373C"/>
    <w:rsid w:val="660109D5"/>
    <w:rsid w:val="667473F9"/>
    <w:rsid w:val="684969A7"/>
    <w:rsid w:val="6AAB53B4"/>
    <w:rsid w:val="6B9E7A63"/>
    <w:rsid w:val="6BCA02C5"/>
    <w:rsid w:val="73245D03"/>
    <w:rsid w:val="733F6858"/>
    <w:rsid w:val="74D231A8"/>
    <w:rsid w:val="766FBD83"/>
    <w:rsid w:val="775F1F75"/>
    <w:rsid w:val="77BF1054"/>
    <w:rsid w:val="77CFA02E"/>
    <w:rsid w:val="79DC34F0"/>
    <w:rsid w:val="7B7B3AEE"/>
    <w:rsid w:val="7BB3263D"/>
    <w:rsid w:val="7BFFB794"/>
    <w:rsid w:val="7C4371FA"/>
    <w:rsid w:val="7DC9003B"/>
    <w:rsid w:val="7EB2B97B"/>
    <w:rsid w:val="7EDB83E8"/>
    <w:rsid w:val="7EEDCA01"/>
    <w:rsid w:val="7EF61D24"/>
    <w:rsid w:val="7EFFF58A"/>
    <w:rsid w:val="7F7626EF"/>
    <w:rsid w:val="7FDFF5AA"/>
    <w:rsid w:val="7FEF9A77"/>
    <w:rsid w:val="7FF93943"/>
    <w:rsid w:val="7FFD23EE"/>
    <w:rsid w:val="7FFDC059"/>
    <w:rsid w:val="7FFFC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C4786B"/>
  <w15:docId w15:val="{F17312CA-21BD-4C41-9E3C-6019BB10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Lines/>
      <w:pageBreakBefore/>
      <w:numPr>
        <w:numId w:val="1"/>
      </w:numPr>
      <w:spacing w:before="340" w:line="578" w:lineRule="auto"/>
      <w:outlineLvl w:val="0"/>
    </w:pPr>
    <w:rPr>
      <w:rFonts w:ascii="仿宋" w:eastAsia="仿宋" w:hAnsi="仿宋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line="416" w:lineRule="auto"/>
      <w:outlineLvl w:val="1"/>
    </w:pPr>
    <w:rPr>
      <w:rFonts w:ascii="仿宋" w:eastAsia="仿宋" w:hAnsi="仿宋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semiHidden/>
    <w:unhideWhenUsed/>
    <w:qFormat/>
  </w:style>
  <w:style w:type="character" w:styleId="a9">
    <w:name w:val="Hyperlink"/>
    <w:basedOn w:val="a0"/>
    <w:uiPriority w:val="99"/>
    <w:qFormat/>
    <w:rPr>
      <w:color w:val="0563C1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仿宋" w:eastAsia="仿宋" w:hAnsi="仿宋"/>
      <w:b/>
      <w:bCs/>
      <w:kern w:val="44"/>
      <w:sz w:val="36"/>
      <w:szCs w:val="36"/>
    </w:rPr>
  </w:style>
  <w:style w:type="character" w:customStyle="1" w:styleId="20">
    <w:name w:val="标题 2 字符"/>
    <w:basedOn w:val="a0"/>
    <w:link w:val="2"/>
    <w:uiPriority w:val="9"/>
    <w:qFormat/>
    <w:rPr>
      <w:rFonts w:ascii="仿宋" w:eastAsia="仿宋" w:hAnsi="仿宋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{25b5193b-02d1-43ef-9fbe-c173c2c3b3a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B5193B-02D1-43EF-9FBE-C173C2C3B3A6}"/>
      </w:docPartPr>
      <w:docPartBody>
        <w:p w:rsidR="00D536A8" w:rsidRDefault="002505FD">
          <w:pPr>
            <w:pStyle w:val="68C745B2BE4245DD9CDFDAED748EC503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{2d454ef9-fd57-4ed4-8ae9-c8188f9f787d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D454EF9-FD57-4ED4-8AE9-C8188F9F787D}"/>
      </w:docPartPr>
      <w:docPartBody>
        <w:p w:rsidR="00D536A8" w:rsidRDefault="002505FD"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{4310ddcc-29a1-48c4-b198-c33b5371d04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10DDCC-29A1-48C4-B198-C33B5371D040}"/>
      </w:docPartPr>
      <w:docPartBody>
        <w:p w:rsidR="00D536A8" w:rsidRDefault="002505FD"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{e8622f21-dce2-4f9d-8a42-42e7269fe09f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8622F21-DCE2-4F9D-8A42-42E7269FE09F}"/>
      </w:docPartPr>
      <w:docPartBody>
        <w:p w:rsidR="00D536A8" w:rsidRDefault="002505FD"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7E"/>
    <w:rsid w:val="002505FD"/>
    <w:rsid w:val="006944E2"/>
    <w:rsid w:val="008750A8"/>
    <w:rsid w:val="009D19FF"/>
    <w:rsid w:val="00B2707E"/>
    <w:rsid w:val="00B625BF"/>
    <w:rsid w:val="00D27F3B"/>
    <w:rsid w:val="00D536A8"/>
    <w:rsid w:val="00E514E9"/>
    <w:rsid w:val="00E80B78"/>
    <w:rsid w:val="00EA47E8"/>
    <w:rsid w:val="00EF5F14"/>
    <w:rsid w:val="00F9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68C745B2BE4245DD9CDFDAED748EC503">
    <w:name w:val="68C745B2BE4245DD9CDFDAED748EC503"/>
    <w:qFormat/>
    <w:pPr>
      <w:widowControl w:val="0"/>
      <w:jc w:val="both"/>
    </w:pPr>
    <w:rPr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 yi</dc:creator>
  <cp:lastModifiedBy>w</cp:lastModifiedBy>
  <cp:revision>127</cp:revision>
  <cp:lastPrinted>2022-12-08T22:32:00Z</cp:lastPrinted>
  <dcterms:created xsi:type="dcterms:W3CDTF">2022-12-08T20:55:00Z</dcterms:created>
  <dcterms:modified xsi:type="dcterms:W3CDTF">2026-07-16T02:10:00Z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eyJoZGlkIjoiMzNiNWM0YWRlZDNjZjI2MjYwOTY3NjkwMDc4MzRiZWUiLCJ1c2VySWQiOiIxNTQzNzQ0MSJ9</vt:lpwstr>
  </property>
  <property fmtid="{D5CDD505-2E9C-101B-9397-08002B2CF9AE}" pid="3" name="KSOProductBuildVer">
    <vt:lpwstr>2052-6.14.0.8924</vt:lpwstr>
  </property>
  <property fmtid="{D5CDD505-2E9C-101B-9397-08002B2CF9AE}" pid="4" name="ICV">
    <vt:lpwstr>6DFB05B495BE40C3BD75F13AD33DA1EA_12</vt:lpwstr>
  </property>
</Properties>
</file>