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7C3CE" w14:textId="0F205F81" w:rsidR="000F547F" w:rsidRDefault="00E73EF4" w:rsidP="00E73EF4">
      <w:pPr>
        <w:pStyle w:val="Title"/>
        <w:jc w:val="center"/>
      </w:pPr>
      <w:r w:rsidRPr="00E73EF4">
        <w:t>Epithelial Tissue</w:t>
      </w:r>
    </w:p>
    <w:p w14:paraId="02B72FDA" w14:textId="77777777" w:rsidR="00E73EF4" w:rsidRDefault="00E73EF4" w:rsidP="00E73EF4">
      <w:r w:rsidRPr="00E73EF4">
        <w:rPr>
          <w:b/>
          <w:bCs/>
        </w:rPr>
        <w:t>Epithelial tissue (epithelium)</w:t>
      </w:r>
      <w:r w:rsidRPr="00E73EF4">
        <w:t xml:space="preserve"> forms the outer covering of the body and lines many internal body surfaces, cavities, ducts, and tubes. Its cells are closely packed together with very little intercellular matrix. The free surface of an epithelium faces either the external environment or a body fluid.</w:t>
      </w:r>
    </w:p>
    <w:p w14:paraId="5E544BA5" w14:textId="25C1735F" w:rsidR="00E73EF4" w:rsidRDefault="00E73EF4" w:rsidP="00E73EF4">
      <w:r w:rsidRPr="00E73EF4">
        <w:t>Epithelial tissue is broadly classified into:</w:t>
      </w:r>
    </w:p>
    <w:p w14:paraId="4B97660B" w14:textId="77777777" w:rsidR="00E73EF4" w:rsidRDefault="00E73EF4" w:rsidP="00E73EF4">
      <w:pPr>
        <w:pStyle w:val="ListParagraph"/>
        <w:numPr>
          <w:ilvl w:val="0"/>
          <w:numId w:val="1"/>
        </w:numPr>
      </w:pPr>
      <w:r w:rsidRPr="00E73EF4">
        <w:rPr>
          <w:b/>
          <w:bCs/>
        </w:rPr>
        <w:t>Simple epithelium</w:t>
      </w:r>
      <w:r w:rsidRPr="00E73EF4">
        <w:t xml:space="preserve"> </w:t>
      </w:r>
    </w:p>
    <w:p w14:paraId="40274A25" w14:textId="7868126A" w:rsidR="00E73EF4" w:rsidRPr="00E73EF4" w:rsidRDefault="00E73EF4" w:rsidP="00E73EF4">
      <w:pPr>
        <w:pStyle w:val="ListParagraph"/>
        <w:numPr>
          <w:ilvl w:val="0"/>
          <w:numId w:val="1"/>
        </w:numPr>
      </w:pPr>
      <w:r w:rsidRPr="00E73EF4">
        <w:rPr>
          <w:b/>
          <w:bCs/>
        </w:rPr>
        <w:t>Compound epithelium</w:t>
      </w:r>
    </w:p>
    <w:p w14:paraId="3C7E06D6" w14:textId="77777777" w:rsidR="00E73EF4" w:rsidRPr="00E73EF4" w:rsidRDefault="00E73EF4" w:rsidP="00E73EF4">
      <w:pPr>
        <w:pStyle w:val="Heading1"/>
      </w:pPr>
      <w:r w:rsidRPr="00E73EF4">
        <w:t>Simple Epithelium</w:t>
      </w:r>
    </w:p>
    <w:p w14:paraId="49D92126" w14:textId="77777777" w:rsidR="00E73EF4" w:rsidRDefault="00E73EF4" w:rsidP="00E73EF4">
      <w:r w:rsidRPr="00E73EF4">
        <w:t xml:space="preserve">Simple epithelium consists of a </w:t>
      </w:r>
      <w:r w:rsidRPr="00E73EF4">
        <w:rPr>
          <w:b/>
          <w:bCs/>
        </w:rPr>
        <w:t>single layer of cells</w:t>
      </w:r>
      <w:r w:rsidRPr="00E73EF4">
        <w:t>. It mainly lines body cavities, ducts, and tubes. Based on the shape and specialization of its cells, it includes the following types:</w:t>
      </w:r>
    </w:p>
    <w:p w14:paraId="52B66AAD" w14:textId="70E50E06" w:rsidR="00E73EF4" w:rsidRPr="00E73EF4" w:rsidRDefault="00000000" w:rsidP="00E73EF4">
      <w:r>
        <w:pict w14:anchorId="3B2761F0">
          <v:rect id="_x0000_i1025" style="width:0;height:1.5pt" o:hralign="center" o:hrstd="t" o:hr="t" fillcolor="#a0a0a0" stroked="f"/>
        </w:pict>
      </w:r>
    </w:p>
    <w:p w14:paraId="29D98DBE" w14:textId="77777777" w:rsidR="00E73EF4" w:rsidRPr="00E73EF4" w:rsidRDefault="00E73EF4" w:rsidP="004B79B3">
      <w:pPr>
        <w:pStyle w:val="Heading2"/>
      </w:pPr>
      <w:r w:rsidRPr="00E73EF4">
        <w:t>1. Squamous Epithelium</w:t>
      </w:r>
    </w:p>
    <w:p w14:paraId="1A1F6AD2" w14:textId="77777777" w:rsidR="00E73EF4" w:rsidRPr="00E73EF4" w:rsidRDefault="00E73EF4" w:rsidP="00E73EF4">
      <w:pPr>
        <w:numPr>
          <w:ilvl w:val="0"/>
          <w:numId w:val="2"/>
        </w:numPr>
      </w:pPr>
      <w:r w:rsidRPr="00E73EF4">
        <w:t xml:space="preserve">Squamous epithelium consists of a single layer of </w:t>
      </w:r>
      <w:r w:rsidRPr="00E73EF4">
        <w:rPr>
          <w:b/>
          <w:bCs/>
        </w:rPr>
        <w:t>thin, flattened cells</w:t>
      </w:r>
      <w:r w:rsidRPr="00E73EF4">
        <w:t xml:space="preserve"> with irregular boundaries. </w:t>
      </w:r>
    </w:p>
    <w:p w14:paraId="4251C7FD" w14:textId="77777777" w:rsidR="00E73EF4" w:rsidRPr="00E73EF4" w:rsidRDefault="00E73EF4" w:rsidP="00E73EF4">
      <w:pPr>
        <w:numPr>
          <w:ilvl w:val="0"/>
          <w:numId w:val="2"/>
        </w:numPr>
      </w:pPr>
      <w:r w:rsidRPr="00E73EF4">
        <w:t xml:space="preserve">It forms a thin surface that allows substances to pass through easily. </w:t>
      </w:r>
    </w:p>
    <w:p w14:paraId="56721C9C" w14:textId="77777777" w:rsidR="00E73EF4" w:rsidRPr="00E73EF4" w:rsidRDefault="00E73EF4" w:rsidP="00E73EF4">
      <w:pPr>
        <w:numPr>
          <w:ilvl w:val="0"/>
          <w:numId w:val="2"/>
        </w:numPr>
      </w:pPr>
      <w:r w:rsidRPr="00E73EF4">
        <w:t xml:space="preserve">It is found in the </w:t>
      </w:r>
      <w:r w:rsidRPr="00E73EF4">
        <w:rPr>
          <w:b/>
          <w:bCs/>
        </w:rPr>
        <w:t>walls of blood vessels</w:t>
      </w:r>
      <w:r w:rsidRPr="00E73EF4">
        <w:t xml:space="preserve"> and the </w:t>
      </w:r>
      <w:r w:rsidRPr="00E73EF4">
        <w:rPr>
          <w:b/>
          <w:bCs/>
        </w:rPr>
        <w:t>air sacs of the lungs</w:t>
      </w:r>
      <w:r w:rsidRPr="00E73EF4">
        <w:t xml:space="preserve">, where it forms a diffusion boundary. </w:t>
      </w:r>
    </w:p>
    <w:p w14:paraId="5F318D05" w14:textId="77777777" w:rsidR="00E73EF4" w:rsidRDefault="00E73EF4" w:rsidP="00E73EF4">
      <w:r w:rsidRPr="00E73EF4">
        <w:rPr>
          <w:b/>
          <w:bCs/>
        </w:rPr>
        <w:t>Main function:</w:t>
      </w:r>
      <w:r w:rsidRPr="00E73EF4">
        <w:t xml:space="preserve"> Diffusion and exchange</w:t>
      </w:r>
      <w:r>
        <w:t>.</w:t>
      </w:r>
    </w:p>
    <w:p w14:paraId="44F0A031" w14:textId="60998523" w:rsidR="00D735B3" w:rsidRDefault="00154CF9" w:rsidP="00E73EF4">
      <w:r>
        <w:rPr>
          <w:noProof/>
        </w:rPr>
        <w:drawing>
          <wp:inline distT="0" distB="0" distL="0" distR="0" wp14:anchorId="16723EF6" wp14:editId="4553DC00">
            <wp:extent cx="2387600" cy="1591645"/>
            <wp:effectExtent l="0" t="0" r="0" b="8890"/>
            <wp:docPr id="911492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95306" cy="1596782"/>
                    </a:xfrm>
                    <a:prstGeom prst="rect">
                      <a:avLst/>
                    </a:prstGeom>
                    <a:noFill/>
                    <a:ln>
                      <a:noFill/>
                    </a:ln>
                  </pic:spPr>
                </pic:pic>
              </a:graphicData>
            </a:graphic>
          </wp:inline>
        </w:drawing>
      </w:r>
    </w:p>
    <w:p w14:paraId="6B49F5F9" w14:textId="614996F8" w:rsidR="00E73EF4" w:rsidRPr="00E73EF4" w:rsidRDefault="00000000" w:rsidP="00E73EF4">
      <w:r>
        <w:pict w14:anchorId="770F3B1D">
          <v:rect id="_x0000_i1026" style="width:0;height:1.5pt" o:hralign="center" o:hrstd="t" o:hr="t" fillcolor="#a0a0a0" stroked="f"/>
        </w:pict>
      </w:r>
    </w:p>
    <w:p w14:paraId="0F6E48AC" w14:textId="77777777" w:rsidR="00E73EF4" w:rsidRPr="00E73EF4" w:rsidRDefault="00E73EF4" w:rsidP="004B79B3">
      <w:pPr>
        <w:pStyle w:val="Heading2"/>
      </w:pPr>
      <w:r w:rsidRPr="00E73EF4">
        <w:t>2. Cuboidal Epithelium</w:t>
      </w:r>
    </w:p>
    <w:p w14:paraId="14E6A1AA" w14:textId="77777777" w:rsidR="00E73EF4" w:rsidRPr="00E73EF4" w:rsidRDefault="00E73EF4" w:rsidP="00E73EF4">
      <w:pPr>
        <w:numPr>
          <w:ilvl w:val="0"/>
          <w:numId w:val="4"/>
        </w:numPr>
      </w:pPr>
      <w:r w:rsidRPr="00E73EF4">
        <w:t xml:space="preserve">Cuboidal epithelium consists of a single layer of </w:t>
      </w:r>
      <w:r w:rsidRPr="00E73EF4">
        <w:rPr>
          <w:b/>
          <w:bCs/>
        </w:rPr>
        <w:t>cube-shaped cells</w:t>
      </w:r>
      <w:r w:rsidRPr="00E73EF4">
        <w:t xml:space="preserve">. </w:t>
      </w:r>
    </w:p>
    <w:p w14:paraId="6ED4AC8E" w14:textId="77777777" w:rsidR="00E73EF4" w:rsidRPr="00E73EF4" w:rsidRDefault="00E73EF4" w:rsidP="00E73EF4">
      <w:pPr>
        <w:numPr>
          <w:ilvl w:val="0"/>
          <w:numId w:val="4"/>
        </w:numPr>
      </w:pPr>
      <w:r w:rsidRPr="00E73EF4">
        <w:t xml:space="preserve">It is commonly found in the </w:t>
      </w:r>
      <w:r w:rsidRPr="00E73EF4">
        <w:rPr>
          <w:b/>
          <w:bCs/>
        </w:rPr>
        <w:t>ducts of glands</w:t>
      </w:r>
      <w:r w:rsidRPr="00E73EF4">
        <w:t xml:space="preserve"> and the </w:t>
      </w:r>
      <w:r w:rsidRPr="00E73EF4">
        <w:rPr>
          <w:b/>
          <w:bCs/>
        </w:rPr>
        <w:t>tubular parts of nephrons</w:t>
      </w:r>
      <w:r w:rsidRPr="00E73EF4">
        <w:t xml:space="preserve"> in the kidneys. </w:t>
      </w:r>
    </w:p>
    <w:p w14:paraId="6FECAD75" w14:textId="77777777" w:rsidR="00E73EF4" w:rsidRPr="00E73EF4" w:rsidRDefault="00E73EF4" w:rsidP="00E73EF4">
      <w:pPr>
        <w:numPr>
          <w:ilvl w:val="0"/>
          <w:numId w:val="4"/>
        </w:numPr>
      </w:pPr>
      <w:r w:rsidRPr="00E73EF4">
        <w:t xml:space="preserve">It mainly performs </w:t>
      </w:r>
      <w:r w:rsidRPr="00E73EF4">
        <w:rPr>
          <w:b/>
          <w:bCs/>
        </w:rPr>
        <w:t>secretion and absorption</w:t>
      </w:r>
      <w:r w:rsidRPr="00E73EF4">
        <w:t xml:space="preserve">. </w:t>
      </w:r>
    </w:p>
    <w:p w14:paraId="65C754AB" w14:textId="77777777" w:rsidR="00E73EF4" w:rsidRPr="00E73EF4" w:rsidRDefault="00E73EF4" w:rsidP="00E73EF4">
      <w:pPr>
        <w:numPr>
          <w:ilvl w:val="0"/>
          <w:numId w:val="4"/>
        </w:numPr>
      </w:pPr>
      <w:r w:rsidRPr="00E73EF4">
        <w:lastRenderedPageBreak/>
        <w:t xml:space="preserve">The epithelial cells lining the </w:t>
      </w:r>
      <w:r w:rsidRPr="00E73EF4">
        <w:rPr>
          <w:b/>
          <w:bCs/>
        </w:rPr>
        <w:t>proximal convoluted tubule (PCT)</w:t>
      </w:r>
      <w:r w:rsidRPr="00E73EF4">
        <w:t xml:space="preserve"> of the nephron possess </w:t>
      </w:r>
      <w:r w:rsidRPr="00E73EF4">
        <w:rPr>
          <w:b/>
          <w:bCs/>
        </w:rPr>
        <w:t>microvilli</w:t>
      </w:r>
      <w:r w:rsidRPr="00E73EF4">
        <w:t xml:space="preserve">, which increase the surface area for absorption. </w:t>
      </w:r>
    </w:p>
    <w:p w14:paraId="15D83C3B" w14:textId="77777777" w:rsidR="00E73EF4" w:rsidRDefault="00E73EF4" w:rsidP="00E73EF4">
      <w:r w:rsidRPr="00E73EF4">
        <w:rPr>
          <w:b/>
          <w:bCs/>
        </w:rPr>
        <w:t>Main functions:</w:t>
      </w:r>
      <w:r w:rsidRPr="00E73EF4">
        <w:t xml:space="preserve"> Secretion and absorption</w:t>
      </w:r>
      <w:r>
        <w:t>.</w:t>
      </w:r>
    </w:p>
    <w:p w14:paraId="43C71269" w14:textId="041A7F00" w:rsidR="00876FA8" w:rsidRDefault="003C0696" w:rsidP="00E73EF4">
      <w:r>
        <w:rPr>
          <w:noProof/>
        </w:rPr>
        <w:drawing>
          <wp:inline distT="0" distB="0" distL="0" distR="0" wp14:anchorId="768CE7C4" wp14:editId="16A439C7">
            <wp:extent cx="2855760" cy="1905000"/>
            <wp:effectExtent l="0" t="0" r="1905" b="0"/>
            <wp:docPr id="6312101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63448" cy="1910129"/>
                    </a:xfrm>
                    <a:prstGeom prst="rect">
                      <a:avLst/>
                    </a:prstGeom>
                    <a:noFill/>
                    <a:ln>
                      <a:noFill/>
                    </a:ln>
                  </pic:spPr>
                </pic:pic>
              </a:graphicData>
            </a:graphic>
          </wp:inline>
        </w:drawing>
      </w:r>
      <w:r>
        <w:rPr>
          <w:noProof/>
        </w:rPr>
        <w:t xml:space="preserve"> </w:t>
      </w:r>
    </w:p>
    <w:p w14:paraId="7B84D489" w14:textId="7C20EAAF" w:rsidR="00E73EF4" w:rsidRPr="00E73EF4" w:rsidRDefault="00000000" w:rsidP="00E73EF4">
      <w:r>
        <w:pict w14:anchorId="1E5BCEA2">
          <v:rect id="_x0000_i1027" style="width:0;height:1.5pt" o:hralign="center" o:hrstd="t" o:hr="t" fillcolor="#a0a0a0" stroked="f"/>
        </w:pict>
      </w:r>
    </w:p>
    <w:p w14:paraId="31DA9317" w14:textId="77777777" w:rsidR="00E73EF4" w:rsidRPr="00E73EF4" w:rsidRDefault="00E73EF4" w:rsidP="004B79B3">
      <w:pPr>
        <w:pStyle w:val="Heading2"/>
      </w:pPr>
      <w:r w:rsidRPr="00E73EF4">
        <w:t>3. Columnar Epithelium</w:t>
      </w:r>
    </w:p>
    <w:p w14:paraId="2949B4FF" w14:textId="77777777" w:rsidR="00E73EF4" w:rsidRPr="00E73EF4" w:rsidRDefault="00E73EF4" w:rsidP="00E73EF4">
      <w:pPr>
        <w:numPr>
          <w:ilvl w:val="0"/>
          <w:numId w:val="5"/>
        </w:numPr>
      </w:pPr>
      <w:r w:rsidRPr="00E73EF4">
        <w:t xml:space="preserve">Columnar epithelium consists of a single layer of </w:t>
      </w:r>
      <w:r w:rsidRPr="00E73EF4">
        <w:rPr>
          <w:b/>
          <w:bCs/>
        </w:rPr>
        <w:t>tall and slender cells</w:t>
      </w:r>
      <w:r w:rsidRPr="00E73EF4">
        <w:t xml:space="preserve">. </w:t>
      </w:r>
    </w:p>
    <w:p w14:paraId="0BB153BC" w14:textId="77777777" w:rsidR="00E73EF4" w:rsidRPr="00E73EF4" w:rsidRDefault="00E73EF4" w:rsidP="00E73EF4">
      <w:pPr>
        <w:numPr>
          <w:ilvl w:val="0"/>
          <w:numId w:val="5"/>
        </w:numPr>
      </w:pPr>
      <w:r w:rsidRPr="00E73EF4">
        <w:t xml:space="preserve">Their nuclei are generally located toward the </w:t>
      </w:r>
      <w:r w:rsidRPr="00E73EF4">
        <w:rPr>
          <w:b/>
          <w:bCs/>
        </w:rPr>
        <w:t>base of the cells</w:t>
      </w:r>
      <w:r w:rsidRPr="00E73EF4">
        <w:t xml:space="preserve">. </w:t>
      </w:r>
    </w:p>
    <w:p w14:paraId="2CE61682" w14:textId="77777777" w:rsidR="00E73EF4" w:rsidRPr="00E73EF4" w:rsidRDefault="00E73EF4" w:rsidP="00E73EF4">
      <w:pPr>
        <w:numPr>
          <w:ilvl w:val="0"/>
          <w:numId w:val="5"/>
        </w:numPr>
      </w:pPr>
      <w:r w:rsidRPr="00E73EF4">
        <w:t xml:space="preserve">The free surface may bear </w:t>
      </w:r>
      <w:r w:rsidRPr="00E73EF4">
        <w:rPr>
          <w:b/>
          <w:bCs/>
        </w:rPr>
        <w:t>microvilli</w:t>
      </w:r>
      <w:r w:rsidRPr="00E73EF4">
        <w:t xml:space="preserve">. </w:t>
      </w:r>
    </w:p>
    <w:p w14:paraId="11FA5072" w14:textId="77777777" w:rsidR="00E73EF4" w:rsidRPr="00E73EF4" w:rsidRDefault="00E73EF4" w:rsidP="00E73EF4">
      <w:pPr>
        <w:numPr>
          <w:ilvl w:val="0"/>
          <w:numId w:val="5"/>
        </w:numPr>
      </w:pPr>
      <w:r w:rsidRPr="00E73EF4">
        <w:t xml:space="preserve">It lines organs such as the </w:t>
      </w:r>
      <w:r w:rsidRPr="00E73EF4">
        <w:rPr>
          <w:b/>
          <w:bCs/>
        </w:rPr>
        <w:t>stomach and intestine</w:t>
      </w:r>
      <w:r w:rsidRPr="00E73EF4">
        <w:t xml:space="preserve">. </w:t>
      </w:r>
    </w:p>
    <w:p w14:paraId="4AECE960" w14:textId="77777777" w:rsidR="00E73EF4" w:rsidRDefault="00E73EF4" w:rsidP="00E73EF4">
      <w:r w:rsidRPr="00E73EF4">
        <w:rPr>
          <w:b/>
          <w:bCs/>
        </w:rPr>
        <w:t>Main functions:</w:t>
      </w:r>
      <w:r w:rsidRPr="00E73EF4">
        <w:t xml:space="preserve"> Secretion and absorption.</w:t>
      </w:r>
    </w:p>
    <w:p w14:paraId="204F27AE" w14:textId="6BF813D1" w:rsidR="00876FA8" w:rsidRPr="00E73EF4" w:rsidRDefault="003C0696" w:rsidP="00E73EF4">
      <w:r>
        <w:rPr>
          <w:noProof/>
        </w:rPr>
        <w:drawing>
          <wp:inline distT="0" distB="0" distL="0" distR="0" wp14:anchorId="7AB21C38" wp14:editId="1F3B490D">
            <wp:extent cx="3259667" cy="2176361"/>
            <wp:effectExtent l="0" t="0" r="0" b="0"/>
            <wp:docPr id="15276859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62864" cy="2178495"/>
                    </a:xfrm>
                    <a:prstGeom prst="rect">
                      <a:avLst/>
                    </a:prstGeom>
                    <a:noFill/>
                    <a:ln>
                      <a:noFill/>
                    </a:ln>
                  </pic:spPr>
                </pic:pic>
              </a:graphicData>
            </a:graphic>
          </wp:inline>
        </w:drawing>
      </w:r>
    </w:p>
    <w:p w14:paraId="1FC084BD" w14:textId="77777777" w:rsidR="00E73EF4" w:rsidRPr="00E73EF4" w:rsidRDefault="00000000" w:rsidP="00E73EF4">
      <w:r>
        <w:pict w14:anchorId="4312E382">
          <v:rect id="_x0000_i1028" style="width:0;height:1.5pt" o:hralign="center" o:hrstd="t" o:hr="t" fillcolor="#a0a0a0" stroked="f"/>
        </w:pict>
      </w:r>
    </w:p>
    <w:p w14:paraId="37B111E4" w14:textId="77777777" w:rsidR="00E73EF4" w:rsidRPr="00E73EF4" w:rsidRDefault="00E73EF4" w:rsidP="004B79B3">
      <w:pPr>
        <w:pStyle w:val="Heading2"/>
      </w:pPr>
      <w:r w:rsidRPr="00E73EF4">
        <w:t>4. Ciliated Epithelium</w:t>
      </w:r>
    </w:p>
    <w:p w14:paraId="1F081965" w14:textId="77777777" w:rsidR="00E73EF4" w:rsidRPr="00E73EF4" w:rsidRDefault="00E73EF4" w:rsidP="00E73EF4">
      <w:pPr>
        <w:numPr>
          <w:ilvl w:val="0"/>
          <w:numId w:val="6"/>
        </w:numPr>
      </w:pPr>
      <w:r w:rsidRPr="00E73EF4">
        <w:t xml:space="preserve">Ciliated epithelium consists of cuboidal or columnar cells that bear </w:t>
      </w:r>
      <w:r w:rsidRPr="00E73EF4">
        <w:rPr>
          <w:b/>
          <w:bCs/>
        </w:rPr>
        <w:t>fine, hair-like cilia</w:t>
      </w:r>
      <w:r w:rsidRPr="00E73EF4">
        <w:t xml:space="preserve"> on their free surface. </w:t>
      </w:r>
    </w:p>
    <w:p w14:paraId="14C2E8B3" w14:textId="77777777" w:rsidR="00E73EF4" w:rsidRPr="00E73EF4" w:rsidRDefault="00E73EF4" w:rsidP="00E73EF4">
      <w:pPr>
        <w:numPr>
          <w:ilvl w:val="0"/>
          <w:numId w:val="6"/>
        </w:numPr>
      </w:pPr>
      <w:r w:rsidRPr="00E73EF4">
        <w:t xml:space="preserve">The cilia beat in a coordinated manner and move substances such as mucus or particles in a particular direction. </w:t>
      </w:r>
    </w:p>
    <w:p w14:paraId="1465C690" w14:textId="77777777" w:rsidR="00E73EF4" w:rsidRPr="00E73EF4" w:rsidRDefault="00E73EF4" w:rsidP="00E73EF4">
      <w:pPr>
        <w:numPr>
          <w:ilvl w:val="0"/>
          <w:numId w:val="6"/>
        </w:numPr>
      </w:pPr>
      <w:r w:rsidRPr="00E73EF4">
        <w:lastRenderedPageBreak/>
        <w:t xml:space="preserve">It is found mainly in the inner lining of hollow structures such as the </w:t>
      </w:r>
      <w:r w:rsidRPr="00E73EF4">
        <w:rPr>
          <w:b/>
          <w:bCs/>
        </w:rPr>
        <w:t>bronchioles and fallopian tubes</w:t>
      </w:r>
      <w:r w:rsidRPr="00E73EF4">
        <w:t xml:space="preserve">. </w:t>
      </w:r>
    </w:p>
    <w:p w14:paraId="1F7F4A3F" w14:textId="77777777" w:rsidR="00E73EF4" w:rsidRDefault="00E73EF4" w:rsidP="00E73EF4">
      <w:r w:rsidRPr="00E73EF4">
        <w:rPr>
          <w:b/>
          <w:bCs/>
        </w:rPr>
        <w:t>Main function:</w:t>
      </w:r>
      <w:r w:rsidRPr="00E73EF4">
        <w:t xml:space="preserve"> Movement of materials across the epithelial surface.</w:t>
      </w:r>
    </w:p>
    <w:p w14:paraId="1D5A2DE5" w14:textId="7786FE82" w:rsidR="00154CF9" w:rsidRPr="00E73EF4" w:rsidRDefault="00A34224" w:rsidP="00E73EF4">
      <w:r>
        <w:rPr>
          <w:noProof/>
        </w:rPr>
        <w:drawing>
          <wp:inline distT="0" distB="0" distL="0" distR="0" wp14:anchorId="69F7512B" wp14:editId="4544019D">
            <wp:extent cx="2964180" cy="1667967"/>
            <wp:effectExtent l="0" t="0" r="7620" b="8890"/>
            <wp:docPr id="80566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68205" cy="1670232"/>
                    </a:xfrm>
                    <a:prstGeom prst="rect">
                      <a:avLst/>
                    </a:prstGeom>
                    <a:noFill/>
                    <a:ln>
                      <a:noFill/>
                    </a:ln>
                  </pic:spPr>
                </pic:pic>
              </a:graphicData>
            </a:graphic>
          </wp:inline>
        </w:drawing>
      </w:r>
    </w:p>
    <w:p w14:paraId="259EEA17" w14:textId="77777777" w:rsidR="00E73EF4" w:rsidRPr="00E73EF4" w:rsidRDefault="00000000" w:rsidP="00E73EF4">
      <w:r>
        <w:pict w14:anchorId="46AED714">
          <v:rect id="_x0000_i1029" style="width:0;height:1.5pt" o:hralign="center" o:hrstd="t" o:hr="t" fillcolor="#a0a0a0" stroked="f"/>
        </w:pict>
      </w:r>
    </w:p>
    <w:p w14:paraId="5C874640" w14:textId="77777777" w:rsidR="00E73EF4" w:rsidRPr="00E73EF4" w:rsidRDefault="00E73EF4" w:rsidP="004B79B3">
      <w:pPr>
        <w:pStyle w:val="Heading2"/>
      </w:pPr>
      <w:r w:rsidRPr="00E73EF4">
        <w:t>5. Glandular Epithelium</w:t>
      </w:r>
    </w:p>
    <w:p w14:paraId="4C9EF38B" w14:textId="77777777" w:rsidR="00E73EF4" w:rsidRPr="00E73EF4" w:rsidRDefault="00E73EF4" w:rsidP="00E73EF4">
      <w:r w:rsidRPr="00E73EF4">
        <w:t xml:space="preserve">Some cuboidal or columnar epithelial cells become specialized for </w:t>
      </w:r>
      <w:r w:rsidRPr="00E73EF4">
        <w:rPr>
          <w:b/>
          <w:bCs/>
        </w:rPr>
        <w:t>secretion</w:t>
      </w:r>
      <w:r w:rsidRPr="00E73EF4">
        <w:t xml:space="preserve">. These cells form </w:t>
      </w:r>
      <w:r w:rsidRPr="00E73EF4">
        <w:rPr>
          <w:b/>
          <w:bCs/>
        </w:rPr>
        <w:t>glandular epithelium</w:t>
      </w:r>
      <w:r w:rsidRPr="00E73EF4">
        <w:t>.</w:t>
      </w:r>
    </w:p>
    <w:p w14:paraId="08F203BA" w14:textId="77777777" w:rsidR="00E73EF4" w:rsidRPr="00E73EF4" w:rsidRDefault="00E73EF4" w:rsidP="00E73EF4">
      <w:r w:rsidRPr="00E73EF4">
        <w:t>Glandular epithelium can be classified based on:</w:t>
      </w:r>
    </w:p>
    <w:p w14:paraId="47859D15" w14:textId="77777777" w:rsidR="00E73EF4" w:rsidRPr="00E73EF4" w:rsidRDefault="00E73EF4" w:rsidP="00E73EF4">
      <w:pPr>
        <w:rPr>
          <w:b/>
          <w:bCs/>
        </w:rPr>
      </w:pPr>
      <w:r w:rsidRPr="00E73EF4">
        <w:rPr>
          <w:b/>
          <w:bCs/>
        </w:rPr>
        <w:t>A. Cell Accumulation</w:t>
      </w:r>
    </w:p>
    <w:p w14:paraId="6BE81667" w14:textId="77777777" w:rsidR="00E73EF4" w:rsidRPr="00E73EF4" w:rsidRDefault="00E73EF4" w:rsidP="00E73EF4">
      <w:pPr>
        <w:rPr>
          <w:b/>
          <w:bCs/>
        </w:rPr>
      </w:pPr>
      <w:r w:rsidRPr="00E73EF4">
        <w:rPr>
          <w:b/>
          <w:bCs/>
        </w:rPr>
        <w:t>Unicellular</w:t>
      </w:r>
    </w:p>
    <w:p w14:paraId="41B05D36" w14:textId="77777777" w:rsidR="00E73EF4" w:rsidRPr="00E73EF4" w:rsidRDefault="00E73EF4" w:rsidP="00E73EF4">
      <w:pPr>
        <w:numPr>
          <w:ilvl w:val="0"/>
          <w:numId w:val="7"/>
        </w:numPr>
      </w:pPr>
      <w:r w:rsidRPr="00E73EF4">
        <w:t xml:space="preserve">Consists of </w:t>
      </w:r>
      <w:r w:rsidRPr="00E73EF4">
        <w:rPr>
          <w:b/>
          <w:bCs/>
        </w:rPr>
        <w:t>single glandular cells</w:t>
      </w:r>
      <w:r w:rsidRPr="00E73EF4">
        <w:t xml:space="preserve">. </w:t>
      </w:r>
    </w:p>
    <w:p w14:paraId="25F4BAC2" w14:textId="77777777" w:rsidR="00E73EF4" w:rsidRPr="00E73EF4" w:rsidRDefault="00E73EF4" w:rsidP="00E73EF4">
      <w:pPr>
        <w:numPr>
          <w:ilvl w:val="0"/>
          <w:numId w:val="7"/>
        </w:numPr>
      </w:pPr>
      <w:r w:rsidRPr="00E73EF4">
        <w:t xml:space="preserve">Example: </w:t>
      </w:r>
      <w:r w:rsidRPr="00E73EF4">
        <w:rPr>
          <w:b/>
          <w:bCs/>
        </w:rPr>
        <w:t>Goblet cells</w:t>
      </w:r>
      <w:r w:rsidRPr="00E73EF4">
        <w:t xml:space="preserve"> in the alimentary canal. </w:t>
      </w:r>
    </w:p>
    <w:p w14:paraId="38AD6BA9" w14:textId="77777777" w:rsidR="00E73EF4" w:rsidRPr="00E73EF4" w:rsidRDefault="00E73EF4" w:rsidP="00E73EF4">
      <w:pPr>
        <w:rPr>
          <w:b/>
          <w:bCs/>
        </w:rPr>
      </w:pPr>
      <w:r w:rsidRPr="00E73EF4">
        <w:rPr>
          <w:b/>
          <w:bCs/>
        </w:rPr>
        <w:t>Multicellular</w:t>
      </w:r>
    </w:p>
    <w:p w14:paraId="7007FB4C" w14:textId="77777777" w:rsidR="00E73EF4" w:rsidRPr="00E73EF4" w:rsidRDefault="00E73EF4" w:rsidP="00E73EF4">
      <w:pPr>
        <w:numPr>
          <w:ilvl w:val="0"/>
          <w:numId w:val="8"/>
        </w:numPr>
      </w:pPr>
      <w:r w:rsidRPr="00E73EF4">
        <w:t xml:space="preserve">Consists of </w:t>
      </w:r>
      <w:r w:rsidRPr="00E73EF4">
        <w:rPr>
          <w:b/>
          <w:bCs/>
        </w:rPr>
        <w:t>groups or clusters of glandular cells</w:t>
      </w:r>
      <w:r w:rsidRPr="00E73EF4">
        <w:t xml:space="preserve">. </w:t>
      </w:r>
    </w:p>
    <w:p w14:paraId="7D4088B1" w14:textId="77777777" w:rsidR="00E73EF4" w:rsidRDefault="00E73EF4" w:rsidP="00E73EF4">
      <w:pPr>
        <w:numPr>
          <w:ilvl w:val="0"/>
          <w:numId w:val="8"/>
        </w:numPr>
      </w:pPr>
      <w:r w:rsidRPr="00E73EF4">
        <w:t xml:space="preserve">Example: </w:t>
      </w:r>
      <w:r w:rsidRPr="00E73EF4">
        <w:rPr>
          <w:b/>
          <w:bCs/>
        </w:rPr>
        <w:t>Salivary glands</w:t>
      </w:r>
      <w:r w:rsidRPr="00E73EF4">
        <w:t xml:space="preserve">. </w:t>
      </w:r>
    </w:p>
    <w:p w14:paraId="286E017E" w14:textId="0D9A1FD6" w:rsidR="008C7C65" w:rsidRPr="00E73EF4" w:rsidRDefault="008C7C65" w:rsidP="008C7C65">
      <w:pPr>
        <w:jc w:val="center"/>
      </w:pPr>
      <w:r>
        <w:rPr>
          <w:noProof/>
        </w:rPr>
        <w:drawing>
          <wp:inline distT="0" distB="0" distL="0" distR="0" wp14:anchorId="07621287" wp14:editId="09393A5A">
            <wp:extent cx="3825240" cy="2356765"/>
            <wp:effectExtent l="0" t="0" r="3810" b="5715"/>
            <wp:docPr id="1207460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29732" cy="2359532"/>
                    </a:xfrm>
                    <a:prstGeom prst="rect">
                      <a:avLst/>
                    </a:prstGeom>
                    <a:noFill/>
                    <a:ln>
                      <a:noFill/>
                    </a:ln>
                  </pic:spPr>
                </pic:pic>
              </a:graphicData>
            </a:graphic>
          </wp:inline>
        </w:drawing>
      </w:r>
    </w:p>
    <w:p w14:paraId="2FC8F8B2" w14:textId="77777777" w:rsidR="00E73EF4" w:rsidRPr="00E73EF4" w:rsidRDefault="00E73EF4" w:rsidP="00E73EF4">
      <w:pPr>
        <w:rPr>
          <w:b/>
          <w:bCs/>
        </w:rPr>
      </w:pPr>
      <w:r w:rsidRPr="00E73EF4">
        <w:rPr>
          <w:b/>
          <w:bCs/>
        </w:rPr>
        <w:t>B. Mode of Secretion</w:t>
      </w:r>
    </w:p>
    <w:p w14:paraId="4BF98B05" w14:textId="77777777" w:rsidR="00E73EF4" w:rsidRPr="00E73EF4" w:rsidRDefault="00E73EF4" w:rsidP="00E73EF4">
      <w:pPr>
        <w:rPr>
          <w:b/>
          <w:bCs/>
        </w:rPr>
      </w:pPr>
      <w:r w:rsidRPr="00E73EF4">
        <w:rPr>
          <w:b/>
          <w:bCs/>
        </w:rPr>
        <w:t>Exocrine Glands</w:t>
      </w:r>
    </w:p>
    <w:p w14:paraId="3F572E29" w14:textId="77777777" w:rsidR="00E73EF4" w:rsidRPr="00E73EF4" w:rsidRDefault="00E73EF4" w:rsidP="00E73EF4">
      <w:pPr>
        <w:numPr>
          <w:ilvl w:val="0"/>
          <w:numId w:val="9"/>
        </w:numPr>
      </w:pPr>
      <w:r w:rsidRPr="00E73EF4">
        <w:lastRenderedPageBreak/>
        <w:t xml:space="preserve">Exocrine glands release their secretions through </w:t>
      </w:r>
      <w:r w:rsidRPr="00E73EF4">
        <w:rPr>
          <w:b/>
          <w:bCs/>
        </w:rPr>
        <w:t>ducts or tubes</w:t>
      </w:r>
      <w:r w:rsidRPr="00E73EF4">
        <w:t xml:space="preserve">. </w:t>
      </w:r>
    </w:p>
    <w:p w14:paraId="0E92B197" w14:textId="77777777" w:rsidR="00E73EF4" w:rsidRPr="00E73EF4" w:rsidRDefault="00E73EF4" w:rsidP="00E73EF4">
      <w:pPr>
        <w:numPr>
          <w:ilvl w:val="0"/>
          <w:numId w:val="9"/>
        </w:numPr>
      </w:pPr>
      <w:r w:rsidRPr="00E73EF4">
        <w:t xml:space="preserve">Their secretions include </w:t>
      </w:r>
      <w:r w:rsidRPr="00E73EF4">
        <w:rPr>
          <w:b/>
          <w:bCs/>
        </w:rPr>
        <w:t>mucus, saliva, earwax, oil, milk, and digestive enzymes</w:t>
      </w:r>
      <w:r w:rsidRPr="00E73EF4">
        <w:t xml:space="preserve">. </w:t>
      </w:r>
    </w:p>
    <w:p w14:paraId="2CB3A767" w14:textId="77777777" w:rsidR="00E73EF4" w:rsidRPr="00E73EF4" w:rsidRDefault="00E73EF4" w:rsidP="00E73EF4">
      <w:pPr>
        <w:rPr>
          <w:b/>
          <w:bCs/>
        </w:rPr>
      </w:pPr>
      <w:r w:rsidRPr="00E73EF4">
        <w:rPr>
          <w:b/>
          <w:bCs/>
        </w:rPr>
        <w:t>Endocrine Glands</w:t>
      </w:r>
    </w:p>
    <w:p w14:paraId="0329E114" w14:textId="77777777" w:rsidR="00E73EF4" w:rsidRPr="00E73EF4" w:rsidRDefault="00E73EF4" w:rsidP="00E73EF4">
      <w:pPr>
        <w:numPr>
          <w:ilvl w:val="0"/>
          <w:numId w:val="10"/>
        </w:numPr>
      </w:pPr>
      <w:r w:rsidRPr="00E73EF4">
        <w:t xml:space="preserve">Endocrine glands are </w:t>
      </w:r>
      <w:r w:rsidRPr="00E73EF4">
        <w:rPr>
          <w:b/>
          <w:bCs/>
        </w:rPr>
        <w:t>ductless glands</w:t>
      </w:r>
      <w:r w:rsidRPr="00E73EF4">
        <w:t xml:space="preserve">. </w:t>
      </w:r>
    </w:p>
    <w:p w14:paraId="78AC7AC1" w14:textId="77777777" w:rsidR="00E73EF4" w:rsidRDefault="00E73EF4" w:rsidP="00E73EF4">
      <w:pPr>
        <w:numPr>
          <w:ilvl w:val="0"/>
          <w:numId w:val="10"/>
        </w:numPr>
      </w:pPr>
      <w:r w:rsidRPr="00E73EF4">
        <w:t xml:space="preserve">Their secretions, called </w:t>
      </w:r>
      <w:r w:rsidRPr="00E73EF4">
        <w:rPr>
          <w:b/>
          <w:bCs/>
        </w:rPr>
        <w:t>hormones</w:t>
      </w:r>
      <w:r w:rsidRPr="00E73EF4">
        <w:t xml:space="preserve">, are released into the fluid surrounding the gland and subsequently enter the circulation. </w:t>
      </w:r>
    </w:p>
    <w:p w14:paraId="0CB00BC9" w14:textId="05AE5CDF" w:rsidR="00E23C99" w:rsidRPr="00E73EF4" w:rsidRDefault="00E23C99" w:rsidP="00E23C99">
      <w:pPr>
        <w:ind w:left="360"/>
        <w:jc w:val="center"/>
      </w:pPr>
      <w:r>
        <w:rPr>
          <w:noProof/>
        </w:rPr>
        <w:drawing>
          <wp:inline distT="0" distB="0" distL="0" distR="0" wp14:anchorId="7D57D5E6" wp14:editId="421E0456">
            <wp:extent cx="3802380" cy="1913407"/>
            <wp:effectExtent l="0" t="0" r="7620" b="0"/>
            <wp:docPr id="6725063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07448" cy="1915957"/>
                    </a:xfrm>
                    <a:prstGeom prst="rect">
                      <a:avLst/>
                    </a:prstGeom>
                    <a:noFill/>
                    <a:ln>
                      <a:noFill/>
                    </a:ln>
                  </pic:spPr>
                </pic:pic>
              </a:graphicData>
            </a:graphic>
          </wp:inline>
        </w:drawing>
      </w:r>
    </w:p>
    <w:p w14:paraId="714148B0" w14:textId="24A83A3E" w:rsidR="004B79B3" w:rsidRDefault="00000000" w:rsidP="004B79B3">
      <w:pPr>
        <w:rPr>
          <w:b/>
          <w:bCs/>
        </w:rPr>
      </w:pPr>
      <w:r>
        <w:pict w14:anchorId="708E7841">
          <v:rect id="_x0000_i1030" style="width:0;height:1.5pt" o:hralign="center" o:hrstd="t" o:hr="t" fillcolor="#a0a0a0" stroked="f"/>
        </w:pict>
      </w:r>
    </w:p>
    <w:p w14:paraId="200AD12C" w14:textId="7346769D" w:rsidR="004B79B3" w:rsidRPr="004B79B3" w:rsidRDefault="004B79B3" w:rsidP="004B79B3">
      <w:pPr>
        <w:pStyle w:val="Heading1"/>
      </w:pPr>
      <w:r w:rsidRPr="004B79B3">
        <w:t>II. Compound Epithelium</w:t>
      </w:r>
    </w:p>
    <w:p w14:paraId="5A074D10" w14:textId="77777777" w:rsidR="004B79B3" w:rsidRPr="004B79B3" w:rsidRDefault="004B79B3" w:rsidP="004B79B3">
      <w:r w:rsidRPr="004B79B3">
        <w:t xml:space="preserve">Compound epithelium consists of </w:t>
      </w:r>
      <w:r w:rsidRPr="004B79B3">
        <w:rPr>
          <w:b/>
          <w:bCs/>
        </w:rPr>
        <w:t>more than one layer of cells</w:t>
      </w:r>
      <w:r w:rsidRPr="004B79B3">
        <w:t xml:space="preserve">. Because it has multiple layers, it is mainly specialized for </w:t>
      </w:r>
      <w:r w:rsidRPr="004B79B3">
        <w:rPr>
          <w:b/>
          <w:bCs/>
        </w:rPr>
        <w:t>protection</w:t>
      </w:r>
      <w:r w:rsidRPr="004B79B3">
        <w:t xml:space="preserve"> rather than secretion and absorption.</w:t>
      </w:r>
    </w:p>
    <w:p w14:paraId="652454F9" w14:textId="77777777" w:rsidR="004B79B3" w:rsidRPr="004B79B3" w:rsidRDefault="004B79B3" w:rsidP="004B79B3">
      <w:r w:rsidRPr="004B79B3">
        <w:t>It is found in:</w:t>
      </w:r>
    </w:p>
    <w:p w14:paraId="3DDCBF75" w14:textId="77777777" w:rsidR="004B79B3" w:rsidRPr="004B79B3" w:rsidRDefault="004B79B3" w:rsidP="004B79B3">
      <w:pPr>
        <w:numPr>
          <w:ilvl w:val="0"/>
          <w:numId w:val="11"/>
        </w:numPr>
      </w:pPr>
      <w:r w:rsidRPr="004B79B3">
        <w:t xml:space="preserve">The </w:t>
      </w:r>
      <w:r w:rsidRPr="004B79B3">
        <w:rPr>
          <w:b/>
          <w:bCs/>
        </w:rPr>
        <w:t>dry surface of the skin</w:t>
      </w:r>
      <w:r w:rsidRPr="004B79B3">
        <w:t xml:space="preserve"> </w:t>
      </w:r>
    </w:p>
    <w:p w14:paraId="58A9ADAA" w14:textId="77777777" w:rsidR="004B79B3" w:rsidRPr="004B79B3" w:rsidRDefault="004B79B3" w:rsidP="004B79B3">
      <w:pPr>
        <w:numPr>
          <w:ilvl w:val="0"/>
          <w:numId w:val="11"/>
        </w:numPr>
      </w:pPr>
      <w:r w:rsidRPr="004B79B3">
        <w:t xml:space="preserve">The </w:t>
      </w:r>
      <w:r w:rsidRPr="004B79B3">
        <w:rPr>
          <w:b/>
          <w:bCs/>
        </w:rPr>
        <w:t>moist lining of the buccal cavity and pharynx</w:t>
      </w:r>
      <w:r w:rsidRPr="004B79B3">
        <w:t xml:space="preserve"> </w:t>
      </w:r>
    </w:p>
    <w:p w14:paraId="00783B83" w14:textId="77777777" w:rsidR="004B79B3" w:rsidRPr="004B79B3" w:rsidRDefault="004B79B3" w:rsidP="004B79B3">
      <w:pPr>
        <w:numPr>
          <w:ilvl w:val="0"/>
          <w:numId w:val="11"/>
        </w:numPr>
      </w:pPr>
      <w:r w:rsidRPr="004B79B3">
        <w:t xml:space="preserve">The inner lining of </w:t>
      </w:r>
      <w:r w:rsidRPr="004B79B3">
        <w:rPr>
          <w:b/>
          <w:bCs/>
        </w:rPr>
        <w:t>salivary gland ducts and pancreatic ducts</w:t>
      </w:r>
      <w:r w:rsidRPr="004B79B3">
        <w:t xml:space="preserve"> </w:t>
      </w:r>
    </w:p>
    <w:p w14:paraId="4B67FABB" w14:textId="139665BE" w:rsidR="00D65C4E" w:rsidRDefault="00D65C4E" w:rsidP="00D65C4E">
      <w:pPr>
        <w:jc w:val="center"/>
      </w:pPr>
      <w:r>
        <w:rPr>
          <w:noProof/>
        </w:rPr>
        <w:drawing>
          <wp:inline distT="0" distB="0" distL="0" distR="0" wp14:anchorId="206011BD" wp14:editId="27497EF3">
            <wp:extent cx="2735580" cy="2052443"/>
            <wp:effectExtent l="0" t="0" r="7620" b="5080"/>
            <wp:docPr id="834323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38162" cy="2054380"/>
                    </a:xfrm>
                    <a:prstGeom prst="rect">
                      <a:avLst/>
                    </a:prstGeom>
                    <a:noFill/>
                    <a:ln>
                      <a:noFill/>
                    </a:ln>
                  </pic:spPr>
                </pic:pic>
              </a:graphicData>
            </a:graphic>
          </wp:inline>
        </w:drawing>
      </w:r>
    </w:p>
    <w:p w14:paraId="11CF5DFF" w14:textId="565D1127" w:rsidR="004B79B3" w:rsidRPr="004B79B3" w:rsidRDefault="00000000" w:rsidP="004B79B3">
      <w:r>
        <w:pict w14:anchorId="24724295">
          <v:rect id="_x0000_i1031" style="width:0;height:1.5pt" o:hralign="center" o:hrstd="t" o:hr="t" fillcolor="#a0a0a0" stroked="f"/>
        </w:pict>
      </w:r>
    </w:p>
    <w:p w14:paraId="5B55C3E5" w14:textId="77777777" w:rsidR="004B79B3" w:rsidRPr="004B79B3" w:rsidRDefault="004B79B3" w:rsidP="004B79B3">
      <w:pPr>
        <w:pStyle w:val="Heading1"/>
      </w:pPr>
      <w:r w:rsidRPr="004B79B3">
        <w:lastRenderedPageBreak/>
        <w:t>III. Cell Junctions</w:t>
      </w:r>
    </w:p>
    <w:p w14:paraId="0449143E" w14:textId="77777777" w:rsidR="004B79B3" w:rsidRPr="004B79B3" w:rsidRDefault="004B79B3" w:rsidP="004B79B3">
      <w:r w:rsidRPr="004B79B3">
        <w:t>Now introduce cell junctions without repeating the general tissue definition from your introduction.</w:t>
      </w:r>
    </w:p>
    <w:p w14:paraId="029A3F28" w14:textId="77777777" w:rsidR="004B79B3" w:rsidRPr="004B79B3" w:rsidRDefault="004B79B3" w:rsidP="004B79B3">
      <w:r w:rsidRPr="004B79B3">
        <w:rPr>
          <w:b/>
          <w:bCs/>
        </w:rPr>
        <w:t>Cell junctions</w:t>
      </w:r>
      <w:r w:rsidRPr="004B79B3">
        <w:t xml:space="preserve"> are specialized structures that connect neighboring cells and provide structural and functional coordination within tissues. They are particularly important in epithelial tissues, where cells are closely packed together.</w:t>
      </w:r>
    </w:p>
    <w:p w14:paraId="72759095" w14:textId="77777777" w:rsidR="004B79B3" w:rsidRPr="004B79B3" w:rsidRDefault="004B79B3" w:rsidP="004B79B3">
      <w:r w:rsidRPr="004B79B3">
        <w:t>Three major types of cell junctions are:</w:t>
      </w:r>
    </w:p>
    <w:p w14:paraId="2338A708" w14:textId="77777777" w:rsidR="004B79B3" w:rsidRPr="004B79B3" w:rsidRDefault="004B79B3" w:rsidP="004B79B3">
      <w:pPr>
        <w:rPr>
          <w:b/>
          <w:bCs/>
        </w:rPr>
      </w:pPr>
      <w:r w:rsidRPr="004B79B3">
        <w:rPr>
          <w:b/>
          <w:bCs/>
        </w:rPr>
        <w:t>1. Tight Junctions</w:t>
      </w:r>
    </w:p>
    <w:p w14:paraId="4F6CB4E6" w14:textId="77777777" w:rsidR="004B79B3" w:rsidRPr="004B79B3" w:rsidRDefault="004B79B3" w:rsidP="004B79B3">
      <w:pPr>
        <w:numPr>
          <w:ilvl w:val="0"/>
          <w:numId w:val="12"/>
        </w:numPr>
      </w:pPr>
      <w:r w:rsidRPr="004B79B3">
        <w:t xml:space="preserve">Tight junctions form a close seal between neighboring cells. </w:t>
      </w:r>
    </w:p>
    <w:p w14:paraId="1864B0FA" w14:textId="77777777" w:rsidR="004B79B3" w:rsidRPr="004B79B3" w:rsidRDefault="004B79B3" w:rsidP="004B79B3">
      <w:pPr>
        <w:numPr>
          <w:ilvl w:val="0"/>
          <w:numId w:val="12"/>
        </w:numPr>
      </w:pPr>
      <w:r w:rsidRPr="004B79B3">
        <w:t xml:space="preserve">They help prevent substances from leaking between the cells. </w:t>
      </w:r>
    </w:p>
    <w:p w14:paraId="3BF322A0" w14:textId="77777777" w:rsidR="004B79B3" w:rsidRPr="004B79B3" w:rsidRDefault="00000000" w:rsidP="004B79B3">
      <w:r>
        <w:pict w14:anchorId="4E71080C">
          <v:rect id="_x0000_i1032" style="width:0;height:1.5pt" o:hralign="center" o:hrstd="t" o:hr="t" fillcolor="#a0a0a0" stroked="f"/>
        </w:pict>
      </w:r>
    </w:p>
    <w:p w14:paraId="7984329B" w14:textId="77777777" w:rsidR="004B79B3" w:rsidRPr="004B79B3" w:rsidRDefault="004B79B3" w:rsidP="004B79B3">
      <w:pPr>
        <w:rPr>
          <w:b/>
          <w:bCs/>
        </w:rPr>
      </w:pPr>
      <w:r w:rsidRPr="004B79B3">
        <w:rPr>
          <w:b/>
          <w:bCs/>
        </w:rPr>
        <w:t>2. Adhering Junctions</w:t>
      </w:r>
    </w:p>
    <w:p w14:paraId="5F966662" w14:textId="77777777" w:rsidR="004B79B3" w:rsidRPr="004B79B3" w:rsidRDefault="004B79B3" w:rsidP="004B79B3">
      <w:pPr>
        <w:numPr>
          <w:ilvl w:val="0"/>
          <w:numId w:val="13"/>
        </w:numPr>
      </w:pPr>
      <w:r w:rsidRPr="004B79B3">
        <w:t xml:space="preserve">Adhering junctions help </w:t>
      </w:r>
      <w:r w:rsidRPr="004B79B3">
        <w:rPr>
          <w:b/>
          <w:bCs/>
        </w:rPr>
        <w:t>cement neighboring cells together</w:t>
      </w:r>
      <w:r w:rsidRPr="004B79B3">
        <w:t xml:space="preserve">. </w:t>
      </w:r>
    </w:p>
    <w:p w14:paraId="27E2A408" w14:textId="77777777" w:rsidR="004B79B3" w:rsidRPr="004B79B3" w:rsidRDefault="004B79B3" w:rsidP="004B79B3">
      <w:pPr>
        <w:numPr>
          <w:ilvl w:val="0"/>
          <w:numId w:val="13"/>
        </w:numPr>
      </w:pPr>
      <w:r w:rsidRPr="004B79B3">
        <w:t xml:space="preserve">They provide mechanical strength and maintain the structural integrity of the tissue. </w:t>
      </w:r>
    </w:p>
    <w:p w14:paraId="01105F3B" w14:textId="77777777" w:rsidR="004B79B3" w:rsidRPr="004B79B3" w:rsidRDefault="00000000" w:rsidP="004B79B3">
      <w:r>
        <w:pict w14:anchorId="614E9DDB">
          <v:rect id="_x0000_i1033" style="width:0;height:1.5pt" o:hralign="center" o:hrstd="t" o:hr="t" fillcolor="#a0a0a0" stroked="f"/>
        </w:pict>
      </w:r>
    </w:p>
    <w:p w14:paraId="6C221ADF" w14:textId="77777777" w:rsidR="004B79B3" w:rsidRPr="004B79B3" w:rsidRDefault="004B79B3" w:rsidP="004B79B3">
      <w:pPr>
        <w:rPr>
          <w:b/>
          <w:bCs/>
        </w:rPr>
      </w:pPr>
      <w:r w:rsidRPr="004B79B3">
        <w:rPr>
          <w:b/>
          <w:bCs/>
        </w:rPr>
        <w:t>3. Gap Junctions</w:t>
      </w:r>
    </w:p>
    <w:p w14:paraId="736DBEF1" w14:textId="77777777" w:rsidR="004B79B3" w:rsidRPr="004B79B3" w:rsidRDefault="004B79B3" w:rsidP="004B79B3">
      <w:pPr>
        <w:numPr>
          <w:ilvl w:val="0"/>
          <w:numId w:val="14"/>
        </w:numPr>
      </w:pPr>
      <w:r w:rsidRPr="004B79B3">
        <w:t xml:space="preserve">Gap junctions directly connect the cytoplasm of neighboring cells. </w:t>
      </w:r>
    </w:p>
    <w:p w14:paraId="54431883" w14:textId="77777777" w:rsidR="004B79B3" w:rsidRPr="004B79B3" w:rsidRDefault="004B79B3" w:rsidP="004B79B3">
      <w:pPr>
        <w:numPr>
          <w:ilvl w:val="0"/>
          <w:numId w:val="14"/>
        </w:numPr>
      </w:pPr>
      <w:r w:rsidRPr="004B79B3">
        <w:t xml:space="preserve">They allow the rapid transfer of </w:t>
      </w:r>
      <w:r w:rsidRPr="004B79B3">
        <w:rPr>
          <w:b/>
          <w:bCs/>
        </w:rPr>
        <w:t>ions and small molecules</w:t>
      </w:r>
      <w:r w:rsidRPr="004B79B3">
        <w:t xml:space="preserve"> between adjacent cells. </w:t>
      </w:r>
    </w:p>
    <w:p w14:paraId="2D104843" w14:textId="77777777" w:rsidR="004B79B3" w:rsidRPr="004B79B3" w:rsidRDefault="004B79B3" w:rsidP="004B79B3">
      <w:pPr>
        <w:numPr>
          <w:ilvl w:val="0"/>
          <w:numId w:val="14"/>
        </w:numPr>
      </w:pPr>
      <w:r w:rsidRPr="004B79B3">
        <w:t xml:space="preserve">They therefore help in communication between neighboring cells. </w:t>
      </w:r>
    </w:p>
    <w:p w14:paraId="79D904F8" w14:textId="2F1CE886" w:rsidR="00E73EF4" w:rsidRPr="00E73EF4" w:rsidRDefault="00286468" w:rsidP="00286468">
      <w:pPr>
        <w:jc w:val="center"/>
      </w:pPr>
      <w:r>
        <w:rPr>
          <w:noProof/>
        </w:rPr>
        <w:drawing>
          <wp:inline distT="0" distB="0" distL="0" distR="0" wp14:anchorId="604261CC" wp14:editId="07A77182">
            <wp:extent cx="4556760" cy="3037672"/>
            <wp:effectExtent l="0" t="0" r="0" b="0"/>
            <wp:docPr id="6448718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59760" cy="3039672"/>
                    </a:xfrm>
                    <a:prstGeom prst="rect">
                      <a:avLst/>
                    </a:prstGeom>
                    <a:noFill/>
                    <a:ln>
                      <a:noFill/>
                    </a:ln>
                  </pic:spPr>
                </pic:pic>
              </a:graphicData>
            </a:graphic>
          </wp:inline>
        </w:drawing>
      </w:r>
    </w:p>
    <w:sectPr w:rsidR="00E73EF4" w:rsidRPr="00E73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4386B"/>
    <w:multiLevelType w:val="hybridMultilevel"/>
    <w:tmpl w:val="686A2D80"/>
    <w:lvl w:ilvl="0" w:tplc="353A4940">
      <w:numFmt w:val="bullet"/>
      <w:lvlText w:val=""/>
      <w:lvlJc w:val="left"/>
      <w:pPr>
        <w:ind w:left="720" w:hanging="360"/>
      </w:pPr>
      <w:rPr>
        <w:rFonts w:ascii="Symbol" w:eastAsiaTheme="minorHAnsi" w:hAnsi="Symbol"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AE4C90"/>
    <w:multiLevelType w:val="multilevel"/>
    <w:tmpl w:val="F894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D44649"/>
    <w:multiLevelType w:val="multilevel"/>
    <w:tmpl w:val="4160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02C39"/>
    <w:multiLevelType w:val="multilevel"/>
    <w:tmpl w:val="820A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E13AFA"/>
    <w:multiLevelType w:val="multilevel"/>
    <w:tmpl w:val="8590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FE4C73"/>
    <w:multiLevelType w:val="multilevel"/>
    <w:tmpl w:val="4250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677729"/>
    <w:multiLevelType w:val="multilevel"/>
    <w:tmpl w:val="79E8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E4700F"/>
    <w:multiLevelType w:val="multilevel"/>
    <w:tmpl w:val="85A4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700655"/>
    <w:multiLevelType w:val="multilevel"/>
    <w:tmpl w:val="29AE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8648C0"/>
    <w:multiLevelType w:val="multilevel"/>
    <w:tmpl w:val="71A8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175DBD"/>
    <w:multiLevelType w:val="multilevel"/>
    <w:tmpl w:val="C7B8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CF723E"/>
    <w:multiLevelType w:val="multilevel"/>
    <w:tmpl w:val="E804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0823EF"/>
    <w:multiLevelType w:val="multilevel"/>
    <w:tmpl w:val="619A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D138EB"/>
    <w:multiLevelType w:val="multilevel"/>
    <w:tmpl w:val="94B6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631166">
    <w:abstractNumId w:val="0"/>
  </w:num>
  <w:num w:numId="2" w16cid:durableId="1118840470">
    <w:abstractNumId w:val="7"/>
  </w:num>
  <w:num w:numId="3" w16cid:durableId="1485120879">
    <w:abstractNumId w:val="10"/>
  </w:num>
  <w:num w:numId="4" w16cid:durableId="2018606361">
    <w:abstractNumId w:val="4"/>
  </w:num>
  <w:num w:numId="5" w16cid:durableId="692221444">
    <w:abstractNumId w:val="9"/>
  </w:num>
  <w:num w:numId="6" w16cid:durableId="934745463">
    <w:abstractNumId w:val="6"/>
  </w:num>
  <w:num w:numId="7" w16cid:durableId="1098061283">
    <w:abstractNumId w:val="3"/>
  </w:num>
  <w:num w:numId="8" w16cid:durableId="1645626021">
    <w:abstractNumId w:val="5"/>
  </w:num>
  <w:num w:numId="9" w16cid:durableId="857277055">
    <w:abstractNumId w:val="12"/>
  </w:num>
  <w:num w:numId="10" w16cid:durableId="1387755327">
    <w:abstractNumId w:val="11"/>
  </w:num>
  <w:num w:numId="11" w16cid:durableId="1642660690">
    <w:abstractNumId w:val="8"/>
  </w:num>
  <w:num w:numId="12" w16cid:durableId="1613973231">
    <w:abstractNumId w:val="13"/>
  </w:num>
  <w:num w:numId="13" w16cid:durableId="2104258314">
    <w:abstractNumId w:val="1"/>
  </w:num>
  <w:num w:numId="14" w16cid:durableId="6273975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0AE"/>
    <w:rsid w:val="000F547F"/>
    <w:rsid w:val="00154CF9"/>
    <w:rsid w:val="00286468"/>
    <w:rsid w:val="003C0696"/>
    <w:rsid w:val="004B79B3"/>
    <w:rsid w:val="00537FA8"/>
    <w:rsid w:val="00650AF1"/>
    <w:rsid w:val="00783F4F"/>
    <w:rsid w:val="00876FA8"/>
    <w:rsid w:val="008C678D"/>
    <w:rsid w:val="008C7C65"/>
    <w:rsid w:val="00A34224"/>
    <w:rsid w:val="00BE40AE"/>
    <w:rsid w:val="00D65C4E"/>
    <w:rsid w:val="00D735B3"/>
    <w:rsid w:val="00E14744"/>
    <w:rsid w:val="00E23C99"/>
    <w:rsid w:val="00E73EF4"/>
    <w:rsid w:val="00F64E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68BD5"/>
  <w15:chartTrackingRefBased/>
  <w15:docId w15:val="{BF1303F6-B731-4F06-94F5-1B4D02259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0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40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0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0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0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0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0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0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0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0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40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0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0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0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0AE"/>
    <w:rPr>
      <w:rFonts w:eastAsiaTheme="majorEastAsia" w:cstheme="majorBidi"/>
      <w:color w:val="272727" w:themeColor="text1" w:themeTint="D8"/>
    </w:rPr>
  </w:style>
  <w:style w:type="paragraph" w:styleId="Title">
    <w:name w:val="Title"/>
    <w:basedOn w:val="Normal"/>
    <w:next w:val="Normal"/>
    <w:link w:val="TitleChar"/>
    <w:uiPriority w:val="10"/>
    <w:qFormat/>
    <w:rsid w:val="00BE4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0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0AE"/>
    <w:pPr>
      <w:spacing w:before="160"/>
      <w:jc w:val="center"/>
    </w:pPr>
    <w:rPr>
      <w:i/>
      <w:iCs/>
      <w:color w:val="404040" w:themeColor="text1" w:themeTint="BF"/>
    </w:rPr>
  </w:style>
  <w:style w:type="character" w:customStyle="1" w:styleId="QuoteChar">
    <w:name w:val="Quote Char"/>
    <w:basedOn w:val="DefaultParagraphFont"/>
    <w:link w:val="Quote"/>
    <w:uiPriority w:val="29"/>
    <w:rsid w:val="00BE40AE"/>
    <w:rPr>
      <w:i/>
      <w:iCs/>
      <w:color w:val="404040" w:themeColor="text1" w:themeTint="BF"/>
    </w:rPr>
  </w:style>
  <w:style w:type="paragraph" w:styleId="ListParagraph">
    <w:name w:val="List Paragraph"/>
    <w:basedOn w:val="Normal"/>
    <w:uiPriority w:val="34"/>
    <w:qFormat/>
    <w:rsid w:val="00BE40AE"/>
    <w:pPr>
      <w:ind w:left="720"/>
      <w:contextualSpacing/>
    </w:pPr>
  </w:style>
  <w:style w:type="character" w:styleId="IntenseEmphasis">
    <w:name w:val="Intense Emphasis"/>
    <w:basedOn w:val="DefaultParagraphFont"/>
    <w:uiPriority w:val="21"/>
    <w:qFormat/>
    <w:rsid w:val="00BE40AE"/>
    <w:rPr>
      <w:i/>
      <w:iCs/>
      <w:color w:val="0F4761" w:themeColor="accent1" w:themeShade="BF"/>
    </w:rPr>
  </w:style>
  <w:style w:type="paragraph" w:styleId="IntenseQuote">
    <w:name w:val="Intense Quote"/>
    <w:basedOn w:val="Normal"/>
    <w:next w:val="Normal"/>
    <w:link w:val="IntenseQuoteChar"/>
    <w:uiPriority w:val="30"/>
    <w:qFormat/>
    <w:rsid w:val="00BE40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0AE"/>
    <w:rPr>
      <w:i/>
      <w:iCs/>
      <w:color w:val="0F4761" w:themeColor="accent1" w:themeShade="BF"/>
    </w:rPr>
  </w:style>
  <w:style w:type="character" w:styleId="IntenseReference">
    <w:name w:val="Intense Reference"/>
    <w:basedOn w:val="DefaultParagraphFont"/>
    <w:uiPriority w:val="32"/>
    <w:qFormat/>
    <w:rsid w:val="00BE40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854</TotalTime>
  <Pages>5</Pages>
  <Words>627</Words>
  <Characters>3578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KARTHIK</dc:creator>
  <cp:keywords/>
  <dc:description/>
  <cp:lastModifiedBy>PRANAV KARTHIK</cp:lastModifiedBy>
  <cp:revision>6</cp:revision>
  <dcterms:created xsi:type="dcterms:W3CDTF">2026-08-11T07:57:00Z</dcterms:created>
  <dcterms:modified xsi:type="dcterms:W3CDTF">2026-08-12T19:48:00Z</dcterms:modified>
</cp:coreProperties>
</file>