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D702" w14:textId="77777777" w:rsidR="00BF58B3" w:rsidRPr="00BF58B3" w:rsidRDefault="00BF58B3" w:rsidP="00BF58B3">
      <w:pPr>
        <w:pStyle w:val="Title"/>
        <w:jc w:val="center"/>
      </w:pPr>
      <w:r w:rsidRPr="00BF58B3">
        <w:t>Neural Tissue</w:t>
      </w:r>
    </w:p>
    <w:p w14:paraId="7ED72D08" w14:textId="77777777" w:rsidR="00BF58B3" w:rsidRPr="00BF58B3" w:rsidRDefault="00BF58B3" w:rsidP="00BF58B3">
      <w:r w:rsidRPr="00BF58B3">
        <w:rPr>
          <w:b/>
          <w:bCs/>
        </w:rPr>
        <w:t>Neural tissue</w:t>
      </w:r>
      <w:r w:rsidRPr="00BF58B3">
        <w:t xml:space="preserve"> is specialized for receiving, processing, and transmitting signals, allowing the body to respond to changes in its internal and external environment. It is mainly composed of two types of cells: </w:t>
      </w:r>
      <w:r w:rsidRPr="00BF58B3">
        <w:rPr>
          <w:b/>
          <w:bCs/>
        </w:rPr>
        <w:t>neurons</w:t>
      </w:r>
      <w:r w:rsidRPr="00BF58B3">
        <w:t xml:space="preserve"> and </w:t>
      </w:r>
      <w:r w:rsidRPr="00BF58B3">
        <w:rPr>
          <w:b/>
          <w:bCs/>
        </w:rPr>
        <w:t>neuroglial cells</w:t>
      </w:r>
      <w:r w:rsidRPr="00BF58B3">
        <w:t>.</w:t>
      </w:r>
    </w:p>
    <w:p w14:paraId="1FE78CC9" w14:textId="77777777" w:rsidR="00BF58B3" w:rsidRPr="00BF58B3" w:rsidRDefault="00BF58B3" w:rsidP="00BF58B3">
      <w:r w:rsidRPr="00BF58B3">
        <w:pict w14:anchorId="2BDBE557">
          <v:rect id="_x0000_i1043" style="width:0;height:1.5pt" o:hralign="center" o:hrstd="t" o:hr="t" fillcolor="#a0a0a0" stroked="f"/>
        </w:pict>
      </w:r>
    </w:p>
    <w:p w14:paraId="1110BEAF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1. Neurons (Excitable Cells)</w:t>
      </w:r>
    </w:p>
    <w:p w14:paraId="4A6FF3E0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The Unit of the System</w:t>
      </w:r>
    </w:p>
    <w:p w14:paraId="43EBA9F9" w14:textId="77777777" w:rsidR="00BF58B3" w:rsidRPr="00BF58B3" w:rsidRDefault="00BF58B3" w:rsidP="00BF58B3">
      <w:pPr>
        <w:numPr>
          <w:ilvl w:val="0"/>
          <w:numId w:val="1"/>
        </w:numPr>
      </w:pPr>
      <w:r w:rsidRPr="00BF58B3">
        <w:rPr>
          <w:b/>
          <w:bCs/>
        </w:rPr>
        <w:t>Neurons</w:t>
      </w:r>
      <w:r w:rsidRPr="00BF58B3">
        <w:t xml:space="preserve"> are the structural and functional units of the </w:t>
      </w:r>
      <w:r w:rsidRPr="00BF58B3">
        <w:rPr>
          <w:b/>
          <w:bCs/>
        </w:rPr>
        <w:t>nervous system</w:t>
      </w:r>
      <w:r w:rsidRPr="00BF58B3">
        <w:t xml:space="preserve">. </w:t>
      </w:r>
    </w:p>
    <w:p w14:paraId="42E487E1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Excitability</w:t>
      </w:r>
    </w:p>
    <w:p w14:paraId="543D9515" w14:textId="77777777" w:rsidR="00BF58B3" w:rsidRPr="00BF58B3" w:rsidRDefault="00BF58B3" w:rsidP="00BF58B3">
      <w:pPr>
        <w:numPr>
          <w:ilvl w:val="0"/>
          <w:numId w:val="2"/>
        </w:numPr>
      </w:pPr>
      <w:r w:rsidRPr="00BF58B3">
        <w:t xml:space="preserve">Neurons are highly excitable cells that are specialized to </w:t>
      </w:r>
      <w:r w:rsidRPr="00BF58B3">
        <w:rPr>
          <w:b/>
          <w:bCs/>
        </w:rPr>
        <w:t>receive and transmit signals</w:t>
      </w:r>
      <w:r w:rsidRPr="00BF58B3">
        <w:t xml:space="preserve">. </w:t>
      </w:r>
    </w:p>
    <w:p w14:paraId="598D385E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Structure</w:t>
      </w:r>
    </w:p>
    <w:p w14:paraId="19B86403" w14:textId="77777777" w:rsidR="00BF58B3" w:rsidRPr="00BF58B3" w:rsidRDefault="00BF58B3" w:rsidP="00BF58B3">
      <w:r w:rsidRPr="00BF58B3">
        <w:t>A typical neuron consists of:</w:t>
      </w:r>
    </w:p>
    <w:p w14:paraId="51E19637" w14:textId="77777777" w:rsidR="00BF58B3" w:rsidRPr="00BF58B3" w:rsidRDefault="00BF58B3" w:rsidP="00BF58B3">
      <w:pPr>
        <w:numPr>
          <w:ilvl w:val="0"/>
          <w:numId w:val="3"/>
        </w:numPr>
      </w:pPr>
      <w:r w:rsidRPr="00BF58B3">
        <w:t xml:space="preserve">A </w:t>
      </w:r>
      <w:r w:rsidRPr="00BF58B3">
        <w:rPr>
          <w:b/>
          <w:bCs/>
        </w:rPr>
        <w:t>cell body</w:t>
      </w:r>
      <w:r w:rsidRPr="00BF58B3">
        <w:t xml:space="preserve"> containing the nucleus </w:t>
      </w:r>
    </w:p>
    <w:p w14:paraId="564C8EA0" w14:textId="77777777" w:rsidR="00BF58B3" w:rsidRPr="00BF58B3" w:rsidRDefault="00BF58B3" w:rsidP="00BF58B3">
      <w:pPr>
        <w:numPr>
          <w:ilvl w:val="0"/>
          <w:numId w:val="3"/>
        </w:numPr>
      </w:pPr>
      <w:r w:rsidRPr="00BF58B3">
        <w:t xml:space="preserve">Branched </w:t>
      </w:r>
      <w:r w:rsidRPr="00BF58B3">
        <w:rPr>
          <w:b/>
          <w:bCs/>
        </w:rPr>
        <w:t>dendrites</w:t>
      </w:r>
      <w:r w:rsidRPr="00BF58B3">
        <w:t xml:space="preserve">, which receive signals from other cells </w:t>
      </w:r>
    </w:p>
    <w:p w14:paraId="52087760" w14:textId="77777777" w:rsidR="00BF58B3" w:rsidRDefault="00BF58B3" w:rsidP="00BF58B3">
      <w:pPr>
        <w:numPr>
          <w:ilvl w:val="0"/>
          <w:numId w:val="3"/>
        </w:numPr>
      </w:pPr>
      <w:r w:rsidRPr="00BF58B3">
        <w:t xml:space="preserve">A long </w:t>
      </w:r>
      <w:r w:rsidRPr="00BF58B3">
        <w:rPr>
          <w:b/>
          <w:bCs/>
        </w:rPr>
        <w:t>axon</w:t>
      </w:r>
      <w:r w:rsidRPr="00BF58B3">
        <w:t xml:space="preserve">, which carries signals away from the cell body </w:t>
      </w:r>
    </w:p>
    <w:p w14:paraId="30CAA544" w14:textId="175F422D" w:rsidR="00160E9E" w:rsidRPr="00BF58B3" w:rsidRDefault="00160E9E" w:rsidP="00160E9E">
      <w:pPr>
        <w:jc w:val="center"/>
      </w:pPr>
      <w:r>
        <w:rPr>
          <w:noProof/>
        </w:rPr>
        <w:drawing>
          <wp:inline distT="0" distB="0" distL="0" distR="0" wp14:anchorId="15CCF2FF" wp14:editId="3C38B3D5">
            <wp:extent cx="2583180" cy="2519359"/>
            <wp:effectExtent l="0" t="0" r="7620" b="0"/>
            <wp:docPr id="83170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017" cy="252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88341" w14:textId="77777777" w:rsidR="00BF58B3" w:rsidRPr="00BF58B3" w:rsidRDefault="00BF58B3" w:rsidP="00BF58B3">
      <w:r w:rsidRPr="00BF58B3">
        <w:pict w14:anchorId="2DFA12A6">
          <v:rect id="_x0000_i1044" style="width:0;height:1.5pt" o:hralign="center" o:hrstd="t" o:hr="t" fillcolor="#a0a0a0" stroked="f"/>
        </w:pict>
      </w:r>
    </w:p>
    <w:p w14:paraId="7230253C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2. Neuroglial Cells (Neuroglia)</w:t>
      </w:r>
    </w:p>
    <w:p w14:paraId="3C1159B8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Support and Protection</w:t>
      </w:r>
    </w:p>
    <w:p w14:paraId="00ABC97B" w14:textId="77777777" w:rsidR="00BF58B3" w:rsidRPr="00BF58B3" w:rsidRDefault="00BF58B3" w:rsidP="00BF58B3">
      <w:pPr>
        <w:numPr>
          <w:ilvl w:val="0"/>
          <w:numId w:val="4"/>
        </w:numPr>
      </w:pPr>
      <w:r w:rsidRPr="00BF58B3">
        <w:rPr>
          <w:b/>
          <w:bCs/>
        </w:rPr>
        <w:t>Neuroglial cells</w:t>
      </w:r>
      <w:r w:rsidRPr="00BF58B3">
        <w:t xml:space="preserve">, or neuroglia, support and protect neurons and help maintain the proper environment for their functioning. </w:t>
      </w:r>
    </w:p>
    <w:p w14:paraId="595D1ACC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Volume</w:t>
      </w:r>
    </w:p>
    <w:p w14:paraId="63D9D6E8" w14:textId="77777777" w:rsidR="00BF58B3" w:rsidRPr="00BF58B3" w:rsidRDefault="00BF58B3" w:rsidP="00BF58B3">
      <w:pPr>
        <w:numPr>
          <w:ilvl w:val="0"/>
          <w:numId w:val="5"/>
        </w:numPr>
      </w:pPr>
      <w:r w:rsidRPr="00BF58B3">
        <w:lastRenderedPageBreak/>
        <w:t xml:space="preserve">Neuroglial cells are highly abundant and constitute </w:t>
      </w:r>
      <w:r w:rsidRPr="00BF58B3">
        <w:rPr>
          <w:b/>
          <w:bCs/>
        </w:rPr>
        <w:t>more than half of the volume of neural tissue</w:t>
      </w:r>
      <w:r w:rsidRPr="00BF58B3">
        <w:t xml:space="preserve">. </w:t>
      </w:r>
    </w:p>
    <w:p w14:paraId="37165C92" w14:textId="77777777" w:rsidR="00BF58B3" w:rsidRPr="00BF58B3" w:rsidRDefault="00BF58B3" w:rsidP="00BF58B3">
      <w:r w:rsidRPr="00BF58B3">
        <w:pict w14:anchorId="6DAA2E30">
          <v:rect id="_x0000_i1045" style="width:0;height:1.5pt" o:hralign="center" o:hrstd="t" o:hr="t" fillcolor="#a0a0a0" stroked="f"/>
        </w:pict>
      </w:r>
    </w:p>
    <w:p w14:paraId="6FEA2228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3. How Neural Signals Work</w:t>
      </w:r>
    </w:p>
    <w:p w14:paraId="042D3F90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Generation of Disturbance</w:t>
      </w:r>
    </w:p>
    <w:p w14:paraId="56EC217F" w14:textId="77777777" w:rsidR="00BF58B3" w:rsidRPr="00BF58B3" w:rsidRDefault="00BF58B3" w:rsidP="00BF58B3">
      <w:pPr>
        <w:numPr>
          <w:ilvl w:val="0"/>
          <w:numId w:val="6"/>
        </w:numPr>
      </w:pPr>
      <w:r w:rsidRPr="00BF58B3">
        <w:t xml:space="preserve">When a neuron receives an appropriate stimulus, an </w:t>
      </w:r>
      <w:r w:rsidRPr="00BF58B3">
        <w:rPr>
          <w:b/>
          <w:bCs/>
        </w:rPr>
        <w:t>electrical disturbance</w:t>
      </w:r>
      <w:r w:rsidRPr="00BF58B3">
        <w:t xml:space="preserve"> is generated. </w:t>
      </w:r>
    </w:p>
    <w:p w14:paraId="3BCDE917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Travel</w:t>
      </w:r>
    </w:p>
    <w:p w14:paraId="6573FD08" w14:textId="77777777" w:rsidR="00BF58B3" w:rsidRPr="00BF58B3" w:rsidRDefault="00BF58B3" w:rsidP="00BF58B3">
      <w:pPr>
        <w:numPr>
          <w:ilvl w:val="0"/>
          <w:numId w:val="7"/>
        </w:numPr>
      </w:pPr>
      <w:r w:rsidRPr="00BF58B3">
        <w:t xml:space="preserve">The electrical signal travels rapidly along the </w:t>
      </w:r>
      <w:r w:rsidRPr="00BF58B3">
        <w:rPr>
          <w:b/>
          <w:bCs/>
        </w:rPr>
        <w:t>plasma membrane of the neuron</w:t>
      </w:r>
      <w:r w:rsidRPr="00BF58B3">
        <w:t xml:space="preserve">. </w:t>
      </w:r>
    </w:p>
    <w:p w14:paraId="2DBF0867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Output Zone Events</w:t>
      </w:r>
    </w:p>
    <w:p w14:paraId="14B231DC" w14:textId="77777777" w:rsidR="00BF58B3" w:rsidRPr="00BF58B3" w:rsidRDefault="00BF58B3" w:rsidP="00BF58B3">
      <w:pPr>
        <w:numPr>
          <w:ilvl w:val="0"/>
          <w:numId w:val="8"/>
        </w:numPr>
      </w:pPr>
      <w:r w:rsidRPr="00BF58B3">
        <w:t xml:space="preserve">When the signal reaches the neuron's endings, or </w:t>
      </w:r>
      <w:r w:rsidRPr="00BF58B3">
        <w:rPr>
          <w:b/>
          <w:bCs/>
        </w:rPr>
        <w:t>output zone</w:t>
      </w:r>
      <w:r w:rsidRPr="00BF58B3">
        <w:t xml:space="preserve">, it triggers chemical or electrical events. </w:t>
      </w:r>
    </w:p>
    <w:p w14:paraId="132F819E" w14:textId="77777777" w:rsidR="00BF58B3" w:rsidRPr="00BF58B3" w:rsidRDefault="00BF58B3" w:rsidP="00BF58B3">
      <w:pPr>
        <w:rPr>
          <w:b/>
          <w:bCs/>
        </w:rPr>
      </w:pPr>
      <w:r w:rsidRPr="00BF58B3">
        <w:rPr>
          <w:b/>
          <w:bCs/>
        </w:rPr>
        <w:t>Response</w:t>
      </w:r>
    </w:p>
    <w:p w14:paraId="208C42D2" w14:textId="77777777" w:rsidR="00BF58B3" w:rsidRPr="00BF58B3" w:rsidRDefault="00BF58B3" w:rsidP="00BF58B3">
      <w:pPr>
        <w:numPr>
          <w:ilvl w:val="0"/>
          <w:numId w:val="9"/>
        </w:numPr>
      </w:pPr>
      <w:r w:rsidRPr="00BF58B3">
        <w:t xml:space="preserve">These events can either </w:t>
      </w:r>
      <w:r w:rsidRPr="00BF58B3">
        <w:rPr>
          <w:b/>
          <w:bCs/>
        </w:rPr>
        <w:t>stimulate or inhibit</w:t>
      </w:r>
      <w:r w:rsidRPr="00BF58B3">
        <w:t xml:space="preserve"> adjacent neurons or other cells, such as </w:t>
      </w:r>
      <w:r w:rsidRPr="00BF58B3">
        <w:rPr>
          <w:b/>
          <w:bCs/>
        </w:rPr>
        <w:t>muscle cells and gland cells</w:t>
      </w:r>
      <w:r w:rsidRPr="00BF58B3">
        <w:t xml:space="preserve">. </w:t>
      </w:r>
    </w:p>
    <w:p w14:paraId="5F95FA5C" w14:textId="7A6FA033" w:rsidR="000F547F" w:rsidRDefault="00160E9E">
      <w:r>
        <w:rPr>
          <w:noProof/>
        </w:rPr>
        <w:drawing>
          <wp:inline distT="0" distB="0" distL="0" distR="0" wp14:anchorId="74F15FC0" wp14:editId="75FB13EF">
            <wp:extent cx="5731510" cy="2478405"/>
            <wp:effectExtent l="0" t="0" r="2540" b="0"/>
            <wp:docPr id="2270752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0377D"/>
    <w:multiLevelType w:val="multilevel"/>
    <w:tmpl w:val="CE80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00468"/>
    <w:multiLevelType w:val="multilevel"/>
    <w:tmpl w:val="7BA2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362E8"/>
    <w:multiLevelType w:val="multilevel"/>
    <w:tmpl w:val="6DAC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E10A94"/>
    <w:multiLevelType w:val="multilevel"/>
    <w:tmpl w:val="0B2A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21DF1"/>
    <w:multiLevelType w:val="multilevel"/>
    <w:tmpl w:val="C5FE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97BBC"/>
    <w:multiLevelType w:val="multilevel"/>
    <w:tmpl w:val="7EC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217B8"/>
    <w:multiLevelType w:val="multilevel"/>
    <w:tmpl w:val="3550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B31C2"/>
    <w:multiLevelType w:val="multilevel"/>
    <w:tmpl w:val="1520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C18A2"/>
    <w:multiLevelType w:val="multilevel"/>
    <w:tmpl w:val="77D8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5189431">
    <w:abstractNumId w:val="8"/>
  </w:num>
  <w:num w:numId="2" w16cid:durableId="1368795352">
    <w:abstractNumId w:val="5"/>
  </w:num>
  <w:num w:numId="3" w16cid:durableId="1951623826">
    <w:abstractNumId w:val="0"/>
  </w:num>
  <w:num w:numId="4" w16cid:durableId="800152414">
    <w:abstractNumId w:val="2"/>
  </w:num>
  <w:num w:numId="5" w16cid:durableId="776871041">
    <w:abstractNumId w:val="7"/>
  </w:num>
  <w:num w:numId="6" w16cid:durableId="1486238772">
    <w:abstractNumId w:val="3"/>
  </w:num>
  <w:num w:numId="7" w16cid:durableId="1999386251">
    <w:abstractNumId w:val="6"/>
  </w:num>
  <w:num w:numId="8" w16cid:durableId="78527356">
    <w:abstractNumId w:val="1"/>
  </w:num>
  <w:num w:numId="9" w16cid:durableId="1947884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731"/>
    <w:rsid w:val="000F547F"/>
    <w:rsid w:val="00160E9E"/>
    <w:rsid w:val="00A153A7"/>
    <w:rsid w:val="00B23731"/>
    <w:rsid w:val="00BF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64B1"/>
  <w15:chartTrackingRefBased/>
  <w15:docId w15:val="{FE7D82C8-049A-4F78-98AF-A3AB5D00A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7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KARTHIK</dc:creator>
  <cp:keywords/>
  <dc:description/>
  <cp:lastModifiedBy>PRANAV KARTHIK</cp:lastModifiedBy>
  <cp:revision>2</cp:revision>
  <dcterms:created xsi:type="dcterms:W3CDTF">2026-08-16T13:40:00Z</dcterms:created>
  <dcterms:modified xsi:type="dcterms:W3CDTF">2026-08-16T13:56:00Z</dcterms:modified>
</cp:coreProperties>
</file>