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AD1B8" w14:textId="77777777" w:rsidR="009B4EB4" w:rsidRPr="009B4EB4" w:rsidRDefault="009B4EB4" w:rsidP="009B4EB4">
      <w:pPr>
        <w:shd w:val="clear" w:color="auto" w:fill="FFFFFF"/>
        <w:spacing w:after="100" w:afterAutospacing="1" w:line="240" w:lineRule="auto"/>
        <w:outlineLvl w:val="1"/>
        <w:rPr>
          <w:rFonts w:ascii="Arial" w:eastAsia="Times New Roman" w:hAnsi="Arial" w:cs="Arial"/>
          <w:b/>
          <w:bCs/>
          <w:color w:val="000000"/>
          <w:sz w:val="33"/>
          <w:szCs w:val="33"/>
          <w:lang w:val="en-SE" w:eastAsia="en-SE"/>
        </w:rPr>
      </w:pPr>
      <w:r w:rsidRPr="009B4EB4">
        <w:rPr>
          <w:rFonts w:ascii="Arial" w:eastAsia="Times New Roman" w:hAnsi="Arial" w:cs="Arial"/>
          <w:b/>
          <w:bCs/>
          <w:color w:val="000000"/>
          <w:sz w:val="33"/>
          <w:szCs w:val="33"/>
          <w:lang w:val="en-SE" w:eastAsia="en-SE"/>
        </w:rPr>
        <w:t>Running an Azure AD Access Review for Every Guest in Every Group</w:t>
      </w:r>
    </w:p>
    <w:p w14:paraId="7D6C8909" w14:textId="77777777" w:rsidR="009B4EB4" w:rsidRPr="009B4EB4" w:rsidRDefault="009B4EB4" w:rsidP="009B4EB4">
      <w:pPr>
        <w:shd w:val="clear" w:color="auto" w:fill="FFFFFF"/>
        <w:spacing w:after="300" w:line="300" w:lineRule="atLeast"/>
        <w:rPr>
          <w:rFonts w:ascii="Arial" w:eastAsia="Times New Roman" w:hAnsi="Arial" w:cs="Arial"/>
          <w:color w:val="222222"/>
          <w:sz w:val="27"/>
          <w:szCs w:val="27"/>
          <w:lang w:val="en-SE" w:eastAsia="en-SE"/>
        </w:rPr>
      </w:pPr>
      <w:r w:rsidRPr="009B4EB4">
        <w:rPr>
          <w:rFonts w:ascii="Arial" w:eastAsia="Times New Roman" w:hAnsi="Arial" w:cs="Arial"/>
          <w:color w:val="222222"/>
          <w:sz w:val="27"/>
          <w:szCs w:val="27"/>
          <w:lang w:val="en-SE" w:eastAsia="en-SE"/>
        </w:rPr>
        <w:t>When I wrote about </w:t>
      </w:r>
      <w:hyperlink r:id="rId9" w:tgtFrame="_blank" w:history="1">
        <w:r w:rsidRPr="009B4EB4">
          <w:rPr>
            <w:rFonts w:ascii="Arial" w:eastAsia="Times New Roman" w:hAnsi="Arial" w:cs="Arial"/>
            <w:color w:val="0000FF"/>
            <w:sz w:val="27"/>
            <w:szCs w:val="27"/>
            <w:u w:val="single"/>
            <w:lang w:val="en-SE" w:eastAsia="en-SE"/>
          </w:rPr>
          <w:t>Azure AD Access Reviews for Office 365 Groups</w:t>
        </w:r>
      </w:hyperlink>
      <w:r w:rsidRPr="009B4EB4">
        <w:rPr>
          <w:rFonts w:ascii="Arial" w:eastAsia="Times New Roman" w:hAnsi="Arial" w:cs="Arial"/>
          <w:color w:val="222222"/>
          <w:sz w:val="27"/>
          <w:szCs w:val="27"/>
          <w:lang w:val="en-SE" w:eastAsia="en-SE"/>
        </w:rPr>
        <w:t> (now Microsoft 365 Groups) in November 2017, I concluded that “</w:t>
      </w:r>
      <w:r w:rsidRPr="009B4EB4">
        <w:rPr>
          <w:rFonts w:ascii="Arial" w:eastAsia="Times New Roman" w:hAnsi="Arial" w:cs="Arial"/>
          <w:i/>
          <w:iCs/>
          <w:color w:val="222222"/>
          <w:sz w:val="27"/>
          <w:szCs w:val="27"/>
          <w:lang w:val="en-SE" w:eastAsia="en-SE"/>
        </w:rPr>
        <w:t>any tenant that wants to use access reviews to control external access to Office 365 Groups or Microsoft Teams faces the challenge of having to create individual access reviews for each group that has guest members</w:t>
      </w:r>
      <w:r w:rsidRPr="009B4EB4">
        <w:rPr>
          <w:rFonts w:ascii="Arial" w:eastAsia="Times New Roman" w:hAnsi="Arial" w:cs="Arial"/>
          <w:color w:val="222222"/>
          <w:sz w:val="27"/>
          <w:szCs w:val="27"/>
          <w:lang w:val="en-SE" w:eastAsia="en-SE"/>
        </w:rPr>
        <w:t>.” It’s taken Microsoft a while, but now they’ve launched </w:t>
      </w:r>
      <w:hyperlink r:id="rId10" w:tgtFrame="_blank" w:history="1">
        <w:r w:rsidRPr="009B4EB4">
          <w:rPr>
            <w:rFonts w:ascii="Arial" w:eastAsia="Times New Roman" w:hAnsi="Arial" w:cs="Arial"/>
            <w:color w:val="0000FF"/>
            <w:sz w:val="27"/>
            <w:szCs w:val="27"/>
            <w:u w:val="single"/>
            <w:lang w:val="en-SE" w:eastAsia="en-SE"/>
          </w:rPr>
          <w:t>the public preview for access reviews covering guest users in all Teams and Groups</w:t>
        </w:r>
      </w:hyperlink>
      <w:r w:rsidRPr="009B4EB4">
        <w:rPr>
          <w:rFonts w:ascii="Arial" w:eastAsia="Times New Roman" w:hAnsi="Arial" w:cs="Arial"/>
          <w:color w:val="222222"/>
          <w:sz w:val="27"/>
          <w:szCs w:val="27"/>
          <w:lang w:val="en-SE" w:eastAsia="en-SE"/>
        </w:rPr>
        <w:t> in a tenant.</w:t>
      </w:r>
    </w:p>
    <w:p w14:paraId="47D20E96" w14:textId="77777777" w:rsidR="009B4EB4" w:rsidRPr="009B4EB4" w:rsidRDefault="009B4EB4" w:rsidP="009B4EB4">
      <w:pPr>
        <w:shd w:val="clear" w:color="auto" w:fill="FFFFFF"/>
        <w:spacing w:after="300" w:line="300" w:lineRule="atLeast"/>
        <w:rPr>
          <w:rFonts w:ascii="Arial" w:eastAsia="Times New Roman" w:hAnsi="Arial" w:cs="Arial"/>
          <w:color w:val="222222"/>
          <w:sz w:val="27"/>
          <w:szCs w:val="27"/>
          <w:lang w:val="en-SE" w:eastAsia="en-SE"/>
        </w:rPr>
      </w:pPr>
      <w:r w:rsidRPr="009B4EB4">
        <w:rPr>
          <w:rFonts w:ascii="Arial" w:eastAsia="Times New Roman" w:hAnsi="Arial" w:cs="Arial"/>
          <w:color w:val="222222"/>
          <w:sz w:val="27"/>
          <w:szCs w:val="27"/>
          <w:lang w:val="en-SE" w:eastAsia="en-SE"/>
        </w:rPr>
        <w:t>It’s not as if a major technical challenge exists to know what groups have guest members. Perhaps the impulse comes from the </w:t>
      </w:r>
      <w:hyperlink r:id="rId11" w:tgtFrame="_blank" w:history="1">
        <w:r w:rsidRPr="009B4EB4">
          <w:rPr>
            <w:rFonts w:ascii="Arial" w:eastAsia="Times New Roman" w:hAnsi="Arial" w:cs="Arial"/>
            <w:color w:val="0000FF"/>
            <w:sz w:val="27"/>
            <w:szCs w:val="27"/>
            <w:u w:val="single"/>
            <w:lang w:val="en-SE" w:eastAsia="en-SE"/>
          </w:rPr>
          <w:t>ongoing success of Teams</w:t>
        </w:r>
      </w:hyperlink>
      <w:r w:rsidRPr="009B4EB4">
        <w:rPr>
          <w:rFonts w:ascii="Arial" w:eastAsia="Times New Roman" w:hAnsi="Arial" w:cs="Arial"/>
          <w:color w:val="222222"/>
          <w:sz w:val="27"/>
          <w:szCs w:val="27"/>
          <w:lang w:val="en-SE" w:eastAsia="en-SE"/>
        </w:rPr>
        <w:t> and the fact that every team is underpinned by a Microsoft 365 group. Many companies exploit Azure B2B collaboration in Teams to share information and work with people in other organizations (I am a guest member in seven other tenants). The upshot is that you end up with lots of guest accounts. With over 500,000 users, Accenture is </w:t>
      </w:r>
      <w:hyperlink r:id="rId12" w:tgtFrame="_blank" w:history="1">
        <w:r w:rsidRPr="009B4EB4">
          <w:rPr>
            <w:rFonts w:ascii="Arial" w:eastAsia="Times New Roman" w:hAnsi="Arial" w:cs="Arial"/>
            <w:color w:val="0000FF"/>
            <w:sz w:val="27"/>
            <w:szCs w:val="27"/>
            <w:u w:val="single"/>
            <w:lang w:val="en-SE" w:eastAsia="en-SE"/>
          </w:rPr>
          <w:t>the world’s largest Teams deployment</w:t>
        </w:r>
      </w:hyperlink>
      <w:r w:rsidRPr="009B4EB4">
        <w:rPr>
          <w:rFonts w:ascii="Arial" w:eastAsia="Times New Roman" w:hAnsi="Arial" w:cs="Arial"/>
          <w:color w:val="222222"/>
          <w:sz w:val="27"/>
          <w:szCs w:val="27"/>
          <w:lang w:val="en-SE" w:eastAsia="en-SE"/>
        </w:rPr>
        <w:t>, and the number of teams with guests it must manage is probably mindboggling.</w:t>
      </w:r>
    </w:p>
    <w:p w14:paraId="6086751F" w14:textId="77777777" w:rsidR="009B4EB4" w:rsidRPr="009B4EB4" w:rsidRDefault="009B4EB4" w:rsidP="009B4EB4">
      <w:pPr>
        <w:shd w:val="clear" w:color="auto" w:fill="FFFFFF"/>
        <w:spacing w:after="288" w:line="360" w:lineRule="atLeast"/>
        <w:outlineLvl w:val="1"/>
        <w:rPr>
          <w:rFonts w:ascii="Arial" w:eastAsia="Times New Roman" w:hAnsi="Arial" w:cs="Arial"/>
          <w:b/>
          <w:bCs/>
          <w:color w:val="0F2E8B"/>
          <w:sz w:val="36"/>
          <w:szCs w:val="36"/>
          <w:lang w:val="en-SE" w:eastAsia="en-SE"/>
        </w:rPr>
      </w:pPr>
      <w:r w:rsidRPr="009B4EB4">
        <w:rPr>
          <w:rFonts w:ascii="Arial" w:eastAsia="Times New Roman" w:hAnsi="Arial" w:cs="Arial"/>
          <w:b/>
          <w:bCs/>
          <w:color w:val="0F2E8B"/>
          <w:sz w:val="36"/>
          <w:szCs w:val="36"/>
          <w:lang w:val="en-SE" w:eastAsia="en-SE"/>
        </w:rPr>
        <w:t>Creating an All-Guests Access Review</w:t>
      </w:r>
    </w:p>
    <w:p w14:paraId="2147FDEE" w14:textId="77777777" w:rsidR="009B4EB4" w:rsidRPr="009B4EB4" w:rsidRDefault="009B4EB4" w:rsidP="009B4EB4">
      <w:pPr>
        <w:shd w:val="clear" w:color="auto" w:fill="FFFFFF"/>
        <w:spacing w:after="300" w:line="300" w:lineRule="atLeast"/>
        <w:rPr>
          <w:rFonts w:ascii="Arial" w:eastAsia="Times New Roman" w:hAnsi="Arial" w:cs="Arial"/>
          <w:color w:val="222222"/>
          <w:sz w:val="27"/>
          <w:szCs w:val="27"/>
          <w:lang w:val="en-SE" w:eastAsia="en-SE"/>
        </w:rPr>
      </w:pPr>
      <w:r w:rsidRPr="009B4EB4">
        <w:rPr>
          <w:rFonts w:ascii="Arial" w:eastAsia="Times New Roman" w:hAnsi="Arial" w:cs="Arial"/>
          <w:color w:val="222222"/>
          <w:sz w:val="27"/>
          <w:szCs w:val="27"/>
          <w:lang w:val="en-SE" w:eastAsia="en-SE"/>
        </w:rPr>
        <w:t xml:space="preserve">If you’ve created access reviews before, you’ll find it simple to set up the preview. Go to the Identity Governance section of the Azure AD admin </w:t>
      </w:r>
      <w:proofErr w:type="spellStart"/>
      <w:r w:rsidRPr="009B4EB4">
        <w:rPr>
          <w:rFonts w:ascii="Arial" w:eastAsia="Times New Roman" w:hAnsi="Arial" w:cs="Arial"/>
          <w:color w:val="222222"/>
          <w:sz w:val="27"/>
          <w:szCs w:val="27"/>
          <w:lang w:val="en-SE" w:eastAsia="en-SE"/>
        </w:rPr>
        <w:t>center</w:t>
      </w:r>
      <w:proofErr w:type="spellEnd"/>
      <w:r w:rsidRPr="009B4EB4">
        <w:rPr>
          <w:rFonts w:ascii="Arial" w:eastAsia="Times New Roman" w:hAnsi="Arial" w:cs="Arial"/>
          <w:color w:val="222222"/>
          <w:sz w:val="27"/>
          <w:szCs w:val="27"/>
          <w:lang w:val="en-SE" w:eastAsia="en-SE"/>
        </w:rPr>
        <w:t>, select Access reviews, and create a new review. Figure 1 shows that we’ve selected the scope is all groups (including groups with </w:t>
      </w:r>
      <w:hyperlink r:id="rId13" w:tgtFrame="_blank" w:history="1">
        <w:r w:rsidRPr="009B4EB4">
          <w:rPr>
            <w:rFonts w:ascii="Arial" w:eastAsia="Times New Roman" w:hAnsi="Arial" w:cs="Arial"/>
            <w:color w:val="0000FF"/>
            <w:sz w:val="27"/>
            <w:szCs w:val="27"/>
            <w:u w:val="single"/>
            <w:lang w:val="en-SE" w:eastAsia="en-SE"/>
          </w:rPr>
          <w:t>guests used for Yammer communities</w:t>
        </w:r>
      </w:hyperlink>
      <w:r w:rsidRPr="009B4EB4">
        <w:rPr>
          <w:rFonts w:ascii="Arial" w:eastAsia="Times New Roman" w:hAnsi="Arial" w:cs="Arial"/>
          <w:color w:val="222222"/>
          <w:sz w:val="27"/>
          <w:szCs w:val="27"/>
          <w:lang w:val="en-SE" w:eastAsia="en-SE"/>
        </w:rPr>
        <w:t>) and that the review covers only guests instead of all members.</w:t>
      </w:r>
    </w:p>
    <w:p w14:paraId="61E55ADE" w14:textId="77777777" w:rsidR="009B4EB4" w:rsidRPr="009B4EB4" w:rsidRDefault="009B4EB4" w:rsidP="009B4EB4">
      <w:pPr>
        <w:shd w:val="clear" w:color="auto" w:fill="FFFFFF"/>
        <w:spacing w:line="240" w:lineRule="auto"/>
        <w:rPr>
          <w:rFonts w:ascii="Arial" w:eastAsia="Times New Roman" w:hAnsi="Arial" w:cs="Arial"/>
          <w:color w:val="000000"/>
          <w:sz w:val="27"/>
          <w:szCs w:val="27"/>
          <w:lang w:val="en-SE" w:eastAsia="en-SE"/>
        </w:rPr>
      </w:pPr>
      <w:r w:rsidRPr="009B4EB4">
        <w:rPr>
          <w:rFonts w:ascii="Arial" w:eastAsia="Times New Roman" w:hAnsi="Arial" w:cs="Arial"/>
          <w:color w:val="000000"/>
          <w:sz w:val="27"/>
          <w:szCs w:val="27"/>
          <w:lang w:val="en-SE" w:eastAsia="en-SE"/>
        </w:rPr>
        <w:t>Image 1 </w:t>
      </w:r>
      <w:proofErr w:type="gramStart"/>
      <w:r w:rsidRPr="009B4EB4">
        <w:rPr>
          <w:rFonts w:ascii="Arial" w:eastAsia="Times New Roman" w:hAnsi="Arial" w:cs="Arial"/>
          <w:color w:val="000000"/>
          <w:sz w:val="27"/>
          <w:szCs w:val="27"/>
          <w:lang w:val="en-SE" w:eastAsia="en-SE"/>
        </w:rPr>
        <w:t>Expand</w:t>
      </w:r>
      <w:proofErr w:type="gramEnd"/>
      <w:r w:rsidRPr="009B4EB4">
        <w:rPr>
          <w:rFonts w:ascii="Arial" w:eastAsia="Times New Roman" w:hAnsi="Arial" w:cs="Arial"/>
          <w:color w:val="000000"/>
          <w:sz w:val="27"/>
          <w:szCs w:val="27"/>
          <w:lang w:val="en-SE" w:eastAsia="en-SE"/>
        </w:rPr>
        <w:t> </w:t>
      </w:r>
    </w:p>
    <w:p w14:paraId="36DBD476" w14:textId="40BDD66D" w:rsidR="009B4EB4" w:rsidRPr="009B4EB4" w:rsidRDefault="009B4EB4" w:rsidP="009B4EB4">
      <w:pPr>
        <w:shd w:val="clear" w:color="auto" w:fill="FFFFFF"/>
        <w:spacing w:after="0" w:line="240" w:lineRule="auto"/>
        <w:rPr>
          <w:rFonts w:ascii="Arial" w:eastAsia="Times New Roman" w:hAnsi="Arial" w:cs="Arial"/>
          <w:color w:val="000000"/>
          <w:sz w:val="27"/>
          <w:szCs w:val="27"/>
          <w:lang w:val="en-SE" w:eastAsia="en-SE"/>
        </w:rPr>
      </w:pPr>
      <w:r w:rsidRPr="009B4EB4">
        <w:rPr>
          <w:rFonts w:ascii="Arial" w:eastAsia="Times New Roman" w:hAnsi="Arial" w:cs="Arial"/>
          <w:noProof/>
          <w:color w:val="000000"/>
          <w:sz w:val="27"/>
          <w:szCs w:val="27"/>
          <w:lang w:val="en-SE" w:eastAsia="en-SE"/>
        </w:rPr>
        <w:lastRenderedPageBreak/>
        <w:drawing>
          <wp:inline distT="0" distB="0" distL="0" distR="0" wp14:anchorId="42806555" wp14:editId="4E44CEC9">
            <wp:extent cx="5731510" cy="4956810"/>
            <wp:effectExtent l="0" t="0" r="254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956810"/>
                    </a:xfrm>
                    <a:prstGeom prst="rect">
                      <a:avLst/>
                    </a:prstGeom>
                    <a:noFill/>
                    <a:ln>
                      <a:noFill/>
                    </a:ln>
                  </pic:spPr>
                </pic:pic>
              </a:graphicData>
            </a:graphic>
          </wp:inline>
        </w:drawing>
      </w:r>
      <w:r w:rsidRPr="009B4EB4">
        <w:rPr>
          <w:rFonts w:ascii="Arial" w:eastAsia="Times New Roman" w:hAnsi="Arial" w:cs="Arial"/>
          <w:color w:val="000000"/>
          <w:sz w:val="27"/>
          <w:szCs w:val="27"/>
          <w:lang w:val="en-SE" w:eastAsia="en-SE"/>
        </w:rPr>
        <w:t>Figure 1: Creating a new Azure AD access review (image credit: Tony Redmond)</w:t>
      </w:r>
    </w:p>
    <w:p w14:paraId="2A72763B" w14:textId="77777777" w:rsidR="009B4EB4" w:rsidRPr="009B4EB4" w:rsidRDefault="009B4EB4" w:rsidP="009B4EB4">
      <w:pPr>
        <w:shd w:val="clear" w:color="auto" w:fill="FFFFFF"/>
        <w:spacing w:after="300" w:line="300" w:lineRule="atLeast"/>
        <w:rPr>
          <w:rFonts w:ascii="Arial" w:eastAsia="Times New Roman" w:hAnsi="Arial" w:cs="Arial"/>
          <w:color w:val="222222"/>
          <w:sz w:val="27"/>
          <w:szCs w:val="27"/>
          <w:lang w:val="en-SE" w:eastAsia="en-SE"/>
        </w:rPr>
      </w:pPr>
      <w:r w:rsidRPr="009B4EB4">
        <w:rPr>
          <w:rFonts w:ascii="Arial" w:eastAsia="Times New Roman" w:hAnsi="Arial" w:cs="Arial"/>
          <w:color w:val="222222"/>
          <w:sz w:val="27"/>
          <w:szCs w:val="27"/>
          <w:lang w:val="en-SE" w:eastAsia="en-SE"/>
        </w:rPr>
        <w:t>The next step is to nominate the people who will do the review and the review period. Usually, the best people to decide whether a guest should retain their access is the group/team owner. You can choose other people to review membership with the caveat that these people should know why the guest was added to a group membership.</w:t>
      </w:r>
    </w:p>
    <w:p w14:paraId="042E743A" w14:textId="77777777" w:rsidR="009B4EB4" w:rsidRPr="009B4EB4" w:rsidRDefault="009B4EB4" w:rsidP="009B4EB4">
      <w:pPr>
        <w:shd w:val="clear" w:color="auto" w:fill="FFFFFF"/>
        <w:spacing w:after="300" w:line="300" w:lineRule="atLeast"/>
        <w:rPr>
          <w:rFonts w:ascii="Arial" w:eastAsia="Times New Roman" w:hAnsi="Arial" w:cs="Arial"/>
          <w:color w:val="222222"/>
          <w:sz w:val="27"/>
          <w:szCs w:val="27"/>
          <w:lang w:val="en-SE" w:eastAsia="en-SE"/>
        </w:rPr>
      </w:pPr>
      <w:r w:rsidRPr="009B4EB4">
        <w:rPr>
          <w:rFonts w:ascii="Arial" w:eastAsia="Times New Roman" w:hAnsi="Arial" w:cs="Arial"/>
          <w:color w:val="222222"/>
          <w:sz w:val="27"/>
          <w:szCs w:val="27"/>
          <w:lang w:val="en-SE" w:eastAsia="en-SE"/>
        </w:rPr>
        <w:t>The settings in Figure 2 show that we’ve opted for an annual review and that the review cycle will continue indefinitely (no end date is set). The duration is 182 days, meaning that reviewers have this time to perform the review and decide to keep or deny membership to guests.</w:t>
      </w:r>
    </w:p>
    <w:p w14:paraId="052D90CB" w14:textId="77777777" w:rsidR="009B4EB4" w:rsidRPr="009B4EB4" w:rsidRDefault="009B4EB4" w:rsidP="009B4EB4">
      <w:pPr>
        <w:shd w:val="clear" w:color="auto" w:fill="FFFFFF"/>
        <w:spacing w:line="240" w:lineRule="auto"/>
        <w:rPr>
          <w:rFonts w:ascii="Arial" w:eastAsia="Times New Roman" w:hAnsi="Arial" w:cs="Arial"/>
          <w:color w:val="000000"/>
          <w:sz w:val="27"/>
          <w:szCs w:val="27"/>
          <w:lang w:val="en-SE" w:eastAsia="en-SE"/>
        </w:rPr>
      </w:pPr>
      <w:r w:rsidRPr="009B4EB4">
        <w:rPr>
          <w:rFonts w:ascii="Arial" w:eastAsia="Times New Roman" w:hAnsi="Arial" w:cs="Arial"/>
          <w:color w:val="000000"/>
          <w:sz w:val="27"/>
          <w:szCs w:val="27"/>
          <w:lang w:val="en-SE" w:eastAsia="en-SE"/>
        </w:rPr>
        <w:t>Image 2 </w:t>
      </w:r>
      <w:proofErr w:type="gramStart"/>
      <w:r w:rsidRPr="009B4EB4">
        <w:rPr>
          <w:rFonts w:ascii="Arial" w:eastAsia="Times New Roman" w:hAnsi="Arial" w:cs="Arial"/>
          <w:color w:val="000000"/>
          <w:sz w:val="27"/>
          <w:szCs w:val="27"/>
          <w:lang w:val="en-SE" w:eastAsia="en-SE"/>
        </w:rPr>
        <w:t>Expand</w:t>
      </w:r>
      <w:proofErr w:type="gramEnd"/>
      <w:r w:rsidRPr="009B4EB4">
        <w:rPr>
          <w:rFonts w:ascii="Arial" w:eastAsia="Times New Roman" w:hAnsi="Arial" w:cs="Arial"/>
          <w:color w:val="000000"/>
          <w:sz w:val="27"/>
          <w:szCs w:val="27"/>
          <w:lang w:val="en-SE" w:eastAsia="en-SE"/>
        </w:rPr>
        <w:t> </w:t>
      </w:r>
    </w:p>
    <w:p w14:paraId="4018664E" w14:textId="31625490" w:rsidR="009B4EB4" w:rsidRPr="009B4EB4" w:rsidRDefault="009B4EB4" w:rsidP="009B4EB4">
      <w:pPr>
        <w:shd w:val="clear" w:color="auto" w:fill="FFFFFF"/>
        <w:spacing w:after="0" w:line="240" w:lineRule="auto"/>
        <w:rPr>
          <w:rFonts w:ascii="Arial" w:eastAsia="Times New Roman" w:hAnsi="Arial" w:cs="Arial"/>
          <w:color w:val="000000"/>
          <w:sz w:val="27"/>
          <w:szCs w:val="27"/>
          <w:lang w:val="en-SE" w:eastAsia="en-SE"/>
        </w:rPr>
      </w:pPr>
      <w:r w:rsidRPr="009B4EB4">
        <w:rPr>
          <w:rFonts w:ascii="Arial" w:eastAsia="Times New Roman" w:hAnsi="Arial" w:cs="Arial"/>
          <w:noProof/>
          <w:color w:val="000000"/>
          <w:sz w:val="27"/>
          <w:szCs w:val="27"/>
          <w:lang w:val="en-SE" w:eastAsia="en-SE"/>
        </w:rPr>
        <w:lastRenderedPageBreak/>
        <w:drawing>
          <wp:inline distT="0" distB="0" distL="0" distR="0" wp14:anchorId="52BC4C8D" wp14:editId="1B79F96C">
            <wp:extent cx="5731510" cy="4956810"/>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956810"/>
                    </a:xfrm>
                    <a:prstGeom prst="rect">
                      <a:avLst/>
                    </a:prstGeom>
                    <a:noFill/>
                    <a:ln>
                      <a:noFill/>
                    </a:ln>
                  </pic:spPr>
                </pic:pic>
              </a:graphicData>
            </a:graphic>
          </wp:inline>
        </w:drawing>
      </w:r>
      <w:r w:rsidRPr="009B4EB4">
        <w:rPr>
          <w:rFonts w:ascii="Arial" w:eastAsia="Times New Roman" w:hAnsi="Arial" w:cs="Arial"/>
          <w:color w:val="000000"/>
          <w:sz w:val="27"/>
          <w:szCs w:val="27"/>
          <w:lang w:val="en-SE" w:eastAsia="en-SE"/>
        </w:rPr>
        <w:t>Figure 2: Nominating the reviewers and review period for the access review (image credit: Tony Redmond)</w:t>
      </w:r>
    </w:p>
    <w:p w14:paraId="03199EC6" w14:textId="77777777" w:rsidR="009B4EB4" w:rsidRPr="009B4EB4" w:rsidRDefault="009B4EB4" w:rsidP="009B4EB4">
      <w:pPr>
        <w:shd w:val="clear" w:color="auto" w:fill="FFFFFF"/>
        <w:spacing w:after="300" w:line="300" w:lineRule="atLeast"/>
        <w:rPr>
          <w:rFonts w:ascii="Arial" w:eastAsia="Times New Roman" w:hAnsi="Arial" w:cs="Arial"/>
          <w:color w:val="222222"/>
          <w:sz w:val="27"/>
          <w:szCs w:val="27"/>
          <w:lang w:val="en-SE" w:eastAsia="en-SE"/>
        </w:rPr>
      </w:pPr>
      <w:r w:rsidRPr="009B4EB4">
        <w:rPr>
          <w:rFonts w:ascii="Arial" w:eastAsia="Times New Roman" w:hAnsi="Arial" w:cs="Arial"/>
          <w:color w:val="222222"/>
          <w:sz w:val="27"/>
          <w:szCs w:val="27"/>
          <w:lang w:val="en-SE" w:eastAsia="en-SE"/>
        </w:rPr>
        <w:t>The review settings (Figure 3) dictate what happens when reviewers assess guest members. We can see that if they don’t do anything, membership is left unchanged. If they do decide, Azure AD can auto-apply their choice (enable auto-apply results) or leave the membership to be manually adjusted (disable auto-apply results). In most cases, it’s best to auto-apply results, especially if no change happens when a review isn’t done.</w:t>
      </w:r>
    </w:p>
    <w:p w14:paraId="08ECBCA4" w14:textId="77777777" w:rsidR="009B4EB4" w:rsidRPr="009B4EB4" w:rsidRDefault="009B4EB4" w:rsidP="009B4EB4">
      <w:pPr>
        <w:shd w:val="clear" w:color="auto" w:fill="FFFFFF"/>
        <w:spacing w:line="240" w:lineRule="auto"/>
        <w:rPr>
          <w:rFonts w:ascii="Arial" w:eastAsia="Times New Roman" w:hAnsi="Arial" w:cs="Arial"/>
          <w:color w:val="000000"/>
          <w:sz w:val="27"/>
          <w:szCs w:val="27"/>
          <w:lang w:val="en-SE" w:eastAsia="en-SE"/>
        </w:rPr>
      </w:pPr>
      <w:r w:rsidRPr="009B4EB4">
        <w:rPr>
          <w:rFonts w:ascii="Arial" w:eastAsia="Times New Roman" w:hAnsi="Arial" w:cs="Arial"/>
          <w:color w:val="000000"/>
          <w:sz w:val="27"/>
          <w:szCs w:val="27"/>
          <w:lang w:val="en-SE" w:eastAsia="en-SE"/>
        </w:rPr>
        <w:t>Image 2 </w:t>
      </w:r>
      <w:proofErr w:type="gramStart"/>
      <w:r w:rsidRPr="009B4EB4">
        <w:rPr>
          <w:rFonts w:ascii="Arial" w:eastAsia="Times New Roman" w:hAnsi="Arial" w:cs="Arial"/>
          <w:color w:val="000000"/>
          <w:sz w:val="27"/>
          <w:szCs w:val="27"/>
          <w:lang w:val="en-SE" w:eastAsia="en-SE"/>
        </w:rPr>
        <w:t>Expand</w:t>
      </w:r>
      <w:proofErr w:type="gramEnd"/>
      <w:r w:rsidRPr="009B4EB4">
        <w:rPr>
          <w:rFonts w:ascii="Arial" w:eastAsia="Times New Roman" w:hAnsi="Arial" w:cs="Arial"/>
          <w:color w:val="000000"/>
          <w:sz w:val="27"/>
          <w:szCs w:val="27"/>
          <w:lang w:val="en-SE" w:eastAsia="en-SE"/>
        </w:rPr>
        <w:t> </w:t>
      </w:r>
    </w:p>
    <w:p w14:paraId="7D0DA795" w14:textId="512A5265" w:rsidR="009B4EB4" w:rsidRPr="009B4EB4" w:rsidRDefault="009B4EB4" w:rsidP="009B4EB4">
      <w:pPr>
        <w:shd w:val="clear" w:color="auto" w:fill="FFFFFF"/>
        <w:spacing w:after="0" w:line="240" w:lineRule="auto"/>
        <w:rPr>
          <w:rFonts w:ascii="Arial" w:eastAsia="Times New Roman" w:hAnsi="Arial" w:cs="Arial"/>
          <w:color w:val="000000"/>
          <w:sz w:val="27"/>
          <w:szCs w:val="27"/>
          <w:lang w:val="en-SE" w:eastAsia="en-SE"/>
        </w:rPr>
      </w:pPr>
      <w:r w:rsidRPr="009B4EB4">
        <w:rPr>
          <w:rFonts w:ascii="Arial" w:eastAsia="Times New Roman" w:hAnsi="Arial" w:cs="Arial"/>
          <w:noProof/>
          <w:color w:val="000000"/>
          <w:sz w:val="27"/>
          <w:szCs w:val="27"/>
          <w:lang w:val="en-SE" w:eastAsia="en-SE"/>
        </w:rPr>
        <w:lastRenderedPageBreak/>
        <w:drawing>
          <wp:inline distT="0" distB="0" distL="0" distR="0" wp14:anchorId="1CD19724" wp14:editId="46A55E95">
            <wp:extent cx="5731510" cy="4956810"/>
            <wp:effectExtent l="0" t="0" r="254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956810"/>
                    </a:xfrm>
                    <a:prstGeom prst="rect">
                      <a:avLst/>
                    </a:prstGeom>
                    <a:noFill/>
                    <a:ln>
                      <a:noFill/>
                    </a:ln>
                  </pic:spPr>
                </pic:pic>
              </a:graphicData>
            </a:graphic>
          </wp:inline>
        </w:drawing>
      </w:r>
      <w:r w:rsidRPr="009B4EB4">
        <w:rPr>
          <w:rFonts w:ascii="Arial" w:eastAsia="Times New Roman" w:hAnsi="Arial" w:cs="Arial"/>
          <w:color w:val="000000"/>
          <w:sz w:val="27"/>
          <w:szCs w:val="27"/>
          <w:lang w:val="en-SE" w:eastAsia="en-SE"/>
        </w:rPr>
        <w:t>Figure 3: Settings for the access review (image credit: Tony Redmond)</w:t>
      </w:r>
    </w:p>
    <w:p w14:paraId="0FE30552" w14:textId="77777777" w:rsidR="009B4EB4" w:rsidRPr="009B4EB4" w:rsidRDefault="009B4EB4" w:rsidP="009B4EB4">
      <w:pPr>
        <w:shd w:val="clear" w:color="auto" w:fill="FFFFFF"/>
        <w:spacing w:after="300" w:line="300" w:lineRule="atLeast"/>
        <w:rPr>
          <w:rFonts w:ascii="Arial" w:eastAsia="Times New Roman" w:hAnsi="Arial" w:cs="Arial"/>
          <w:color w:val="222222"/>
          <w:sz w:val="27"/>
          <w:szCs w:val="27"/>
          <w:lang w:val="en-SE" w:eastAsia="en-SE"/>
        </w:rPr>
      </w:pPr>
      <w:r w:rsidRPr="009B4EB4">
        <w:rPr>
          <w:rFonts w:ascii="Arial" w:eastAsia="Times New Roman" w:hAnsi="Arial" w:cs="Arial"/>
          <w:color w:val="222222"/>
          <w:sz w:val="27"/>
          <w:szCs w:val="27"/>
          <w:lang w:val="en-SE" w:eastAsia="en-SE"/>
        </w:rPr>
        <w:t>The ability to be notified about guest sign-in history is an interesting “decision helper.” If the guest hasn’t signed in within the last 30 days, their account is flagged on the basis that an unused membership could be removed (you can use the </w:t>
      </w:r>
      <w:hyperlink r:id="rId17" w:tgtFrame="_blank" w:history="1">
        <w:r w:rsidRPr="009B4EB4">
          <w:rPr>
            <w:rFonts w:ascii="Arial" w:eastAsia="Times New Roman" w:hAnsi="Arial" w:cs="Arial"/>
            <w:color w:val="0000FF"/>
            <w:sz w:val="27"/>
            <w:szCs w:val="27"/>
            <w:u w:val="single"/>
            <w:lang w:val="en-SE" w:eastAsia="en-SE"/>
          </w:rPr>
          <w:t>same sign-in data for reporting guest access</w:t>
        </w:r>
      </w:hyperlink>
      <w:r w:rsidRPr="009B4EB4">
        <w:rPr>
          <w:rFonts w:ascii="Arial" w:eastAsia="Times New Roman" w:hAnsi="Arial" w:cs="Arial"/>
          <w:color w:val="222222"/>
          <w:sz w:val="27"/>
          <w:szCs w:val="27"/>
          <w:lang w:val="en-SE" w:eastAsia="en-SE"/>
        </w:rPr>
        <w:t> for up to 180 days).</w:t>
      </w:r>
    </w:p>
    <w:p w14:paraId="134FCB45" w14:textId="77777777" w:rsidR="009B4EB4" w:rsidRPr="009B4EB4" w:rsidRDefault="009B4EB4" w:rsidP="009B4EB4">
      <w:pPr>
        <w:shd w:val="clear" w:color="auto" w:fill="FFFFFF"/>
        <w:spacing w:after="288" w:line="360" w:lineRule="atLeast"/>
        <w:outlineLvl w:val="1"/>
        <w:rPr>
          <w:rFonts w:ascii="Arial" w:eastAsia="Times New Roman" w:hAnsi="Arial" w:cs="Arial"/>
          <w:b/>
          <w:bCs/>
          <w:color w:val="0F2E8B"/>
          <w:sz w:val="36"/>
          <w:szCs w:val="36"/>
          <w:lang w:val="en-SE" w:eastAsia="en-SE"/>
        </w:rPr>
      </w:pPr>
      <w:r w:rsidRPr="009B4EB4">
        <w:rPr>
          <w:rFonts w:ascii="Arial" w:eastAsia="Times New Roman" w:hAnsi="Arial" w:cs="Arial"/>
          <w:b/>
          <w:bCs/>
          <w:color w:val="0F2E8B"/>
          <w:sz w:val="36"/>
          <w:szCs w:val="36"/>
          <w:lang w:val="en-SE" w:eastAsia="en-SE"/>
        </w:rPr>
        <w:t>Email Reminders</w:t>
      </w:r>
    </w:p>
    <w:p w14:paraId="7735DD8C" w14:textId="77777777" w:rsidR="009B4EB4" w:rsidRPr="009B4EB4" w:rsidRDefault="009B4EB4" w:rsidP="009B4EB4">
      <w:pPr>
        <w:shd w:val="clear" w:color="auto" w:fill="FFFFFF"/>
        <w:spacing w:after="300" w:line="300" w:lineRule="atLeast"/>
        <w:rPr>
          <w:rFonts w:ascii="Arial" w:eastAsia="Times New Roman" w:hAnsi="Arial" w:cs="Arial"/>
          <w:color w:val="222222"/>
          <w:sz w:val="27"/>
          <w:szCs w:val="27"/>
          <w:lang w:val="en-SE" w:eastAsia="en-SE"/>
        </w:rPr>
      </w:pPr>
      <w:r w:rsidRPr="009B4EB4">
        <w:rPr>
          <w:rFonts w:ascii="Arial" w:eastAsia="Times New Roman" w:hAnsi="Arial" w:cs="Arial"/>
          <w:color w:val="222222"/>
          <w:sz w:val="27"/>
          <w:szCs w:val="27"/>
          <w:lang w:val="en-SE" w:eastAsia="en-SE"/>
        </w:rPr>
        <w:t>The settings chosen for the review opted for email notifications. Once the review begins, Azure AD sends email to the owners of each group with guests to prompt them to review their guest members (Figure 4 – the logo used in the message is an example of </w:t>
      </w:r>
      <w:hyperlink r:id="rId18" w:tgtFrame="_blank" w:history="1">
        <w:r w:rsidRPr="009B4EB4">
          <w:rPr>
            <w:rFonts w:ascii="Arial" w:eastAsia="Times New Roman" w:hAnsi="Arial" w:cs="Arial"/>
            <w:color w:val="0000FF"/>
            <w:sz w:val="27"/>
            <w:szCs w:val="27"/>
            <w:u w:val="single"/>
            <w:lang w:val="en-SE" w:eastAsia="en-SE"/>
          </w:rPr>
          <w:t>custom branding for Azure AD</w:t>
        </w:r>
      </w:hyperlink>
      <w:r w:rsidRPr="009B4EB4">
        <w:rPr>
          <w:rFonts w:ascii="Arial" w:eastAsia="Times New Roman" w:hAnsi="Arial" w:cs="Arial"/>
          <w:color w:val="222222"/>
          <w:sz w:val="27"/>
          <w:szCs w:val="27"/>
          <w:lang w:val="en-SE" w:eastAsia="en-SE"/>
        </w:rPr>
        <w:t>).</w:t>
      </w:r>
    </w:p>
    <w:p w14:paraId="688128A3" w14:textId="77777777" w:rsidR="009B4EB4" w:rsidRPr="009B4EB4" w:rsidRDefault="009B4EB4" w:rsidP="009B4EB4">
      <w:pPr>
        <w:shd w:val="clear" w:color="auto" w:fill="FFFFFF"/>
        <w:spacing w:line="240" w:lineRule="auto"/>
        <w:rPr>
          <w:rFonts w:ascii="Arial" w:eastAsia="Times New Roman" w:hAnsi="Arial" w:cs="Arial"/>
          <w:color w:val="000000"/>
          <w:sz w:val="27"/>
          <w:szCs w:val="27"/>
          <w:lang w:val="en-SE" w:eastAsia="en-SE"/>
        </w:rPr>
      </w:pPr>
      <w:r w:rsidRPr="009B4EB4">
        <w:rPr>
          <w:rFonts w:ascii="Arial" w:eastAsia="Times New Roman" w:hAnsi="Arial" w:cs="Arial"/>
          <w:color w:val="000000"/>
          <w:sz w:val="27"/>
          <w:szCs w:val="27"/>
          <w:lang w:val="en-SE" w:eastAsia="en-SE"/>
        </w:rPr>
        <w:t>Image 4 </w:t>
      </w:r>
      <w:proofErr w:type="gramStart"/>
      <w:r w:rsidRPr="009B4EB4">
        <w:rPr>
          <w:rFonts w:ascii="Arial" w:eastAsia="Times New Roman" w:hAnsi="Arial" w:cs="Arial"/>
          <w:color w:val="000000"/>
          <w:sz w:val="27"/>
          <w:szCs w:val="27"/>
          <w:lang w:val="en-SE" w:eastAsia="en-SE"/>
        </w:rPr>
        <w:t>Expand</w:t>
      </w:r>
      <w:proofErr w:type="gramEnd"/>
      <w:r w:rsidRPr="009B4EB4">
        <w:rPr>
          <w:rFonts w:ascii="Arial" w:eastAsia="Times New Roman" w:hAnsi="Arial" w:cs="Arial"/>
          <w:color w:val="000000"/>
          <w:sz w:val="27"/>
          <w:szCs w:val="27"/>
          <w:lang w:val="en-SE" w:eastAsia="en-SE"/>
        </w:rPr>
        <w:t> </w:t>
      </w:r>
    </w:p>
    <w:p w14:paraId="3E00DAE5" w14:textId="0F839C44" w:rsidR="009B4EB4" w:rsidRPr="009B4EB4" w:rsidRDefault="009B4EB4" w:rsidP="009B4EB4">
      <w:pPr>
        <w:shd w:val="clear" w:color="auto" w:fill="FFFFFF"/>
        <w:spacing w:after="0" w:line="240" w:lineRule="auto"/>
        <w:rPr>
          <w:rFonts w:ascii="Arial" w:eastAsia="Times New Roman" w:hAnsi="Arial" w:cs="Arial"/>
          <w:color w:val="000000"/>
          <w:sz w:val="27"/>
          <w:szCs w:val="27"/>
          <w:lang w:val="en-SE" w:eastAsia="en-SE"/>
        </w:rPr>
      </w:pPr>
      <w:r w:rsidRPr="009B4EB4">
        <w:rPr>
          <w:rFonts w:ascii="Arial" w:eastAsia="Times New Roman" w:hAnsi="Arial" w:cs="Arial"/>
          <w:noProof/>
          <w:color w:val="000000"/>
          <w:sz w:val="27"/>
          <w:szCs w:val="27"/>
          <w:lang w:val="en-SE" w:eastAsia="en-SE"/>
        </w:rPr>
        <w:lastRenderedPageBreak/>
        <w:drawing>
          <wp:inline distT="0" distB="0" distL="0" distR="0" wp14:anchorId="2F9FF25B" wp14:editId="46BE59B0">
            <wp:extent cx="5731510" cy="5277485"/>
            <wp:effectExtent l="0" t="0" r="254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277485"/>
                    </a:xfrm>
                    <a:prstGeom prst="rect">
                      <a:avLst/>
                    </a:prstGeom>
                    <a:noFill/>
                    <a:ln>
                      <a:noFill/>
                    </a:ln>
                  </pic:spPr>
                </pic:pic>
              </a:graphicData>
            </a:graphic>
          </wp:inline>
        </w:drawing>
      </w:r>
      <w:r w:rsidRPr="009B4EB4">
        <w:rPr>
          <w:rFonts w:ascii="Arial" w:eastAsia="Times New Roman" w:hAnsi="Arial" w:cs="Arial"/>
          <w:color w:val="000000"/>
          <w:sz w:val="27"/>
          <w:szCs w:val="27"/>
          <w:lang w:val="en-SE" w:eastAsia="en-SE"/>
        </w:rPr>
        <w:t>Figure 4: Email reminder that an access review is requested (image credit: Tony Redmond)</w:t>
      </w:r>
    </w:p>
    <w:p w14:paraId="41DA4953" w14:textId="77777777" w:rsidR="009B4EB4" w:rsidRPr="009B4EB4" w:rsidRDefault="009B4EB4" w:rsidP="009B4EB4">
      <w:pPr>
        <w:shd w:val="clear" w:color="auto" w:fill="FFFFFF"/>
        <w:spacing w:after="300" w:line="300" w:lineRule="atLeast"/>
        <w:rPr>
          <w:rFonts w:ascii="Arial" w:eastAsia="Times New Roman" w:hAnsi="Arial" w:cs="Arial"/>
          <w:color w:val="222222"/>
          <w:sz w:val="27"/>
          <w:szCs w:val="27"/>
          <w:lang w:val="en-SE" w:eastAsia="en-SE"/>
        </w:rPr>
      </w:pPr>
      <w:r w:rsidRPr="009B4EB4">
        <w:rPr>
          <w:rFonts w:ascii="Arial" w:eastAsia="Times New Roman" w:hAnsi="Arial" w:cs="Arial"/>
          <w:color w:val="222222"/>
          <w:sz w:val="27"/>
          <w:szCs w:val="27"/>
          <w:lang w:val="en-SE" w:eastAsia="en-SE"/>
        </w:rPr>
        <w:t xml:space="preserve">Some up-front communication is needed to let group owners know that reviews are about to start and what they need to do. If this doesn’t happen, group owners might be </w:t>
      </w:r>
      <w:proofErr w:type="spellStart"/>
      <w:r w:rsidRPr="009B4EB4">
        <w:rPr>
          <w:rFonts w:ascii="Arial" w:eastAsia="Times New Roman" w:hAnsi="Arial" w:cs="Arial"/>
          <w:color w:val="222222"/>
          <w:sz w:val="27"/>
          <w:szCs w:val="27"/>
          <w:lang w:val="en-SE" w:eastAsia="en-SE"/>
        </w:rPr>
        <w:t>underimpressed</w:t>
      </w:r>
      <w:proofErr w:type="spellEnd"/>
      <w:r w:rsidRPr="009B4EB4">
        <w:rPr>
          <w:rFonts w:ascii="Arial" w:eastAsia="Times New Roman" w:hAnsi="Arial" w:cs="Arial"/>
          <w:color w:val="222222"/>
          <w:sz w:val="27"/>
          <w:szCs w:val="27"/>
          <w:lang w:val="en-SE" w:eastAsia="en-SE"/>
        </w:rPr>
        <w:t xml:space="preserve"> to receive a blizzard of messages in a short period (I received 26).</w:t>
      </w:r>
    </w:p>
    <w:p w14:paraId="6E3BCF97" w14:textId="77777777" w:rsidR="009B4EB4" w:rsidRPr="009B4EB4" w:rsidRDefault="009B4EB4" w:rsidP="009B4EB4">
      <w:pPr>
        <w:shd w:val="clear" w:color="auto" w:fill="FFFFFF"/>
        <w:spacing w:after="288" w:line="360" w:lineRule="atLeast"/>
        <w:outlineLvl w:val="1"/>
        <w:rPr>
          <w:rFonts w:ascii="Arial" w:eastAsia="Times New Roman" w:hAnsi="Arial" w:cs="Arial"/>
          <w:b/>
          <w:bCs/>
          <w:color w:val="0F2E8B"/>
          <w:sz w:val="36"/>
          <w:szCs w:val="36"/>
          <w:lang w:val="en-SE" w:eastAsia="en-SE"/>
        </w:rPr>
      </w:pPr>
      <w:r w:rsidRPr="009B4EB4">
        <w:rPr>
          <w:rFonts w:ascii="Arial" w:eastAsia="Times New Roman" w:hAnsi="Arial" w:cs="Arial"/>
          <w:b/>
          <w:bCs/>
          <w:color w:val="0F2E8B"/>
          <w:sz w:val="36"/>
          <w:szCs w:val="36"/>
          <w:lang w:val="en-SE" w:eastAsia="en-SE"/>
        </w:rPr>
        <w:t>Progressing Access Reviews</w:t>
      </w:r>
    </w:p>
    <w:p w14:paraId="0797B6EA" w14:textId="77777777" w:rsidR="009B4EB4" w:rsidRPr="009B4EB4" w:rsidRDefault="009B4EB4" w:rsidP="009B4EB4">
      <w:pPr>
        <w:shd w:val="clear" w:color="auto" w:fill="FFFFFF"/>
        <w:spacing w:after="300" w:line="300" w:lineRule="atLeast"/>
        <w:rPr>
          <w:rFonts w:ascii="Arial" w:eastAsia="Times New Roman" w:hAnsi="Arial" w:cs="Arial"/>
          <w:color w:val="222222"/>
          <w:sz w:val="27"/>
          <w:szCs w:val="27"/>
          <w:lang w:val="en-SE" w:eastAsia="en-SE"/>
        </w:rPr>
      </w:pPr>
      <w:r w:rsidRPr="009B4EB4">
        <w:rPr>
          <w:rFonts w:ascii="Arial" w:eastAsia="Times New Roman" w:hAnsi="Arial" w:cs="Arial"/>
          <w:color w:val="222222"/>
          <w:sz w:val="27"/>
          <w:szCs w:val="27"/>
          <w:lang w:val="en-SE" w:eastAsia="en-SE"/>
        </w:rPr>
        <w:t>Clicking the </w:t>
      </w:r>
      <w:r w:rsidRPr="009B4EB4">
        <w:rPr>
          <w:rFonts w:ascii="Arial" w:eastAsia="Times New Roman" w:hAnsi="Arial" w:cs="Arial"/>
          <w:i/>
          <w:iCs/>
          <w:color w:val="222222"/>
          <w:sz w:val="27"/>
          <w:szCs w:val="27"/>
          <w:lang w:val="en-SE" w:eastAsia="en-SE"/>
        </w:rPr>
        <w:t>Start review</w:t>
      </w:r>
      <w:r w:rsidRPr="009B4EB4">
        <w:rPr>
          <w:rFonts w:ascii="Arial" w:eastAsia="Times New Roman" w:hAnsi="Arial" w:cs="Arial"/>
          <w:color w:val="222222"/>
          <w:sz w:val="27"/>
          <w:szCs w:val="27"/>
          <w:lang w:val="en-SE" w:eastAsia="en-SE"/>
        </w:rPr>
        <w:t> link in the message brings the group owner to the My Access page where they can access the membership data for the groups to review via the Access reviews link. After selecting a group, the decision can be made to approve, deny, or “can’t make up my mind” for each guest (Figure 5). Or if they want to depend on Azure AD, they can take the </w:t>
      </w:r>
      <w:r w:rsidRPr="009B4EB4">
        <w:rPr>
          <w:rFonts w:ascii="Arial" w:eastAsia="Times New Roman" w:hAnsi="Arial" w:cs="Arial"/>
          <w:i/>
          <w:iCs/>
          <w:color w:val="222222"/>
          <w:sz w:val="27"/>
          <w:szCs w:val="27"/>
          <w:lang w:val="en-SE" w:eastAsia="en-SE"/>
        </w:rPr>
        <w:t>Accept recommendations</w:t>
      </w:r>
      <w:r w:rsidRPr="009B4EB4">
        <w:rPr>
          <w:rFonts w:ascii="Arial" w:eastAsia="Times New Roman" w:hAnsi="Arial" w:cs="Arial"/>
          <w:color w:val="222222"/>
          <w:sz w:val="27"/>
          <w:szCs w:val="27"/>
          <w:lang w:val="en-SE" w:eastAsia="en-SE"/>
        </w:rPr>
        <w:t> option and have Azure AD do the work.</w:t>
      </w:r>
    </w:p>
    <w:p w14:paraId="6250E794" w14:textId="77777777" w:rsidR="009B4EB4" w:rsidRPr="009B4EB4" w:rsidRDefault="009B4EB4" w:rsidP="009B4EB4">
      <w:pPr>
        <w:shd w:val="clear" w:color="auto" w:fill="FFFFFF"/>
        <w:spacing w:line="240" w:lineRule="auto"/>
        <w:rPr>
          <w:rFonts w:ascii="Arial" w:eastAsia="Times New Roman" w:hAnsi="Arial" w:cs="Arial"/>
          <w:color w:val="000000"/>
          <w:sz w:val="27"/>
          <w:szCs w:val="27"/>
          <w:lang w:val="en-SE" w:eastAsia="en-SE"/>
        </w:rPr>
      </w:pPr>
      <w:r w:rsidRPr="009B4EB4">
        <w:rPr>
          <w:rFonts w:ascii="Arial" w:eastAsia="Times New Roman" w:hAnsi="Arial" w:cs="Arial"/>
          <w:color w:val="000000"/>
          <w:sz w:val="27"/>
          <w:szCs w:val="27"/>
          <w:lang w:val="en-SE" w:eastAsia="en-SE"/>
        </w:rPr>
        <w:t>Image 5 </w:t>
      </w:r>
      <w:proofErr w:type="gramStart"/>
      <w:r w:rsidRPr="009B4EB4">
        <w:rPr>
          <w:rFonts w:ascii="Arial" w:eastAsia="Times New Roman" w:hAnsi="Arial" w:cs="Arial"/>
          <w:color w:val="000000"/>
          <w:sz w:val="27"/>
          <w:szCs w:val="27"/>
          <w:lang w:val="en-SE" w:eastAsia="en-SE"/>
        </w:rPr>
        <w:t>Expand</w:t>
      </w:r>
      <w:proofErr w:type="gramEnd"/>
      <w:r w:rsidRPr="009B4EB4">
        <w:rPr>
          <w:rFonts w:ascii="Arial" w:eastAsia="Times New Roman" w:hAnsi="Arial" w:cs="Arial"/>
          <w:color w:val="000000"/>
          <w:sz w:val="27"/>
          <w:szCs w:val="27"/>
          <w:lang w:val="en-SE" w:eastAsia="en-SE"/>
        </w:rPr>
        <w:t> </w:t>
      </w:r>
    </w:p>
    <w:p w14:paraId="54D0F7EC" w14:textId="38F604CE" w:rsidR="009B4EB4" w:rsidRPr="009B4EB4" w:rsidRDefault="009B4EB4" w:rsidP="009B4EB4">
      <w:pPr>
        <w:shd w:val="clear" w:color="auto" w:fill="FFFFFF"/>
        <w:spacing w:after="0" w:line="240" w:lineRule="auto"/>
        <w:rPr>
          <w:rFonts w:ascii="Arial" w:eastAsia="Times New Roman" w:hAnsi="Arial" w:cs="Arial"/>
          <w:color w:val="000000"/>
          <w:sz w:val="27"/>
          <w:szCs w:val="27"/>
          <w:lang w:val="en-SE" w:eastAsia="en-SE"/>
        </w:rPr>
      </w:pPr>
      <w:r w:rsidRPr="009B4EB4">
        <w:rPr>
          <w:rFonts w:ascii="Arial" w:eastAsia="Times New Roman" w:hAnsi="Arial" w:cs="Arial"/>
          <w:noProof/>
          <w:color w:val="000000"/>
          <w:sz w:val="27"/>
          <w:szCs w:val="27"/>
          <w:lang w:val="en-SE" w:eastAsia="en-SE"/>
        </w:rPr>
        <w:lastRenderedPageBreak/>
        <w:drawing>
          <wp:inline distT="0" distB="0" distL="0" distR="0" wp14:anchorId="26216254" wp14:editId="7A5F66C1">
            <wp:extent cx="5731510" cy="3729990"/>
            <wp:effectExtent l="0" t="0" r="2540" b="3810"/>
            <wp:docPr id="3" name="Picture 3"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 websit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729990"/>
                    </a:xfrm>
                    <a:prstGeom prst="rect">
                      <a:avLst/>
                    </a:prstGeom>
                    <a:noFill/>
                    <a:ln>
                      <a:noFill/>
                    </a:ln>
                  </pic:spPr>
                </pic:pic>
              </a:graphicData>
            </a:graphic>
          </wp:inline>
        </w:drawing>
      </w:r>
      <w:r w:rsidRPr="009B4EB4">
        <w:rPr>
          <w:rFonts w:ascii="Arial" w:eastAsia="Times New Roman" w:hAnsi="Arial" w:cs="Arial"/>
          <w:color w:val="000000"/>
          <w:sz w:val="27"/>
          <w:szCs w:val="27"/>
          <w:lang w:val="en-SE" w:eastAsia="en-SE"/>
        </w:rPr>
        <w:t>Figure 5: Performing an access review for guest members (image credit: Tony Redmond)</w:t>
      </w:r>
    </w:p>
    <w:p w14:paraId="6FC40CCC" w14:textId="77777777" w:rsidR="009B4EB4" w:rsidRPr="009B4EB4" w:rsidRDefault="009B4EB4" w:rsidP="009B4EB4">
      <w:pPr>
        <w:shd w:val="clear" w:color="auto" w:fill="FFFFFF"/>
        <w:spacing w:after="300" w:line="300" w:lineRule="atLeast"/>
        <w:rPr>
          <w:rFonts w:ascii="Arial" w:eastAsia="Times New Roman" w:hAnsi="Arial" w:cs="Arial"/>
          <w:color w:val="222222"/>
          <w:sz w:val="27"/>
          <w:szCs w:val="27"/>
          <w:lang w:val="en-SE" w:eastAsia="en-SE"/>
        </w:rPr>
      </w:pPr>
      <w:r w:rsidRPr="009B4EB4">
        <w:rPr>
          <w:rFonts w:ascii="Arial" w:eastAsia="Times New Roman" w:hAnsi="Arial" w:cs="Arial"/>
          <w:color w:val="222222"/>
          <w:sz w:val="27"/>
          <w:szCs w:val="27"/>
          <w:lang w:val="en-SE" w:eastAsia="en-SE"/>
        </w:rPr>
        <w:t>The problem about letting Azure AD decide is that some sparse criteria are used. As far as I can see, Azure AD denies access to any guest who hasn’t signed in within the last 30 days. This might be what you want, but a 30-day period is too short to use as a basic rule. People do take vacations and guests don’t sign into other tenants unless they need to, such as to access a document or take part in a Teams conversation. Fortunately, it’s easy to reverse an automatic decision and do the right thing by selecting and editing the guest entry (Figure 6).</w:t>
      </w:r>
    </w:p>
    <w:p w14:paraId="4F2BD5CF" w14:textId="77777777" w:rsidR="009B4EB4" w:rsidRPr="009B4EB4" w:rsidRDefault="009B4EB4" w:rsidP="009B4EB4">
      <w:pPr>
        <w:shd w:val="clear" w:color="auto" w:fill="FFFFFF"/>
        <w:spacing w:line="240" w:lineRule="auto"/>
        <w:rPr>
          <w:rFonts w:ascii="Arial" w:eastAsia="Times New Roman" w:hAnsi="Arial" w:cs="Arial"/>
          <w:color w:val="000000"/>
          <w:sz w:val="27"/>
          <w:szCs w:val="27"/>
          <w:lang w:val="en-SE" w:eastAsia="en-SE"/>
        </w:rPr>
      </w:pPr>
      <w:r w:rsidRPr="009B4EB4">
        <w:rPr>
          <w:rFonts w:ascii="Arial" w:eastAsia="Times New Roman" w:hAnsi="Arial" w:cs="Arial"/>
          <w:color w:val="000000"/>
          <w:sz w:val="27"/>
          <w:szCs w:val="27"/>
          <w:lang w:val="en-SE" w:eastAsia="en-SE"/>
        </w:rPr>
        <w:t>Image 6 </w:t>
      </w:r>
      <w:proofErr w:type="gramStart"/>
      <w:r w:rsidRPr="009B4EB4">
        <w:rPr>
          <w:rFonts w:ascii="Arial" w:eastAsia="Times New Roman" w:hAnsi="Arial" w:cs="Arial"/>
          <w:color w:val="000000"/>
          <w:sz w:val="27"/>
          <w:szCs w:val="27"/>
          <w:lang w:val="en-SE" w:eastAsia="en-SE"/>
        </w:rPr>
        <w:t>Expand</w:t>
      </w:r>
      <w:proofErr w:type="gramEnd"/>
      <w:r w:rsidRPr="009B4EB4">
        <w:rPr>
          <w:rFonts w:ascii="Arial" w:eastAsia="Times New Roman" w:hAnsi="Arial" w:cs="Arial"/>
          <w:color w:val="000000"/>
          <w:sz w:val="27"/>
          <w:szCs w:val="27"/>
          <w:lang w:val="en-SE" w:eastAsia="en-SE"/>
        </w:rPr>
        <w:t> </w:t>
      </w:r>
    </w:p>
    <w:p w14:paraId="5FB64F06" w14:textId="550DF4E8" w:rsidR="009B4EB4" w:rsidRPr="009B4EB4" w:rsidRDefault="009B4EB4" w:rsidP="009B4EB4">
      <w:pPr>
        <w:shd w:val="clear" w:color="auto" w:fill="FFFFFF"/>
        <w:spacing w:after="0" w:line="240" w:lineRule="auto"/>
        <w:rPr>
          <w:rFonts w:ascii="Arial" w:eastAsia="Times New Roman" w:hAnsi="Arial" w:cs="Arial"/>
          <w:color w:val="000000"/>
          <w:sz w:val="27"/>
          <w:szCs w:val="27"/>
          <w:lang w:val="en-SE" w:eastAsia="en-SE"/>
        </w:rPr>
      </w:pPr>
      <w:r w:rsidRPr="009B4EB4">
        <w:rPr>
          <w:rFonts w:ascii="Arial" w:eastAsia="Times New Roman" w:hAnsi="Arial" w:cs="Arial"/>
          <w:noProof/>
          <w:color w:val="000000"/>
          <w:sz w:val="27"/>
          <w:szCs w:val="27"/>
          <w:lang w:val="en-SE" w:eastAsia="en-SE"/>
        </w:rPr>
        <w:lastRenderedPageBreak/>
        <w:drawing>
          <wp:inline distT="0" distB="0" distL="0" distR="0" wp14:anchorId="69C5FF1D" wp14:editId="35FD64BA">
            <wp:extent cx="3095625" cy="6543675"/>
            <wp:effectExtent l="0" t="0" r="9525"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5625" cy="6543675"/>
                    </a:xfrm>
                    <a:prstGeom prst="rect">
                      <a:avLst/>
                    </a:prstGeom>
                    <a:noFill/>
                    <a:ln>
                      <a:noFill/>
                    </a:ln>
                  </pic:spPr>
                </pic:pic>
              </a:graphicData>
            </a:graphic>
          </wp:inline>
        </w:drawing>
      </w:r>
      <w:r w:rsidRPr="009B4EB4">
        <w:rPr>
          <w:rFonts w:ascii="Arial" w:eastAsia="Times New Roman" w:hAnsi="Arial" w:cs="Arial"/>
          <w:color w:val="000000"/>
          <w:sz w:val="27"/>
          <w:szCs w:val="27"/>
          <w:lang w:val="en-SE" w:eastAsia="en-SE"/>
        </w:rPr>
        <w:t>Figure 6: Correcting an automatic decision (image credit: Tony Redmond)</w:t>
      </w:r>
    </w:p>
    <w:p w14:paraId="70027770" w14:textId="77777777" w:rsidR="009B4EB4" w:rsidRPr="009B4EB4" w:rsidRDefault="009B4EB4" w:rsidP="009B4EB4">
      <w:pPr>
        <w:shd w:val="clear" w:color="auto" w:fill="FFFFFF"/>
        <w:spacing w:after="300" w:line="300" w:lineRule="atLeast"/>
        <w:rPr>
          <w:rFonts w:ascii="Arial" w:eastAsia="Times New Roman" w:hAnsi="Arial" w:cs="Arial"/>
          <w:color w:val="222222"/>
          <w:sz w:val="27"/>
          <w:szCs w:val="27"/>
          <w:lang w:val="en-SE" w:eastAsia="en-SE"/>
        </w:rPr>
      </w:pPr>
      <w:r w:rsidRPr="009B4EB4">
        <w:rPr>
          <w:rFonts w:ascii="Arial" w:eastAsia="Times New Roman" w:hAnsi="Arial" w:cs="Arial"/>
          <w:color w:val="222222"/>
          <w:sz w:val="27"/>
          <w:szCs w:val="27"/>
          <w:lang w:val="en-SE" w:eastAsia="en-SE"/>
        </w:rPr>
        <w:t xml:space="preserve">In fairness, Microsoft recognizes that the 30-day </w:t>
      </w:r>
      <w:proofErr w:type="spellStart"/>
      <w:r w:rsidRPr="009B4EB4">
        <w:rPr>
          <w:rFonts w:ascii="Arial" w:eastAsia="Times New Roman" w:hAnsi="Arial" w:cs="Arial"/>
          <w:color w:val="222222"/>
          <w:sz w:val="27"/>
          <w:szCs w:val="27"/>
          <w:lang w:val="en-SE" w:eastAsia="en-SE"/>
        </w:rPr>
        <w:t>cutoff</w:t>
      </w:r>
      <w:proofErr w:type="spellEnd"/>
      <w:r w:rsidRPr="009B4EB4">
        <w:rPr>
          <w:rFonts w:ascii="Arial" w:eastAsia="Times New Roman" w:hAnsi="Arial" w:cs="Arial"/>
          <w:color w:val="222222"/>
          <w:sz w:val="27"/>
          <w:szCs w:val="27"/>
          <w:lang w:val="en-SE" w:eastAsia="en-SE"/>
        </w:rPr>
        <w:t xml:space="preserve"> is a blunt instrument to decide to deny or approve recommendations. Expect to see the ability to customize the period in the future. However, even if Microsoft allows tenants to go back 180 days, sign-in data is sometimes no indicator of guest activity. For instance, guests in Outlook groups use email for communication and might never sign into the host tenant.</w:t>
      </w:r>
    </w:p>
    <w:p w14:paraId="29ACF0DC" w14:textId="77777777" w:rsidR="009B4EB4" w:rsidRPr="009B4EB4" w:rsidRDefault="009B4EB4" w:rsidP="009B4EB4">
      <w:pPr>
        <w:shd w:val="clear" w:color="auto" w:fill="FFFFFF"/>
        <w:spacing w:after="300" w:line="300" w:lineRule="atLeast"/>
        <w:rPr>
          <w:rFonts w:ascii="Arial" w:eastAsia="Times New Roman" w:hAnsi="Arial" w:cs="Arial"/>
          <w:color w:val="222222"/>
          <w:sz w:val="27"/>
          <w:szCs w:val="27"/>
          <w:lang w:val="en-SE" w:eastAsia="en-SE"/>
        </w:rPr>
      </w:pPr>
      <w:r w:rsidRPr="009B4EB4">
        <w:rPr>
          <w:rFonts w:ascii="Arial" w:eastAsia="Times New Roman" w:hAnsi="Arial" w:cs="Arial"/>
          <w:color w:val="222222"/>
          <w:sz w:val="27"/>
          <w:szCs w:val="27"/>
          <w:lang w:val="en-SE" w:eastAsia="en-SE"/>
        </w:rPr>
        <w:t xml:space="preserve">One thing I noticed is that if new guests are added to a group after a review commences, they don’t show up for the review. The logic here is that someone (group owner or admin) has decided that the guest should be in </w:t>
      </w:r>
      <w:r w:rsidRPr="009B4EB4">
        <w:rPr>
          <w:rFonts w:ascii="Arial" w:eastAsia="Times New Roman" w:hAnsi="Arial" w:cs="Arial"/>
          <w:color w:val="222222"/>
          <w:sz w:val="27"/>
          <w:szCs w:val="27"/>
          <w:lang w:val="en-SE" w:eastAsia="en-SE"/>
        </w:rPr>
        <w:lastRenderedPageBreak/>
        <w:t>the group, so there’s no need to review that call. Also, it prevents the “shifting sands” problem where reviewers don’t know when a review cycle is complete.</w:t>
      </w:r>
    </w:p>
    <w:p w14:paraId="6AA0F46C" w14:textId="77777777" w:rsidR="009B4EB4" w:rsidRPr="009B4EB4" w:rsidRDefault="009B4EB4" w:rsidP="009B4EB4">
      <w:pPr>
        <w:shd w:val="clear" w:color="auto" w:fill="FFFFFF"/>
        <w:spacing w:after="288" w:line="360" w:lineRule="atLeast"/>
        <w:outlineLvl w:val="1"/>
        <w:rPr>
          <w:rFonts w:ascii="Arial" w:eastAsia="Times New Roman" w:hAnsi="Arial" w:cs="Arial"/>
          <w:b/>
          <w:bCs/>
          <w:color w:val="0F2E8B"/>
          <w:sz w:val="36"/>
          <w:szCs w:val="36"/>
          <w:lang w:val="en-SE" w:eastAsia="en-SE"/>
        </w:rPr>
      </w:pPr>
      <w:r w:rsidRPr="009B4EB4">
        <w:rPr>
          <w:rFonts w:ascii="Arial" w:eastAsia="Times New Roman" w:hAnsi="Arial" w:cs="Arial"/>
          <w:b/>
          <w:bCs/>
          <w:color w:val="0F2E8B"/>
          <w:sz w:val="36"/>
          <w:szCs w:val="36"/>
          <w:lang w:val="en-SE" w:eastAsia="en-SE"/>
        </w:rPr>
        <w:t>Completing the Review</w:t>
      </w:r>
    </w:p>
    <w:p w14:paraId="3BCDBE88" w14:textId="77777777" w:rsidR="009B4EB4" w:rsidRPr="009B4EB4" w:rsidRDefault="009B4EB4" w:rsidP="009B4EB4">
      <w:pPr>
        <w:shd w:val="clear" w:color="auto" w:fill="FFFFFF"/>
        <w:spacing w:after="300" w:line="300" w:lineRule="atLeast"/>
        <w:rPr>
          <w:rFonts w:ascii="Arial" w:eastAsia="Times New Roman" w:hAnsi="Arial" w:cs="Arial"/>
          <w:color w:val="222222"/>
          <w:sz w:val="27"/>
          <w:szCs w:val="27"/>
          <w:lang w:val="en-SE" w:eastAsia="en-SE"/>
        </w:rPr>
      </w:pPr>
      <w:r w:rsidRPr="009B4EB4">
        <w:rPr>
          <w:rFonts w:ascii="Arial" w:eastAsia="Times New Roman" w:hAnsi="Arial" w:cs="Arial"/>
          <w:color w:val="222222"/>
          <w:sz w:val="27"/>
          <w:szCs w:val="27"/>
          <w:lang w:val="en-SE" w:eastAsia="en-SE"/>
        </w:rPr>
        <w:t>Eventually, the review period completes, and Azure AD then applies the decisions made by group owners. Unlike other access reviews, Microsoft hasn’t added the ability for an administrator to stop a review early to apply the access decisions.</w:t>
      </w:r>
    </w:p>
    <w:p w14:paraId="5F134571" w14:textId="77777777" w:rsidR="009B4EB4" w:rsidRPr="009B4EB4" w:rsidRDefault="009B4EB4" w:rsidP="009B4EB4">
      <w:pPr>
        <w:shd w:val="clear" w:color="auto" w:fill="FFFFFF"/>
        <w:spacing w:after="300" w:line="300" w:lineRule="atLeast"/>
        <w:rPr>
          <w:rFonts w:ascii="Arial" w:eastAsia="Times New Roman" w:hAnsi="Arial" w:cs="Arial"/>
          <w:color w:val="222222"/>
          <w:sz w:val="27"/>
          <w:szCs w:val="27"/>
          <w:lang w:val="en-SE" w:eastAsia="en-SE"/>
        </w:rPr>
      </w:pPr>
      <w:r w:rsidRPr="009B4EB4">
        <w:rPr>
          <w:rFonts w:ascii="Arial" w:eastAsia="Times New Roman" w:hAnsi="Arial" w:cs="Arial"/>
          <w:color w:val="222222"/>
          <w:sz w:val="27"/>
          <w:szCs w:val="27"/>
          <w:lang w:val="en-SE" w:eastAsia="en-SE"/>
        </w:rPr>
        <w:t xml:space="preserve">Azure AD administrators can review details of how access reviews are progressing through the admin </w:t>
      </w:r>
      <w:proofErr w:type="spellStart"/>
      <w:r w:rsidRPr="009B4EB4">
        <w:rPr>
          <w:rFonts w:ascii="Arial" w:eastAsia="Times New Roman" w:hAnsi="Arial" w:cs="Arial"/>
          <w:color w:val="222222"/>
          <w:sz w:val="27"/>
          <w:szCs w:val="27"/>
          <w:lang w:val="en-SE" w:eastAsia="en-SE"/>
        </w:rPr>
        <w:t>center</w:t>
      </w:r>
      <w:proofErr w:type="spellEnd"/>
      <w:r w:rsidRPr="009B4EB4">
        <w:rPr>
          <w:rFonts w:ascii="Arial" w:eastAsia="Times New Roman" w:hAnsi="Arial" w:cs="Arial"/>
          <w:color w:val="222222"/>
          <w:sz w:val="27"/>
          <w:szCs w:val="27"/>
          <w:lang w:val="en-SE" w:eastAsia="en-SE"/>
        </w:rPr>
        <w:t xml:space="preserve"> (Figure 7). However, I can’t imagine this being done in large tenants where this policy might cover thousands of groups. This seems like an opportunity for ISVs to build better dashboards and tools to help large tenants cope with guest access reviews.</w:t>
      </w:r>
    </w:p>
    <w:p w14:paraId="015BD852" w14:textId="77777777" w:rsidR="009B4EB4" w:rsidRPr="009B4EB4" w:rsidRDefault="009B4EB4" w:rsidP="009B4EB4">
      <w:pPr>
        <w:shd w:val="clear" w:color="auto" w:fill="FFFFFF"/>
        <w:spacing w:line="240" w:lineRule="auto"/>
        <w:rPr>
          <w:rFonts w:ascii="Arial" w:eastAsia="Times New Roman" w:hAnsi="Arial" w:cs="Arial"/>
          <w:color w:val="000000"/>
          <w:sz w:val="27"/>
          <w:szCs w:val="27"/>
          <w:lang w:val="en-SE" w:eastAsia="en-SE"/>
        </w:rPr>
      </w:pPr>
      <w:r w:rsidRPr="009B4EB4">
        <w:rPr>
          <w:rFonts w:ascii="Arial" w:eastAsia="Times New Roman" w:hAnsi="Arial" w:cs="Arial"/>
          <w:color w:val="000000"/>
          <w:sz w:val="27"/>
          <w:szCs w:val="27"/>
          <w:lang w:val="en-SE" w:eastAsia="en-SE"/>
        </w:rPr>
        <w:t>Image 7 </w:t>
      </w:r>
      <w:proofErr w:type="gramStart"/>
      <w:r w:rsidRPr="009B4EB4">
        <w:rPr>
          <w:rFonts w:ascii="Arial" w:eastAsia="Times New Roman" w:hAnsi="Arial" w:cs="Arial"/>
          <w:color w:val="000000"/>
          <w:sz w:val="27"/>
          <w:szCs w:val="27"/>
          <w:lang w:val="en-SE" w:eastAsia="en-SE"/>
        </w:rPr>
        <w:t>Expand</w:t>
      </w:r>
      <w:proofErr w:type="gramEnd"/>
      <w:r w:rsidRPr="009B4EB4">
        <w:rPr>
          <w:rFonts w:ascii="Arial" w:eastAsia="Times New Roman" w:hAnsi="Arial" w:cs="Arial"/>
          <w:color w:val="000000"/>
          <w:sz w:val="27"/>
          <w:szCs w:val="27"/>
          <w:lang w:val="en-SE" w:eastAsia="en-SE"/>
        </w:rPr>
        <w:t> </w:t>
      </w:r>
    </w:p>
    <w:p w14:paraId="3B867437" w14:textId="28D0D47A" w:rsidR="009B4EB4" w:rsidRPr="009B4EB4" w:rsidRDefault="009B4EB4" w:rsidP="009B4EB4">
      <w:pPr>
        <w:shd w:val="clear" w:color="auto" w:fill="FFFFFF"/>
        <w:spacing w:after="0" w:line="240" w:lineRule="auto"/>
        <w:rPr>
          <w:rFonts w:ascii="Arial" w:eastAsia="Times New Roman" w:hAnsi="Arial" w:cs="Arial"/>
          <w:color w:val="000000"/>
          <w:sz w:val="27"/>
          <w:szCs w:val="27"/>
          <w:lang w:val="en-SE" w:eastAsia="en-SE"/>
        </w:rPr>
      </w:pPr>
      <w:r w:rsidRPr="009B4EB4">
        <w:rPr>
          <w:rFonts w:ascii="Arial" w:eastAsia="Times New Roman" w:hAnsi="Arial" w:cs="Arial"/>
          <w:noProof/>
          <w:color w:val="000000"/>
          <w:sz w:val="27"/>
          <w:szCs w:val="27"/>
          <w:lang w:val="en-SE" w:eastAsia="en-SE"/>
        </w:rPr>
        <w:drawing>
          <wp:inline distT="0" distB="0" distL="0" distR="0" wp14:anchorId="6BD8EA21" wp14:editId="0F2F68B6">
            <wp:extent cx="5731510" cy="3729990"/>
            <wp:effectExtent l="0" t="0" r="254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729990"/>
                    </a:xfrm>
                    <a:prstGeom prst="rect">
                      <a:avLst/>
                    </a:prstGeom>
                    <a:noFill/>
                    <a:ln>
                      <a:noFill/>
                    </a:ln>
                  </pic:spPr>
                </pic:pic>
              </a:graphicData>
            </a:graphic>
          </wp:inline>
        </w:drawing>
      </w:r>
      <w:r w:rsidRPr="009B4EB4">
        <w:rPr>
          <w:rFonts w:ascii="Arial" w:eastAsia="Times New Roman" w:hAnsi="Arial" w:cs="Arial"/>
          <w:color w:val="000000"/>
          <w:sz w:val="27"/>
          <w:szCs w:val="27"/>
          <w:lang w:val="en-SE" w:eastAsia="en-SE"/>
        </w:rPr>
        <w:t>Figure 7: The Azure AD administrator view of an access review (image credit: Tony Redmond)</w:t>
      </w:r>
    </w:p>
    <w:p w14:paraId="30254530" w14:textId="77777777" w:rsidR="009B4EB4" w:rsidRPr="009B4EB4" w:rsidRDefault="009B4EB4" w:rsidP="009B4EB4">
      <w:pPr>
        <w:shd w:val="clear" w:color="auto" w:fill="FFFFFF"/>
        <w:spacing w:after="300" w:line="300" w:lineRule="atLeast"/>
        <w:rPr>
          <w:rFonts w:ascii="Arial" w:eastAsia="Times New Roman" w:hAnsi="Arial" w:cs="Arial"/>
          <w:color w:val="222222"/>
          <w:sz w:val="27"/>
          <w:szCs w:val="27"/>
          <w:lang w:val="en-SE" w:eastAsia="en-SE"/>
        </w:rPr>
      </w:pPr>
      <w:r w:rsidRPr="009B4EB4">
        <w:rPr>
          <w:rFonts w:ascii="Arial" w:eastAsia="Times New Roman" w:hAnsi="Arial" w:cs="Arial"/>
          <w:color w:val="222222"/>
          <w:sz w:val="27"/>
          <w:szCs w:val="27"/>
          <w:lang w:val="en-SE" w:eastAsia="en-SE"/>
        </w:rPr>
        <w:t xml:space="preserve">Microsoft hasn’t included cmdlets to interact with access reviews in the </w:t>
      </w:r>
      <w:proofErr w:type="spellStart"/>
      <w:r w:rsidRPr="009B4EB4">
        <w:rPr>
          <w:rFonts w:ascii="Arial" w:eastAsia="Times New Roman" w:hAnsi="Arial" w:cs="Arial"/>
          <w:color w:val="222222"/>
          <w:sz w:val="27"/>
          <w:szCs w:val="27"/>
          <w:lang w:val="en-SE" w:eastAsia="en-SE"/>
        </w:rPr>
        <w:t>AzureAD</w:t>
      </w:r>
      <w:proofErr w:type="spellEnd"/>
      <w:r w:rsidRPr="009B4EB4">
        <w:rPr>
          <w:rFonts w:ascii="Arial" w:eastAsia="Times New Roman" w:hAnsi="Arial" w:cs="Arial"/>
          <w:color w:val="222222"/>
          <w:sz w:val="27"/>
          <w:szCs w:val="27"/>
          <w:lang w:val="en-SE" w:eastAsia="en-SE"/>
        </w:rPr>
        <w:t xml:space="preserve"> PowerShell module, but you can use the Graph to fetch details of reviews by issuing calls with the </w:t>
      </w:r>
      <w:r w:rsidRPr="009B4EB4">
        <w:rPr>
          <w:rFonts w:ascii="Arial" w:eastAsia="Times New Roman" w:hAnsi="Arial" w:cs="Arial"/>
          <w:i/>
          <w:iCs/>
          <w:color w:val="222222"/>
          <w:sz w:val="27"/>
          <w:szCs w:val="27"/>
          <w:lang w:val="en-SE" w:eastAsia="en-SE"/>
        </w:rPr>
        <w:t>Invoke-</w:t>
      </w:r>
      <w:proofErr w:type="spellStart"/>
      <w:r w:rsidRPr="009B4EB4">
        <w:rPr>
          <w:rFonts w:ascii="Arial" w:eastAsia="Times New Roman" w:hAnsi="Arial" w:cs="Arial"/>
          <w:i/>
          <w:iCs/>
          <w:color w:val="222222"/>
          <w:sz w:val="27"/>
          <w:szCs w:val="27"/>
          <w:lang w:val="en-SE" w:eastAsia="en-SE"/>
        </w:rPr>
        <w:t>RestMethod</w:t>
      </w:r>
      <w:proofErr w:type="spellEnd"/>
      <w:r w:rsidRPr="009B4EB4">
        <w:rPr>
          <w:rFonts w:ascii="Arial" w:eastAsia="Times New Roman" w:hAnsi="Arial" w:cs="Arial"/>
          <w:color w:val="222222"/>
          <w:sz w:val="27"/>
          <w:szCs w:val="27"/>
          <w:lang w:val="en-SE" w:eastAsia="en-SE"/>
        </w:rPr>
        <w:t> cmdlet or the Graph module for PowerShell. The </w:t>
      </w:r>
      <w:hyperlink r:id="rId23" w:tgtFrame="_blank" w:history="1">
        <w:r w:rsidRPr="009B4EB4">
          <w:rPr>
            <w:rFonts w:ascii="Arial" w:eastAsia="Times New Roman" w:hAnsi="Arial" w:cs="Arial"/>
            <w:color w:val="0000FF"/>
            <w:sz w:val="27"/>
            <w:szCs w:val="27"/>
            <w:u w:val="single"/>
            <w:lang w:val="en-SE" w:eastAsia="en-SE"/>
          </w:rPr>
          <w:t>documentation for the API</w:t>
        </w:r>
      </w:hyperlink>
      <w:r w:rsidRPr="009B4EB4">
        <w:rPr>
          <w:rFonts w:ascii="Arial" w:eastAsia="Times New Roman" w:hAnsi="Arial" w:cs="Arial"/>
          <w:color w:val="222222"/>
          <w:sz w:val="27"/>
          <w:szCs w:val="27"/>
          <w:lang w:val="en-SE" w:eastAsia="en-SE"/>
        </w:rPr>
        <w:t> is available online.</w:t>
      </w:r>
    </w:p>
    <w:p w14:paraId="20DC1443" w14:textId="77777777" w:rsidR="009B4EB4" w:rsidRPr="009B4EB4" w:rsidRDefault="009B4EB4" w:rsidP="009B4EB4">
      <w:pPr>
        <w:shd w:val="clear" w:color="auto" w:fill="FFFFFF"/>
        <w:spacing w:after="288" w:line="360" w:lineRule="atLeast"/>
        <w:outlineLvl w:val="1"/>
        <w:rPr>
          <w:rFonts w:ascii="Arial" w:eastAsia="Times New Roman" w:hAnsi="Arial" w:cs="Arial"/>
          <w:b/>
          <w:bCs/>
          <w:color w:val="0F2E8B"/>
          <w:sz w:val="36"/>
          <w:szCs w:val="36"/>
          <w:lang w:val="en-SE" w:eastAsia="en-SE"/>
        </w:rPr>
      </w:pPr>
      <w:r w:rsidRPr="009B4EB4">
        <w:rPr>
          <w:rFonts w:ascii="Arial" w:eastAsia="Times New Roman" w:hAnsi="Arial" w:cs="Arial"/>
          <w:b/>
          <w:bCs/>
          <w:color w:val="0F2E8B"/>
          <w:sz w:val="36"/>
          <w:szCs w:val="36"/>
          <w:lang w:val="en-SE" w:eastAsia="en-SE"/>
        </w:rPr>
        <w:lastRenderedPageBreak/>
        <w:t>Licensing</w:t>
      </w:r>
    </w:p>
    <w:p w14:paraId="36020F4E" w14:textId="77777777" w:rsidR="009B4EB4" w:rsidRPr="009B4EB4" w:rsidRDefault="009B4EB4" w:rsidP="009B4EB4">
      <w:pPr>
        <w:shd w:val="clear" w:color="auto" w:fill="FFFFFF"/>
        <w:spacing w:after="300" w:line="300" w:lineRule="atLeast"/>
        <w:rPr>
          <w:rFonts w:ascii="Arial" w:eastAsia="Times New Roman" w:hAnsi="Arial" w:cs="Arial"/>
          <w:color w:val="222222"/>
          <w:sz w:val="27"/>
          <w:szCs w:val="27"/>
          <w:lang w:val="en-SE" w:eastAsia="en-SE"/>
        </w:rPr>
      </w:pPr>
      <w:r w:rsidRPr="009B4EB4">
        <w:rPr>
          <w:rFonts w:ascii="Arial" w:eastAsia="Times New Roman" w:hAnsi="Arial" w:cs="Arial"/>
          <w:color w:val="222222"/>
          <w:sz w:val="27"/>
          <w:szCs w:val="27"/>
          <w:lang w:val="en-SE" w:eastAsia="en-SE"/>
        </w:rPr>
        <w:t>Azure AD Premium P2 licenses are required for those involved (creating or administering) in access reviews. Microsoft describes the requirement and gives some examples of how to calculate how many licenses an organization might need </w:t>
      </w:r>
      <w:hyperlink r:id="rId24" w:tgtFrame="_blank" w:history="1">
        <w:r w:rsidRPr="009B4EB4">
          <w:rPr>
            <w:rFonts w:ascii="Arial" w:eastAsia="Times New Roman" w:hAnsi="Arial" w:cs="Arial"/>
            <w:color w:val="0000FF"/>
            <w:sz w:val="27"/>
            <w:szCs w:val="27"/>
            <w:u w:val="single"/>
            <w:lang w:val="en-SE" w:eastAsia="en-SE"/>
          </w:rPr>
          <w:t>on this page</w:t>
        </w:r>
      </w:hyperlink>
      <w:r w:rsidRPr="009B4EB4">
        <w:rPr>
          <w:rFonts w:ascii="Arial" w:eastAsia="Times New Roman" w:hAnsi="Arial" w:cs="Arial"/>
          <w:color w:val="222222"/>
          <w:sz w:val="27"/>
          <w:szCs w:val="27"/>
          <w:lang w:val="en-SE" w:eastAsia="en-SE"/>
        </w:rPr>
        <w:t>.</w:t>
      </w:r>
    </w:p>
    <w:p w14:paraId="0811E953" w14:textId="77777777" w:rsidR="009B4EB4" w:rsidRPr="009B4EB4" w:rsidRDefault="009B4EB4" w:rsidP="009B4EB4">
      <w:pPr>
        <w:shd w:val="clear" w:color="auto" w:fill="FFFFFF"/>
        <w:spacing w:after="288" w:line="360" w:lineRule="atLeast"/>
        <w:outlineLvl w:val="1"/>
        <w:rPr>
          <w:rFonts w:ascii="Arial" w:eastAsia="Times New Roman" w:hAnsi="Arial" w:cs="Arial"/>
          <w:b/>
          <w:bCs/>
          <w:color w:val="0F2E8B"/>
          <w:sz w:val="36"/>
          <w:szCs w:val="36"/>
          <w:lang w:val="en-SE" w:eastAsia="en-SE"/>
        </w:rPr>
      </w:pPr>
      <w:r w:rsidRPr="009B4EB4">
        <w:rPr>
          <w:rFonts w:ascii="Arial" w:eastAsia="Times New Roman" w:hAnsi="Arial" w:cs="Arial"/>
          <w:b/>
          <w:bCs/>
          <w:color w:val="0F2E8B"/>
          <w:sz w:val="36"/>
          <w:szCs w:val="36"/>
          <w:lang w:val="en-SE" w:eastAsia="en-SE"/>
        </w:rPr>
        <w:t>Good Feature for Large Organizations</w:t>
      </w:r>
    </w:p>
    <w:p w14:paraId="3230BB4B" w14:textId="77777777" w:rsidR="009B4EB4" w:rsidRPr="009B4EB4" w:rsidRDefault="009B4EB4" w:rsidP="009B4EB4">
      <w:pPr>
        <w:shd w:val="clear" w:color="auto" w:fill="FFFFFF"/>
        <w:spacing w:after="300" w:line="300" w:lineRule="atLeast"/>
        <w:rPr>
          <w:rFonts w:ascii="Arial" w:eastAsia="Times New Roman" w:hAnsi="Arial" w:cs="Arial"/>
          <w:color w:val="222222"/>
          <w:sz w:val="27"/>
          <w:szCs w:val="27"/>
          <w:lang w:val="en-SE" w:eastAsia="en-SE"/>
        </w:rPr>
      </w:pPr>
      <w:r w:rsidRPr="009B4EB4">
        <w:rPr>
          <w:rFonts w:ascii="Arial" w:eastAsia="Times New Roman" w:hAnsi="Arial" w:cs="Arial"/>
          <w:color w:val="222222"/>
          <w:sz w:val="27"/>
          <w:szCs w:val="27"/>
          <w:lang w:val="en-SE" w:eastAsia="en-SE"/>
        </w:rPr>
        <w:t>Having the ability to create an access review that takes in all groups with guests in a tenant is a nice feature that is likely to be popular with large organizations, especially those who have Azure AD Premium P2 licenses already. Smaller tenants can approach the problem in different ways using tools like PowerShell to </w:t>
      </w:r>
      <w:hyperlink r:id="rId25" w:tgtFrame="_blank" w:history="1">
        <w:r w:rsidRPr="009B4EB4">
          <w:rPr>
            <w:rFonts w:ascii="Arial" w:eastAsia="Times New Roman" w:hAnsi="Arial" w:cs="Arial"/>
            <w:color w:val="0000FF"/>
            <w:sz w:val="27"/>
            <w:szCs w:val="27"/>
            <w:u w:val="single"/>
            <w:lang w:val="en-SE" w:eastAsia="en-SE"/>
          </w:rPr>
          <w:t>track guest membership of groups</w:t>
        </w:r>
      </w:hyperlink>
      <w:r w:rsidRPr="009B4EB4">
        <w:rPr>
          <w:rFonts w:ascii="Arial" w:eastAsia="Times New Roman" w:hAnsi="Arial" w:cs="Arial"/>
          <w:color w:val="222222"/>
          <w:sz w:val="27"/>
          <w:szCs w:val="27"/>
          <w:lang w:val="en-SE" w:eastAsia="en-SE"/>
        </w:rPr>
        <w:t> or to </w:t>
      </w:r>
      <w:hyperlink r:id="rId26" w:tgtFrame="_blank" w:history="1">
        <w:r w:rsidRPr="009B4EB4">
          <w:rPr>
            <w:rFonts w:ascii="Arial" w:eastAsia="Times New Roman" w:hAnsi="Arial" w:cs="Arial"/>
            <w:color w:val="0000FF"/>
            <w:sz w:val="27"/>
            <w:szCs w:val="27"/>
            <w:u w:val="single"/>
            <w:lang w:val="en-SE" w:eastAsia="en-SE"/>
          </w:rPr>
          <w:t>find out if guests are active</w:t>
        </w:r>
      </w:hyperlink>
      <w:r w:rsidRPr="009B4EB4">
        <w:rPr>
          <w:rFonts w:ascii="Arial" w:eastAsia="Times New Roman" w:hAnsi="Arial" w:cs="Arial"/>
          <w:color w:val="222222"/>
          <w:sz w:val="27"/>
          <w:szCs w:val="27"/>
          <w:lang w:val="en-SE" w:eastAsia="en-SE"/>
        </w:rPr>
        <w:t>.</w:t>
      </w:r>
    </w:p>
    <w:p w14:paraId="128DF12F" w14:textId="77777777" w:rsidR="009B4EB4" w:rsidRPr="009B4EB4" w:rsidRDefault="009B4EB4" w:rsidP="009B4EB4">
      <w:pPr>
        <w:shd w:val="clear" w:color="auto" w:fill="FFFFFF"/>
        <w:spacing w:after="300" w:line="300" w:lineRule="atLeast"/>
        <w:rPr>
          <w:rFonts w:ascii="Arial" w:eastAsia="Times New Roman" w:hAnsi="Arial" w:cs="Arial"/>
          <w:color w:val="222222"/>
          <w:sz w:val="27"/>
          <w:szCs w:val="27"/>
          <w:lang w:val="en-SE" w:eastAsia="en-SE"/>
        </w:rPr>
      </w:pPr>
      <w:r w:rsidRPr="009B4EB4">
        <w:rPr>
          <w:rFonts w:ascii="Arial" w:eastAsia="Times New Roman" w:hAnsi="Arial" w:cs="Arial"/>
          <w:color w:val="222222"/>
          <w:sz w:val="27"/>
          <w:szCs w:val="27"/>
          <w:lang w:val="en-SE" w:eastAsia="en-SE"/>
        </w:rPr>
        <w:t>One gap which remains is for tenant administrators to </w:t>
      </w:r>
      <w:hyperlink r:id="rId27" w:tgtFrame="_blank" w:history="1">
        <w:r w:rsidRPr="009B4EB4">
          <w:rPr>
            <w:rFonts w:ascii="Arial" w:eastAsia="Times New Roman" w:hAnsi="Arial" w:cs="Arial"/>
            <w:color w:val="0000FF"/>
            <w:sz w:val="27"/>
            <w:szCs w:val="27"/>
            <w:u w:val="single"/>
            <w:lang w:val="en-SE" w:eastAsia="en-SE"/>
          </w:rPr>
          <w:t>know what users do as guests in other tenants</w:t>
        </w:r>
      </w:hyperlink>
      <w:r w:rsidRPr="009B4EB4">
        <w:rPr>
          <w:rFonts w:ascii="Arial" w:eastAsia="Times New Roman" w:hAnsi="Arial" w:cs="Arial"/>
          <w:color w:val="222222"/>
          <w:sz w:val="27"/>
          <w:szCs w:val="27"/>
          <w:lang w:val="en-SE" w:eastAsia="en-SE"/>
        </w:rPr>
        <w:t>. Perhaps Microsoft will deliver an access review with that scope next?</w:t>
      </w:r>
    </w:p>
    <w:p w14:paraId="70C29071" w14:textId="77777777" w:rsidR="00B64813" w:rsidRPr="009B4EB4" w:rsidRDefault="00B64813">
      <w:pPr>
        <w:rPr>
          <w:lang w:val="en-SE"/>
        </w:rPr>
      </w:pPr>
    </w:p>
    <w:sectPr w:rsidR="00B64813" w:rsidRPr="009B4E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26BB2" w14:textId="77777777" w:rsidR="009B4EB4" w:rsidRDefault="009B4EB4" w:rsidP="009B4EB4">
      <w:pPr>
        <w:spacing w:after="0" w:line="240" w:lineRule="auto"/>
      </w:pPr>
      <w:r>
        <w:separator/>
      </w:r>
    </w:p>
  </w:endnote>
  <w:endnote w:type="continuationSeparator" w:id="0">
    <w:p w14:paraId="03C990E5" w14:textId="77777777" w:rsidR="009B4EB4" w:rsidRDefault="009B4EB4" w:rsidP="009B4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034E04" w14:textId="77777777" w:rsidR="009B4EB4" w:rsidRDefault="009B4EB4" w:rsidP="009B4EB4">
      <w:pPr>
        <w:spacing w:after="0" w:line="240" w:lineRule="auto"/>
      </w:pPr>
      <w:r>
        <w:separator/>
      </w:r>
    </w:p>
  </w:footnote>
  <w:footnote w:type="continuationSeparator" w:id="0">
    <w:p w14:paraId="1947747E" w14:textId="77777777" w:rsidR="009B4EB4" w:rsidRDefault="009B4EB4" w:rsidP="009B4E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EB4"/>
    <w:rsid w:val="009B4EB4"/>
    <w:rsid w:val="00B6481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F2157"/>
  <w15:chartTrackingRefBased/>
  <w15:docId w15:val="{272D49B7-4439-469E-9F3F-43288833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4EB4"/>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4EB4"/>
    <w:rPr>
      <w:rFonts w:ascii="Times New Roman" w:eastAsia="Times New Roman" w:hAnsi="Times New Roman" w:cs="Times New Roman"/>
      <w:b/>
      <w:bCs/>
      <w:sz w:val="36"/>
      <w:szCs w:val="36"/>
      <w:lang w:val="en-SE" w:eastAsia="en-SE"/>
    </w:rPr>
  </w:style>
  <w:style w:type="paragraph" w:customStyle="1" w:styleId="user-contenttext">
    <w:name w:val="user-content_text"/>
    <w:basedOn w:val="Normal"/>
    <w:rsid w:val="009B4EB4"/>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character" w:styleId="Hyperlink">
    <w:name w:val="Hyperlink"/>
    <w:basedOn w:val="DefaultParagraphFont"/>
    <w:uiPriority w:val="99"/>
    <w:semiHidden/>
    <w:unhideWhenUsed/>
    <w:rsid w:val="009B4EB4"/>
    <w:rPr>
      <w:color w:val="0000FF"/>
      <w:u w:val="single"/>
    </w:rPr>
  </w:style>
  <w:style w:type="character" w:styleId="Emphasis">
    <w:name w:val="Emphasis"/>
    <w:basedOn w:val="DefaultParagraphFont"/>
    <w:uiPriority w:val="20"/>
    <w:qFormat/>
    <w:rsid w:val="009B4EB4"/>
    <w:rPr>
      <w:i/>
      <w:iCs/>
    </w:rPr>
  </w:style>
  <w:style w:type="character" w:customStyle="1" w:styleId="image-expand--order">
    <w:name w:val="image-expand--order"/>
    <w:basedOn w:val="DefaultParagraphFont"/>
    <w:rsid w:val="009B4EB4"/>
  </w:style>
  <w:style w:type="character" w:customStyle="1" w:styleId="image-expand--click">
    <w:name w:val="image-expand--click"/>
    <w:basedOn w:val="DefaultParagraphFont"/>
    <w:rsid w:val="009B4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672679">
      <w:bodyDiv w:val="1"/>
      <w:marLeft w:val="0"/>
      <w:marRight w:val="0"/>
      <w:marTop w:val="0"/>
      <w:marBottom w:val="0"/>
      <w:divBdr>
        <w:top w:val="none" w:sz="0" w:space="0" w:color="auto"/>
        <w:left w:val="none" w:sz="0" w:space="0" w:color="auto"/>
        <w:bottom w:val="none" w:sz="0" w:space="0" w:color="auto"/>
        <w:right w:val="none" w:sz="0" w:space="0" w:color="auto"/>
      </w:divBdr>
      <w:divsChild>
        <w:div w:id="822544298">
          <w:marLeft w:val="0"/>
          <w:marRight w:val="0"/>
          <w:marTop w:val="0"/>
          <w:marBottom w:val="0"/>
          <w:divBdr>
            <w:top w:val="none" w:sz="0" w:space="0" w:color="auto"/>
            <w:left w:val="none" w:sz="0" w:space="0" w:color="auto"/>
            <w:bottom w:val="none" w:sz="0" w:space="0" w:color="auto"/>
            <w:right w:val="none" w:sz="0" w:space="0" w:color="auto"/>
          </w:divBdr>
          <w:divsChild>
            <w:div w:id="1324314853">
              <w:marLeft w:val="0"/>
              <w:marRight w:val="0"/>
              <w:marTop w:val="0"/>
              <w:marBottom w:val="0"/>
              <w:divBdr>
                <w:top w:val="none" w:sz="0" w:space="0" w:color="auto"/>
                <w:left w:val="none" w:sz="0" w:space="0" w:color="auto"/>
                <w:bottom w:val="none" w:sz="0" w:space="0" w:color="auto"/>
                <w:right w:val="none" w:sz="0" w:space="0" w:color="auto"/>
              </w:divBdr>
              <w:divsChild>
                <w:div w:id="162625272">
                  <w:marLeft w:val="0"/>
                  <w:marRight w:val="0"/>
                  <w:marTop w:val="0"/>
                  <w:marBottom w:val="0"/>
                  <w:divBdr>
                    <w:top w:val="none" w:sz="0" w:space="0" w:color="auto"/>
                    <w:left w:val="none" w:sz="0" w:space="0" w:color="auto"/>
                    <w:bottom w:val="none" w:sz="0" w:space="0" w:color="auto"/>
                    <w:right w:val="none" w:sz="0" w:space="0" w:color="auto"/>
                  </w:divBdr>
                  <w:divsChild>
                    <w:div w:id="1655645650">
                      <w:marLeft w:val="0"/>
                      <w:marRight w:val="0"/>
                      <w:marTop w:val="0"/>
                      <w:marBottom w:val="300"/>
                      <w:divBdr>
                        <w:top w:val="none" w:sz="0" w:space="0" w:color="auto"/>
                        <w:left w:val="none" w:sz="0" w:space="0" w:color="auto"/>
                        <w:bottom w:val="single" w:sz="6" w:space="8" w:color="E4E3E3"/>
                        <w:right w:val="none" w:sz="0" w:space="0" w:color="auto"/>
                      </w:divBdr>
                    </w:div>
                  </w:divsChild>
                </w:div>
                <w:div w:id="58555349">
                  <w:marLeft w:val="0"/>
                  <w:marRight w:val="0"/>
                  <w:marTop w:val="0"/>
                  <w:marBottom w:val="0"/>
                  <w:divBdr>
                    <w:top w:val="none" w:sz="0" w:space="0" w:color="auto"/>
                    <w:left w:val="none" w:sz="0" w:space="0" w:color="auto"/>
                    <w:bottom w:val="none" w:sz="0" w:space="0" w:color="auto"/>
                    <w:right w:val="none" w:sz="0" w:space="0" w:color="auto"/>
                  </w:divBdr>
                  <w:divsChild>
                    <w:div w:id="1073313547">
                      <w:marLeft w:val="0"/>
                      <w:marRight w:val="0"/>
                      <w:marTop w:val="0"/>
                      <w:marBottom w:val="300"/>
                      <w:divBdr>
                        <w:top w:val="none" w:sz="0" w:space="0" w:color="auto"/>
                        <w:left w:val="none" w:sz="0" w:space="0" w:color="auto"/>
                        <w:bottom w:val="single" w:sz="6" w:space="8" w:color="E4E3E3"/>
                        <w:right w:val="none" w:sz="0" w:space="0" w:color="auto"/>
                      </w:divBdr>
                    </w:div>
                  </w:divsChild>
                </w:div>
                <w:div w:id="1780831033">
                  <w:marLeft w:val="0"/>
                  <w:marRight w:val="0"/>
                  <w:marTop w:val="0"/>
                  <w:marBottom w:val="0"/>
                  <w:divBdr>
                    <w:top w:val="none" w:sz="0" w:space="0" w:color="auto"/>
                    <w:left w:val="none" w:sz="0" w:space="0" w:color="auto"/>
                    <w:bottom w:val="none" w:sz="0" w:space="0" w:color="auto"/>
                    <w:right w:val="none" w:sz="0" w:space="0" w:color="auto"/>
                  </w:divBdr>
                  <w:divsChild>
                    <w:div w:id="1102452246">
                      <w:marLeft w:val="0"/>
                      <w:marRight w:val="0"/>
                      <w:marTop w:val="0"/>
                      <w:marBottom w:val="300"/>
                      <w:divBdr>
                        <w:top w:val="none" w:sz="0" w:space="0" w:color="auto"/>
                        <w:left w:val="none" w:sz="0" w:space="0" w:color="auto"/>
                        <w:bottom w:val="single" w:sz="6" w:space="8" w:color="E4E3E3"/>
                        <w:right w:val="none" w:sz="0" w:space="0" w:color="auto"/>
                      </w:divBdr>
                    </w:div>
                  </w:divsChild>
                </w:div>
                <w:div w:id="182282896">
                  <w:marLeft w:val="0"/>
                  <w:marRight w:val="0"/>
                  <w:marTop w:val="0"/>
                  <w:marBottom w:val="0"/>
                  <w:divBdr>
                    <w:top w:val="none" w:sz="0" w:space="0" w:color="auto"/>
                    <w:left w:val="none" w:sz="0" w:space="0" w:color="auto"/>
                    <w:bottom w:val="none" w:sz="0" w:space="0" w:color="auto"/>
                    <w:right w:val="none" w:sz="0" w:space="0" w:color="auto"/>
                  </w:divBdr>
                  <w:divsChild>
                    <w:div w:id="1394236866">
                      <w:marLeft w:val="0"/>
                      <w:marRight w:val="0"/>
                      <w:marTop w:val="0"/>
                      <w:marBottom w:val="300"/>
                      <w:divBdr>
                        <w:top w:val="none" w:sz="0" w:space="0" w:color="auto"/>
                        <w:left w:val="none" w:sz="0" w:space="0" w:color="auto"/>
                        <w:bottom w:val="single" w:sz="6" w:space="8" w:color="E4E3E3"/>
                        <w:right w:val="none" w:sz="0" w:space="0" w:color="auto"/>
                      </w:divBdr>
                    </w:div>
                  </w:divsChild>
                </w:div>
                <w:div w:id="306130933">
                  <w:marLeft w:val="0"/>
                  <w:marRight w:val="0"/>
                  <w:marTop w:val="0"/>
                  <w:marBottom w:val="0"/>
                  <w:divBdr>
                    <w:top w:val="none" w:sz="0" w:space="0" w:color="auto"/>
                    <w:left w:val="none" w:sz="0" w:space="0" w:color="auto"/>
                    <w:bottom w:val="none" w:sz="0" w:space="0" w:color="auto"/>
                    <w:right w:val="none" w:sz="0" w:space="0" w:color="auto"/>
                  </w:divBdr>
                  <w:divsChild>
                    <w:div w:id="1163546727">
                      <w:marLeft w:val="0"/>
                      <w:marRight w:val="0"/>
                      <w:marTop w:val="0"/>
                      <w:marBottom w:val="300"/>
                      <w:divBdr>
                        <w:top w:val="none" w:sz="0" w:space="0" w:color="auto"/>
                        <w:left w:val="none" w:sz="0" w:space="0" w:color="auto"/>
                        <w:bottom w:val="single" w:sz="6" w:space="8" w:color="E4E3E3"/>
                        <w:right w:val="none" w:sz="0" w:space="0" w:color="auto"/>
                      </w:divBdr>
                    </w:div>
                  </w:divsChild>
                </w:div>
                <w:div w:id="2108692526">
                  <w:marLeft w:val="0"/>
                  <w:marRight w:val="0"/>
                  <w:marTop w:val="0"/>
                  <w:marBottom w:val="0"/>
                  <w:divBdr>
                    <w:top w:val="none" w:sz="0" w:space="0" w:color="auto"/>
                    <w:left w:val="none" w:sz="0" w:space="0" w:color="auto"/>
                    <w:bottom w:val="none" w:sz="0" w:space="0" w:color="auto"/>
                    <w:right w:val="none" w:sz="0" w:space="0" w:color="auto"/>
                  </w:divBdr>
                  <w:divsChild>
                    <w:div w:id="1880312520">
                      <w:marLeft w:val="0"/>
                      <w:marRight w:val="0"/>
                      <w:marTop w:val="0"/>
                      <w:marBottom w:val="300"/>
                      <w:divBdr>
                        <w:top w:val="none" w:sz="0" w:space="0" w:color="auto"/>
                        <w:left w:val="none" w:sz="0" w:space="0" w:color="auto"/>
                        <w:bottom w:val="single" w:sz="6" w:space="8" w:color="E4E3E3"/>
                        <w:right w:val="none" w:sz="0" w:space="0" w:color="auto"/>
                      </w:divBdr>
                    </w:div>
                  </w:divsChild>
                </w:div>
                <w:div w:id="101271846">
                  <w:marLeft w:val="0"/>
                  <w:marRight w:val="0"/>
                  <w:marTop w:val="0"/>
                  <w:marBottom w:val="0"/>
                  <w:divBdr>
                    <w:top w:val="none" w:sz="0" w:space="0" w:color="auto"/>
                    <w:left w:val="none" w:sz="0" w:space="0" w:color="auto"/>
                    <w:bottom w:val="none" w:sz="0" w:space="0" w:color="auto"/>
                    <w:right w:val="none" w:sz="0" w:space="0" w:color="auto"/>
                  </w:divBdr>
                  <w:divsChild>
                    <w:div w:id="971715151">
                      <w:marLeft w:val="0"/>
                      <w:marRight w:val="0"/>
                      <w:marTop w:val="0"/>
                      <w:marBottom w:val="300"/>
                      <w:divBdr>
                        <w:top w:val="none" w:sz="0" w:space="0" w:color="auto"/>
                        <w:left w:val="none" w:sz="0" w:space="0" w:color="auto"/>
                        <w:bottom w:val="single" w:sz="6" w:space="8" w:color="E4E3E3"/>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etri.com/yammer-previews-support-for-azure-b2b-collaboration" TargetMode="External"/><Relationship Id="rId18" Type="http://schemas.openxmlformats.org/officeDocument/2006/relationships/hyperlink" Target="https://office365itpros.com/2020/03/04/azure-active-directory-backgrounds/" TargetMode="External"/><Relationship Id="rId26" Type="http://schemas.openxmlformats.org/officeDocument/2006/relationships/hyperlink" Target="https://petri.com/guest-account-obsolete-activity" TargetMode="External"/><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hyperlink" Target="https://www.accenture.com/_acnmedia/pdf-19/accenture-microsoft-collaboration-capabilities.pdf" TargetMode="External"/><Relationship Id="rId17" Type="http://schemas.openxmlformats.org/officeDocument/2006/relationships/hyperlink" Target="https://petri.com/use-powershell-fetch-account-signin-data-from-graph" TargetMode="External"/><Relationship Id="rId25" Type="http://schemas.openxmlformats.org/officeDocument/2006/relationships/hyperlink" Target="https://office365itpros.com/2019/10/15/report-old-guest-accounts-office365-groups/"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fice365itpros.com/2020/10/28/teams-115-million-users/" TargetMode="External"/><Relationship Id="rId24" Type="http://schemas.openxmlformats.org/officeDocument/2006/relationships/hyperlink" Target="https://docs.microsoft.com/en-us/azure/active-directory/governance/access-reviews-overview" TargetMode="Externa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hyperlink" Target="https://docs.microsoft.com/en-us/graph/api/resources/accessreviewsv2-root?view=graph-rest-beta" TargetMode="External"/><Relationship Id="rId28" Type="http://schemas.openxmlformats.org/officeDocument/2006/relationships/fontTable" Target="fontTable.xml"/><Relationship Id="rId10" Type="http://schemas.openxmlformats.org/officeDocument/2006/relationships/hyperlink" Target="https://techcommunity.microsoft.com/t5/azure-active-directory-identity/access-reviews-for-guests-in-all-teams-and-microsoft-365-groups/ba-p/1994697" TargetMode="External"/><Relationship Id="rId19" Type="http://schemas.openxmlformats.org/officeDocument/2006/relationships/image" Target="media/image4.jpeg"/><Relationship Id="rId4" Type="http://schemas.openxmlformats.org/officeDocument/2006/relationships/styles" Target="styles.xml"/><Relationship Id="rId9" Type="http://schemas.openxmlformats.org/officeDocument/2006/relationships/hyperlink" Target="https://petri.com/azuread-access-reviews-group-membership" TargetMode="External"/><Relationship Id="rId14" Type="http://schemas.openxmlformats.org/officeDocument/2006/relationships/image" Target="media/image1.jpeg"/><Relationship Id="rId22" Type="http://schemas.openxmlformats.org/officeDocument/2006/relationships/image" Target="media/image7.jpeg"/><Relationship Id="rId27" Type="http://schemas.openxmlformats.org/officeDocument/2006/relationships/hyperlink" Target="https://petri.com/problem-guest-users-outside-ten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00F0C7F3-DDCF-4D0A-9F43-E9D3E03D424D}"/>
</file>

<file path=customXml/itemProps2.xml><?xml version="1.0" encoding="utf-8"?>
<ds:datastoreItem xmlns:ds="http://schemas.openxmlformats.org/officeDocument/2006/customXml" ds:itemID="{EE9300B2-2DBA-4848-B6BD-1371157B398B}">
  <ds:schemaRefs>
    <ds:schemaRef ds:uri="http://schemas.microsoft.com/sharepoint/v3/contenttype/forms"/>
  </ds:schemaRefs>
</ds:datastoreItem>
</file>

<file path=customXml/itemProps3.xml><?xml version="1.0" encoding="utf-8"?>
<ds:datastoreItem xmlns:ds="http://schemas.openxmlformats.org/officeDocument/2006/customXml" ds:itemID="{D3034F9E-D4BA-44D0-BA7C-DE3C78EF861A}">
  <ds:schemaRefs>
    <ds:schemaRef ds:uri="http://purl.org/dc/elements/1.1/"/>
    <ds:schemaRef ds:uri="http://schemas.microsoft.com/office/infopath/2007/PartnerControls"/>
    <ds:schemaRef ds:uri="http://www.w3.org/XML/1998/namespace"/>
    <ds:schemaRef ds:uri="http://schemas.microsoft.com/office/2006/documentManagement/types"/>
    <ds:schemaRef ds:uri="http://purl.org/dc/dcmitype/"/>
    <ds:schemaRef ds:uri="http://schemas.openxmlformats.org/package/2006/metadata/core-properties"/>
    <ds:schemaRef ds:uri="e98a313e-43ac-44b1-9e57-2f048115d73a"/>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1351</Words>
  <Characters>7704</Characters>
  <Application>Microsoft Office Word</Application>
  <DocSecurity>0</DocSecurity>
  <Lines>64</Lines>
  <Paragraphs>18</Paragraphs>
  <ScaleCrop>false</ScaleCrop>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2021-01-25T15:19:00Z</dcterms:created>
  <dcterms:modified xsi:type="dcterms:W3CDTF">2021-01-25T15:20:00Z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6100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