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12CD91B1" w:rsidR="0044622D" w:rsidRDefault="00E1646F" w:rsidP="00824168">
      <w:pPr>
        <w:pStyle w:val="AIETitle"/>
      </w:pPr>
      <w:r>
        <w:t>Cross Platform Development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0003E3" w14:paraId="3039120E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1E38384" w14:textId="73F5C7BB" w:rsidR="000003E3" w:rsidRPr="00A4234F" w:rsidRDefault="000003E3" w:rsidP="004E1894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</w:t>
            </w:r>
            <w:r w:rsidR="00A2158A" w:rsidRPr="00E90484">
              <w:t xml:space="preserve">Part </w:t>
            </w:r>
            <w:r w:rsidR="000A6674">
              <w:t>4</w:t>
            </w:r>
            <w:r w:rsidR="000A6674" w:rsidRPr="00E90484">
              <w:t xml:space="preserve"> – </w:t>
            </w:r>
            <w:r w:rsidR="000A6674">
              <w:t>Create, Test and Deploy a Game Prototype</w:t>
            </w:r>
          </w:p>
        </w:tc>
      </w:tr>
      <w:tr w:rsidR="000003E3" w14:paraId="7719F0A9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04DCA603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1FD986ED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7B1CEC" w14:paraId="6956AD3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93276EF" w14:textId="3700AA3C" w:rsidR="007B1CEC" w:rsidRDefault="007B1CEC" w:rsidP="007B1CEC">
            <w:pPr>
              <w:spacing w:before="60" w:after="60"/>
              <w:rPr>
                <w:b/>
                <w:bCs/>
              </w:rPr>
            </w:pPr>
            <w:r w:rsidRPr="003356A0">
              <w:t>ICTGAM537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0098C42" w14:textId="310ECA85" w:rsidR="007B1CEC" w:rsidRDefault="007B1CEC" w:rsidP="007B1CEC">
            <w:pPr>
              <w:spacing w:before="60" w:after="60"/>
              <w:rPr>
                <w:b/>
                <w:bCs/>
              </w:rPr>
            </w:pPr>
            <w:r w:rsidRPr="008E684D">
              <w:t>Prepare games for different platforms and delivery modes</w:t>
            </w:r>
          </w:p>
        </w:tc>
      </w:tr>
      <w:tr w:rsidR="007B1CEC" w14:paraId="340C6BA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3307B1B" w14:textId="7830C04C" w:rsidR="007B1CEC" w:rsidRPr="00822BBA" w:rsidRDefault="007B1CEC" w:rsidP="007B1CEC">
            <w:pPr>
              <w:spacing w:before="60" w:after="60"/>
            </w:pPr>
            <w:r w:rsidRPr="008E684D">
              <w:t>ICTGAM535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5EF9AA4" w14:textId="2C032848" w:rsidR="007B1CEC" w:rsidRPr="00822BBA" w:rsidRDefault="007B1CEC" w:rsidP="007B1CEC">
            <w:pPr>
              <w:spacing w:before="60" w:after="60"/>
            </w:pPr>
            <w:r w:rsidRPr="008E684D">
              <w:t>Develop complex 3-D software for games and interactive media</w:t>
            </w:r>
          </w:p>
        </w:tc>
      </w:tr>
      <w:tr w:rsidR="007B1CEC" w14:paraId="7681A93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D40371A" w14:textId="2DE9EABD" w:rsidR="007B1CEC" w:rsidRDefault="007B1CEC" w:rsidP="007B1CEC">
            <w:pPr>
              <w:spacing w:before="60" w:after="60"/>
              <w:rPr>
                <w:b/>
                <w:bCs/>
              </w:rPr>
            </w:pPr>
            <w:r w:rsidRPr="008E684D">
              <w:t>ICTGAM554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38EC0A7" w14:textId="65ADD849" w:rsidR="007B1CEC" w:rsidRDefault="007B1CEC" w:rsidP="007B1CEC">
            <w:pPr>
              <w:spacing w:before="60" w:after="60"/>
              <w:rPr>
                <w:b/>
                <w:bCs/>
              </w:rPr>
            </w:pPr>
            <w:r w:rsidRPr="008E684D">
              <w:t>Create games for mobile devices</w:t>
            </w:r>
          </w:p>
        </w:tc>
      </w:tr>
      <w:tr w:rsidR="007B1CEC" w14:paraId="5E730E44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5C85A0D8" w14:textId="594F46BE" w:rsidR="007B1CEC" w:rsidRPr="00733761" w:rsidRDefault="007B1CEC" w:rsidP="007B1CEC">
            <w:pPr>
              <w:spacing w:before="60" w:after="60"/>
            </w:pPr>
            <w:r w:rsidRPr="008E684D">
              <w:t>ICTPRG533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0D7862CD" w14:textId="5159D47E" w:rsidR="007B1CEC" w:rsidRPr="00847185" w:rsidRDefault="007B1CEC" w:rsidP="007B1CEC">
            <w:pPr>
              <w:spacing w:before="60" w:after="60"/>
            </w:pPr>
            <w:r w:rsidRPr="008E684D">
              <w:t>Debug and monitor applications</w:t>
            </w:r>
          </w:p>
        </w:tc>
      </w:tr>
      <w:tr w:rsidR="007B1CEC" w14:paraId="695C542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496B7FC0" w14:textId="7E39CE12" w:rsidR="007B1CEC" w:rsidRPr="00733761" w:rsidRDefault="007B1CEC" w:rsidP="007B1CEC">
            <w:pPr>
              <w:spacing w:before="60" w:after="60"/>
            </w:pPr>
            <w:r w:rsidRPr="005074EE">
              <w:t>CUAANM412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3C10BE2B" w14:textId="0AA382C0" w:rsidR="007B1CEC" w:rsidRPr="00847185" w:rsidRDefault="007B1CEC" w:rsidP="007B1CEC">
            <w:pPr>
              <w:spacing w:before="60" w:after="60"/>
            </w:pPr>
            <w:r w:rsidRPr="005074EE">
              <w:t>Create digital visual effects</w:t>
            </w:r>
          </w:p>
        </w:tc>
      </w:tr>
      <w:tr w:rsidR="000003E3" w14:paraId="6072070A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A0156F7" w14:textId="44006CBA" w:rsidR="000003E3" w:rsidRPr="0041217A" w:rsidRDefault="000003E3" w:rsidP="004E1894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 w:rsidR="00952CFE">
              <w:rPr>
                <w:b/>
                <w:bCs/>
              </w:rPr>
              <w:t>Learners:</w:t>
            </w:r>
          </w:p>
        </w:tc>
      </w:tr>
    </w:tbl>
    <w:p w14:paraId="5F58060B" w14:textId="4EECB21B" w:rsidR="00952CFE" w:rsidRDefault="00952CFE"/>
    <w:p w14:paraId="5C7E208D" w14:textId="77777777" w:rsidR="00827902" w:rsidRDefault="00827902" w:rsidP="00827902">
      <w:r>
        <w:t xml:space="preserve">This task may be completed as a </w:t>
      </w:r>
      <w:proofErr w:type="gramStart"/>
      <w:r>
        <w:rPr>
          <w:rStyle w:val="Strong"/>
        </w:rPr>
        <w:t>group</w:t>
      </w:r>
      <w:r>
        <w:t>, but</w:t>
      </w:r>
      <w:proofErr w:type="gramEnd"/>
      <w:r>
        <w:t xml:space="preserve"> must be submitted </w:t>
      </w:r>
      <w:r>
        <w:rPr>
          <w:rStyle w:val="Strong"/>
        </w:rPr>
        <w:t>individually</w:t>
      </w:r>
      <w:r>
        <w:t>. If done as a group, you must be able to demonstrate which parts to the submission are your work.</w:t>
      </w:r>
    </w:p>
    <w:p w14:paraId="6DB3B1C3" w14:textId="77777777" w:rsidR="00827902" w:rsidRPr="004353D8" w:rsidRDefault="00827902" w:rsidP="00827902">
      <w:pPr>
        <w:rPr>
          <w:b/>
          <w:bCs/>
        </w:rPr>
      </w:pPr>
      <w:r w:rsidRPr="004353D8">
        <w:rPr>
          <w:b/>
          <w:bCs/>
        </w:rPr>
        <w:t>Develop a Prototype:</w:t>
      </w:r>
    </w:p>
    <w:p w14:paraId="21B77F4D" w14:textId="77777777" w:rsidR="00827902" w:rsidRDefault="00827902" w:rsidP="00827902">
      <w:r>
        <w:t>You will develop a prototype of your project, implementing the core gameplay using an accelerated development schedule.</w:t>
      </w:r>
    </w:p>
    <w:p w14:paraId="179B7163" w14:textId="77777777" w:rsidR="00827902" w:rsidRDefault="00827902" w:rsidP="00827902">
      <w:r>
        <w:t>Focus on getting a playable version of your game working as quickly as possible.</w:t>
      </w:r>
    </w:p>
    <w:p w14:paraId="41599039" w14:textId="77777777" w:rsidR="00827902" w:rsidRDefault="00827902" w:rsidP="00827902">
      <w:r>
        <w:t>Your project must:</w:t>
      </w:r>
    </w:p>
    <w:p w14:paraId="23FEA975" w14:textId="77777777" w:rsidR="00827902" w:rsidRPr="004353D8" w:rsidRDefault="00827902" w:rsidP="00827902">
      <w:pPr>
        <w:pStyle w:val="ListParagraph"/>
        <w:numPr>
          <w:ilvl w:val="0"/>
          <w:numId w:val="8"/>
        </w:numPr>
        <w:spacing w:after="200"/>
      </w:pPr>
      <w:r w:rsidRPr="004353D8">
        <w:t>Implement a 3D environment (combining a 3D environment with 2D mechanics is acceptable)</w:t>
      </w:r>
    </w:p>
    <w:p w14:paraId="7BB7C3AB" w14:textId="77777777" w:rsidR="00827902" w:rsidRPr="004353D8" w:rsidRDefault="00827902" w:rsidP="00827902">
      <w:pPr>
        <w:pStyle w:val="ListParagraph"/>
        <w:numPr>
          <w:ilvl w:val="0"/>
          <w:numId w:val="8"/>
        </w:numPr>
        <w:spacing w:after="200"/>
      </w:pPr>
      <w:r w:rsidRPr="004353D8">
        <w:t xml:space="preserve">Demonstrate visual effects </w:t>
      </w:r>
    </w:p>
    <w:p w14:paraId="53DA72FA" w14:textId="77777777" w:rsidR="00827902" w:rsidRPr="004353D8" w:rsidRDefault="00827902" w:rsidP="00827902">
      <w:pPr>
        <w:pStyle w:val="ListParagraph"/>
        <w:numPr>
          <w:ilvl w:val="0"/>
          <w:numId w:val="8"/>
        </w:numPr>
        <w:spacing w:after="200"/>
      </w:pPr>
      <w:r w:rsidRPr="004353D8">
        <w:t>Contain source code that includes comments</w:t>
      </w:r>
    </w:p>
    <w:p w14:paraId="7E79C466" w14:textId="77777777" w:rsidR="00827902" w:rsidRPr="004353D8" w:rsidRDefault="00827902" w:rsidP="00827902">
      <w:pPr>
        <w:pStyle w:val="ListParagraph"/>
        <w:numPr>
          <w:ilvl w:val="0"/>
          <w:numId w:val="8"/>
        </w:numPr>
        <w:spacing w:after="200"/>
      </w:pPr>
      <w:r w:rsidRPr="004353D8">
        <w:t>Contain gameplay elements that have been created and checked according to creative and technical requirements</w:t>
      </w:r>
    </w:p>
    <w:p w14:paraId="20706642" w14:textId="77777777" w:rsidR="00827902" w:rsidRPr="004353D8" w:rsidRDefault="00827902" w:rsidP="00827902">
      <w:pPr>
        <w:pStyle w:val="ListParagraph"/>
        <w:numPr>
          <w:ilvl w:val="0"/>
          <w:numId w:val="8"/>
        </w:numPr>
        <w:spacing w:after="200"/>
      </w:pPr>
      <w:r w:rsidRPr="004353D8">
        <w:t xml:space="preserve">Use 3D, </w:t>
      </w:r>
      <w:proofErr w:type="gramStart"/>
      <w:r w:rsidRPr="004353D8">
        <w:t>audio</w:t>
      </w:r>
      <w:proofErr w:type="gramEnd"/>
      <w:r w:rsidRPr="004353D8">
        <w:t xml:space="preserve"> and physics libraries (or related features of the selected game engine) </w:t>
      </w:r>
    </w:p>
    <w:p w14:paraId="130FA65B" w14:textId="77777777" w:rsidR="00827902" w:rsidRPr="004353D8" w:rsidRDefault="00827902" w:rsidP="00827902">
      <w:pPr>
        <w:pStyle w:val="ListParagraph"/>
        <w:numPr>
          <w:ilvl w:val="0"/>
          <w:numId w:val="8"/>
        </w:numPr>
        <w:spacing w:after="200"/>
      </w:pPr>
      <w:r w:rsidRPr="004353D8">
        <w:t>Contain animated 3D objects required by gameplay</w:t>
      </w:r>
    </w:p>
    <w:p w14:paraId="5A6DA342" w14:textId="77777777" w:rsidR="00827902" w:rsidRPr="004353D8" w:rsidRDefault="00827902" w:rsidP="00827902">
      <w:pPr>
        <w:pStyle w:val="ListParagraph"/>
        <w:numPr>
          <w:ilvl w:val="0"/>
          <w:numId w:val="8"/>
        </w:numPr>
        <w:spacing w:after="200"/>
      </w:pPr>
      <w:r w:rsidRPr="004353D8">
        <w:t>Use exception handling techniques</w:t>
      </w:r>
    </w:p>
    <w:p w14:paraId="3B1D0FA4" w14:textId="77777777" w:rsidR="00827902" w:rsidRPr="004353D8" w:rsidRDefault="00827902" w:rsidP="00827902">
      <w:pPr>
        <w:pStyle w:val="ListParagraph"/>
        <w:numPr>
          <w:ilvl w:val="0"/>
          <w:numId w:val="8"/>
        </w:numPr>
        <w:spacing w:after="200"/>
      </w:pPr>
      <w:r w:rsidRPr="004353D8">
        <w:t>Contain a GUI interface</w:t>
      </w:r>
    </w:p>
    <w:p w14:paraId="64EDD94C" w14:textId="77777777" w:rsidR="00827902" w:rsidRPr="00C44414" w:rsidRDefault="00827902" w:rsidP="00827902">
      <w:pPr>
        <w:rPr>
          <w:b/>
          <w:bCs/>
        </w:rPr>
      </w:pPr>
      <w:r w:rsidRPr="00C44414">
        <w:rPr>
          <w:b/>
          <w:bCs/>
        </w:rPr>
        <w:t>Test, Present, and Evaluate:</w:t>
      </w:r>
    </w:p>
    <w:p w14:paraId="13B626D5" w14:textId="77777777" w:rsidR="00827902" w:rsidRDefault="00827902" w:rsidP="00827902">
      <w:r>
        <w:t>In this phase, you will formally test and debug your game and present your game for feedback.</w:t>
      </w:r>
    </w:p>
    <w:p w14:paraId="4DFC7446" w14:textId="77777777" w:rsidR="00827902" w:rsidRDefault="00827902" w:rsidP="00827902">
      <w:pPr>
        <w:rPr>
          <w:b/>
        </w:rPr>
      </w:pPr>
      <w:r>
        <w:t>Testing includes testing and debugging done as part of the development process and some end-user playtesting.</w:t>
      </w:r>
    </w:p>
    <w:p w14:paraId="15A4167C" w14:textId="77777777" w:rsidR="00526BA2" w:rsidRDefault="00526BA2" w:rsidP="00827902"/>
    <w:p w14:paraId="6905726D" w14:textId="52FF5F9F" w:rsidR="00827902" w:rsidRDefault="00827902" w:rsidP="00526BA2">
      <w:r>
        <w:t>Development testing</w:t>
      </w:r>
      <w:r w:rsidR="00526BA2">
        <w:t>:</w:t>
      </w:r>
    </w:p>
    <w:p w14:paraId="1103A700" w14:textId="77777777" w:rsidR="00827902" w:rsidRPr="00937ADE" w:rsidRDefault="00827902" w:rsidP="00526BA2">
      <w:pPr>
        <w:pStyle w:val="ListParagraph"/>
        <w:numPr>
          <w:ilvl w:val="0"/>
          <w:numId w:val="16"/>
        </w:numPr>
        <w:spacing w:after="200"/>
      </w:pPr>
      <w:r w:rsidRPr="00937ADE">
        <w:t>Test for faults, documenting findings</w:t>
      </w:r>
    </w:p>
    <w:p w14:paraId="542A77F3" w14:textId="77777777" w:rsidR="00827902" w:rsidRPr="00937ADE" w:rsidRDefault="00827902" w:rsidP="00526BA2">
      <w:pPr>
        <w:pStyle w:val="ListParagraph"/>
        <w:numPr>
          <w:ilvl w:val="0"/>
          <w:numId w:val="16"/>
        </w:numPr>
        <w:spacing w:after="200"/>
      </w:pPr>
      <w:r w:rsidRPr="00937ADE">
        <w:t>Performance profiling and optimisation</w:t>
      </w:r>
    </w:p>
    <w:p w14:paraId="7C489405" w14:textId="77777777" w:rsidR="00827902" w:rsidRPr="00937ADE" w:rsidRDefault="00827902" w:rsidP="00526BA2">
      <w:pPr>
        <w:pStyle w:val="ListParagraph"/>
        <w:numPr>
          <w:ilvl w:val="0"/>
          <w:numId w:val="16"/>
        </w:numPr>
        <w:spacing w:after="200"/>
      </w:pPr>
      <w:r w:rsidRPr="00937ADE">
        <w:t>Using log files for errors and events</w:t>
      </w:r>
    </w:p>
    <w:p w14:paraId="07636F7E" w14:textId="77777777" w:rsidR="00827902" w:rsidRPr="00937ADE" w:rsidRDefault="00827902" w:rsidP="00526BA2">
      <w:pPr>
        <w:pStyle w:val="ListParagraph"/>
        <w:numPr>
          <w:ilvl w:val="0"/>
          <w:numId w:val="16"/>
        </w:numPr>
        <w:spacing w:after="200"/>
      </w:pPr>
      <w:r w:rsidRPr="00937ADE">
        <w:t>Use debugging techniques to remove faults</w:t>
      </w:r>
    </w:p>
    <w:p w14:paraId="0CB8E900" w14:textId="77777777" w:rsidR="00827902" w:rsidRPr="00937ADE" w:rsidRDefault="00827902" w:rsidP="00526BA2">
      <w:pPr>
        <w:pStyle w:val="ListParagraph"/>
        <w:numPr>
          <w:ilvl w:val="0"/>
          <w:numId w:val="16"/>
        </w:numPr>
        <w:spacing w:after="200"/>
      </w:pPr>
      <w:r w:rsidRPr="00937ADE">
        <w:lastRenderedPageBreak/>
        <w:t>Formally evaluate your prototype against the design requirements, discuss and agree on required changes</w:t>
      </w:r>
    </w:p>
    <w:p w14:paraId="2CCF6FA1" w14:textId="2A044907" w:rsidR="00827902" w:rsidRDefault="00827902" w:rsidP="00526BA2">
      <w:r>
        <w:t>Playtesting</w:t>
      </w:r>
      <w:r w:rsidR="00526BA2">
        <w:t>:</w:t>
      </w:r>
    </w:p>
    <w:p w14:paraId="2CFA4A08" w14:textId="77777777" w:rsidR="00827902" w:rsidRPr="00937ADE" w:rsidRDefault="00827902" w:rsidP="00526BA2">
      <w:pPr>
        <w:pStyle w:val="ListParagraph"/>
        <w:numPr>
          <w:ilvl w:val="0"/>
          <w:numId w:val="17"/>
        </w:numPr>
        <w:spacing w:after="200"/>
      </w:pPr>
      <w:r w:rsidRPr="00937ADE">
        <w:t>Run playtesting sessions and evaluate feedback from user trials</w:t>
      </w:r>
    </w:p>
    <w:p w14:paraId="18F6E6E1" w14:textId="01726B76" w:rsidR="00827902" w:rsidRDefault="00827902" w:rsidP="00526BA2">
      <w:r>
        <w:t>Present</w:t>
      </w:r>
      <w:r w:rsidR="00526BA2">
        <w:t>:</w:t>
      </w:r>
    </w:p>
    <w:p w14:paraId="530414A3" w14:textId="77777777" w:rsidR="00827902" w:rsidRDefault="00827902" w:rsidP="00526BA2">
      <w:pPr>
        <w:pStyle w:val="ListParagraph"/>
        <w:numPr>
          <w:ilvl w:val="0"/>
          <w:numId w:val="17"/>
        </w:numPr>
        <w:spacing w:after="200"/>
      </w:pPr>
      <w:r w:rsidRPr="008F74C1">
        <w:t>Run your prototype as a presentation.</w:t>
      </w:r>
    </w:p>
    <w:p w14:paraId="5E989551" w14:textId="77777777" w:rsidR="00827902" w:rsidRDefault="00827902" w:rsidP="00526BA2">
      <w:pPr>
        <w:pStyle w:val="ListParagraph"/>
        <w:numPr>
          <w:ilvl w:val="0"/>
          <w:numId w:val="17"/>
        </w:numPr>
        <w:spacing w:after="200"/>
      </w:pPr>
      <w:r>
        <w:t xml:space="preserve">Your presentation will be 3-5 minutes in length. You will provide an overview of your game and elicit feedback. </w:t>
      </w:r>
    </w:p>
    <w:p w14:paraId="1EA5380B" w14:textId="77777777" w:rsidR="00827902" w:rsidRPr="008E54A9" w:rsidRDefault="00827902" w:rsidP="00827902">
      <w:pPr>
        <w:rPr>
          <w:b/>
          <w:bCs/>
        </w:rPr>
      </w:pPr>
      <w:r w:rsidRPr="008E54A9">
        <w:rPr>
          <w:b/>
          <w:bCs/>
        </w:rPr>
        <w:t>Refine and Document</w:t>
      </w:r>
      <w:r>
        <w:rPr>
          <w:b/>
          <w:bCs/>
        </w:rPr>
        <w:t>:</w:t>
      </w:r>
    </w:p>
    <w:p w14:paraId="4363BBE3" w14:textId="77777777" w:rsidR="00827902" w:rsidRDefault="00827902" w:rsidP="00827902">
      <w:r>
        <w:t>Apply changes as required according to test results and user feedback. You will polish your game and apply any final changes before final packaging and deployment.</w:t>
      </w:r>
    </w:p>
    <w:p w14:paraId="642BCEA7" w14:textId="77777777" w:rsidR="00827902" w:rsidRPr="008E54A9" w:rsidRDefault="00827902" w:rsidP="00827902">
      <w:pPr>
        <w:pStyle w:val="ListParagraph"/>
        <w:numPr>
          <w:ilvl w:val="0"/>
          <w:numId w:val="17"/>
        </w:numPr>
        <w:spacing w:after="200"/>
      </w:pPr>
      <w:r w:rsidRPr="008E54A9">
        <w:t>Apply changes as required from testing and end-user trials</w:t>
      </w:r>
    </w:p>
    <w:p w14:paraId="7FA3B8AD" w14:textId="77777777" w:rsidR="00827902" w:rsidRPr="008E54A9" w:rsidRDefault="00827902" w:rsidP="00827902">
      <w:pPr>
        <w:pStyle w:val="ListParagraph"/>
        <w:numPr>
          <w:ilvl w:val="0"/>
          <w:numId w:val="17"/>
        </w:numPr>
        <w:spacing w:after="200"/>
      </w:pPr>
      <w:r w:rsidRPr="008E54A9">
        <w:t>Integrate all game elements, as needed for the initial brief</w:t>
      </w:r>
    </w:p>
    <w:p w14:paraId="46F0C726" w14:textId="77777777" w:rsidR="00827902" w:rsidRPr="008E54A9" w:rsidRDefault="00827902" w:rsidP="00827902">
      <w:pPr>
        <w:pStyle w:val="ListParagraph"/>
        <w:numPr>
          <w:ilvl w:val="0"/>
          <w:numId w:val="17"/>
        </w:numPr>
        <w:spacing w:after="200"/>
      </w:pPr>
      <w:r w:rsidRPr="008E54A9">
        <w:t>Create and maintain internal code documentation using a third-party tool like Visual Studio XML Comments or Doxygen</w:t>
      </w:r>
    </w:p>
    <w:p w14:paraId="1E14D1DA" w14:textId="77777777" w:rsidR="00827902" w:rsidRPr="008B4D5D" w:rsidRDefault="00827902" w:rsidP="00827902">
      <w:pPr>
        <w:rPr>
          <w:b/>
          <w:bCs/>
        </w:rPr>
      </w:pPr>
      <w:r w:rsidRPr="008B4D5D">
        <w:rPr>
          <w:b/>
          <w:bCs/>
        </w:rPr>
        <w:t>Deploy:</w:t>
      </w:r>
    </w:p>
    <w:p w14:paraId="4FC8E731" w14:textId="1FC351E4" w:rsidR="00DE1B7D" w:rsidRDefault="00827902" w:rsidP="00827902">
      <w:pPr>
        <w:spacing w:before="120" w:after="120"/>
      </w:pPr>
      <w:r>
        <w:t>Compile and package your game for the identified target platforms.</w:t>
      </w:r>
    </w:p>
    <w:p w14:paraId="4507D8C9" w14:textId="77777777" w:rsidR="00FE75B1" w:rsidRDefault="00FE75B1" w:rsidP="00FE75B1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614"/>
        <w:gridCol w:w="6033"/>
      </w:tblGrid>
      <w:tr w:rsidR="000003E3" w14:paraId="3C02AF2F" w14:textId="77777777" w:rsidTr="007C0AC8">
        <w:tc>
          <w:tcPr>
            <w:tcW w:w="3176" w:type="dxa"/>
            <w:gridSpan w:val="2"/>
            <w:shd w:val="clear" w:color="auto" w:fill="F2F2F2" w:themeFill="background1" w:themeFillShade="F2"/>
          </w:tcPr>
          <w:p w14:paraId="19AE0BCA" w14:textId="05E01E25" w:rsidR="000003E3" w:rsidRPr="00140450" w:rsidRDefault="006F66DA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6033" w:type="dxa"/>
            <w:shd w:val="clear" w:color="auto" w:fill="F2F2F2" w:themeFill="background1" w:themeFillShade="F2"/>
          </w:tcPr>
          <w:p w14:paraId="450716CE" w14:textId="1BDA14C5" w:rsidR="000003E3" w:rsidRPr="00140450" w:rsidRDefault="000003E3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</w:t>
            </w:r>
          </w:p>
        </w:tc>
      </w:tr>
      <w:tr w:rsidR="007C6482" w14:paraId="0356EC0A" w14:textId="77777777" w:rsidTr="007C0AC8">
        <w:tc>
          <w:tcPr>
            <w:tcW w:w="562" w:type="dxa"/>
          </w:tcPr>
          <w:p w14:paraId="4E076974" w14:textId="5AF686F2" w:rsidR="007C6482" w:rsidRPr="007C6482" w:rsidRDefault="007C6482" w:rsidP="007C6482">
            <w:pPr>
              <w:spacing w:before="60" w:after="60"/>
              <w:rPr>
                <w:rFonts w:cstheme="minorHAnsi"/>
              </w:rPr>
            </w:pPr>
            <w:r w:rsidRPr="007C6482">
              <w:rPr>
                <w:rFonts w:cstheme="minorHAnsi"/>
              </w:rPr>
              <w:t>1.</w:t>
            </w:r>
          </w:p>
        </w:tc>
        <w:tc>
          <w:tcPr>
            <w:tcW w:w="2614" w:type="dxa"/>
          </w:tcPr>
          <w:p w14:paraId="0D6556A5" w14:textId="3EA3DE7C" w:rsidR="007C6482" w:rsidRPr="007C6482" w:rsidRDefault="007C6482" w:rsidP="007C6482">
            <w:pPr>
              <w:spacing w:before="60" w:after="60"/>
              <w:rPr>
                <w:rFonts w:cstheme="minorHAnsi"/>
              </w:rPr>
            </w:pPr>
            <w:r w:rsidRPr="007C6482">
              <w:rPr>
                <w:rFonts w:cstheme="minorHAnsi"/>
              </w:rPr>
              <w:t>Playable Game Prototype</w:t>
            </w:r>
          </w:p>
        </w:tc>
        <w:tc>
          <w:tcPr>
            <w:tcW w:w="6033" w:type="dxa"/>
          </w:tcPr>
          <w:p w14:paraId="2F9B1C74" w14:textId="77777777" w:rsidR="007C6482" w:rsidRPr="007C6482" w:rsidRDefault="007C6482" w:rsidP="007C6482">
            <w:pPr>
              <w:pStyle w:val="NoSpacing"/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>A playable game prototype that satisfies the following requirements:</w:t>
            </w:r>
          </w:p>
          <w:p w14:paraId="6C9F6D13" w14:textId="77777777" w:rsidR="007C6482" w:rsidRPr="007C6482" w:rsidRDefault="007C6482" w:rsidP="007C6482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>Implements a 3D environment (combining a 3D environment with 2D mechanics is acceptable)</w:t>
            </w:r>
          </w:p>
          <w:p w14:paraId="3B285110" w14:textId="77777777" w:rsidR="007C6482" w:rsidRPr="007C6482" w:rsidRDefault="007C6482" w:rsidP="007C6482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 xml:space="preserve">Demonstrates visual effects </w:t>
            </w:r>
          </w:p>
          <w:p w14:paraId="14BAA0AA" w14:textId="77777777" w:rsidR="007C6482" w:rsidRPr="007C6482" w:rsidRDefault="007C6482" w:rsidP="007C6482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>Contains source code that includes comments</w:t>
            </w:r>
          </w:p>
          <w:p w14:paraId="56B26908" w14:textId="77777777" w:rsidR="007C6482" w:rsidRPr="007C6482" w:rsidRDefault="007C6482" w:rsidP="007C6482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>Contains gameplay elements that have been created and checked according to creative and technical requirements</w:t>
            </w:r>
          </w:p>
          <w:p w14:paraId="1574387E" w14:textId="77777777" w:rsidR="007C6482" w:rsidRPr="007C6482" w:rsidRDefault="007C6482" w:rsidP="007C6482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 xml:space="preserve">Uses 3D, </w:t>
            </w:r>
            <w:proofErr w:type="gramStart"/>
            <w:r w:rsidRPr="007C6482">
              <w:rPr>
                <w:rFonts w:asciiTheme="minorHAnsi" w:hAnsiTheme="minorHAnsi" w:cstheme="minorHAnsi"/>
              </w:rPr>
              <w:t>audio</w:t>
            </w:r>
            <w:proofErr w:type="gramEnd"/>
            <w:r w:rsidRPr="007C6482">
              <w:rPr>
                <w:rFonts w:asciiTheme="minorHAnsi" w:hAnsiTheme="minorHAnsi" w:cstheme="minorHAnsi"/>
              </w:rPr>
              <w:t xml:space="preserve"> and physics libraries (or related features of the selected game engine) </w:t>
            </w:r>
          </w:p>
          <w:p w14:paraId="26A7F26C" w14:textId="77777777" w:rsidR="007C6482" w:rsidRPr="007C6482" w:rsidRDefault="007C6482" w:rsidP="007C6482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>Contains animated 3D objects required by gameplay</w:t>
            </w:r>
          </w:p>
          <w:p w14:paraId="1925DC70" w14:textId="77777777" w:rsidR="007C6482" w:rsidRDefault="007C6482" w:rsidP="007C6482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>Uses exception handling techniques</w:t>
            </w:r>
          </w:p>
          <w:p w14:paraId="03B9A0B5" w14:textId="7D4347C9" w:rsidR="007C6482" w:rsidRPr="007C6482" w:rsidRDefault="007C6482" w:rsidP="007C6482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>Contains a GUI interface</w:t>
            </w:r>
          </w:p>
        </w:tc>
      </w:tr>
      <w:tr w:rsidR="007C6482" w14:paraId="331A5416" w14:textId="77777777" w:rsidTr="007C0AC8">
        <w:tc>
          <w:tcPr>
            <w:tcW w:w="562" w:type="dxa"/>
          </w:tcPr>
          <w:p w14:paraId="41071A19" w14:textId="38207BD8" w:rsidR="007C6482" w:rsidRPr="007C6482" w:rsidRDefault="007C6482" w:rsidP="007C6482">
            <w:pPr>
              <w:spacing w:before="60" w:after="60"/>
              <w:rPr>
                <w:rFonts w:cstheme="minorHAnsi"/>
              </w:rPr>
            </w:pPr>
            <w:r w:rsidRPr="007C6482">
              <w:rPr>
                <w:rFonts w:cstheme="minorHAnsi"/>
              </w:rPr>
              <w:t>2.</w:t>
            </w:r>
          </w:p>
        </w:tc>
        <w:tc>
          <w:tcPr>
            <w:tcW w:w="2614" w:type="dxa"/>
          </w:tcPr>
          <w:p w14:paraId="4880F92A" w14:textId="513BCC68" w:rsidR="007C6482" w:rsidRPr="007C6482" w:rsidRDefault="007C6482" w:rsidP="007C6482">
            <w:pPr>
              <w:spacing w:before="60" w:after="60"/>
              <w:rPr>
                <w:rFonts w:cstheme="minorHAnsi"/>
              </w:rPr>
            </w:pPr>
            <w:r w:rsidRPr="007C6482">
              <w:rPr>
                <w:rFonts w:cstheme="minorHAnsi"/>
              </w:rPr>
              <w:t>Testing and Bug Report Document</w:t>
            </w:r>
          </w:p>
        </w:tc>
        <w:tc>
          <w:tcPr>
            <w:tcW w:w="6033" w:type="dxa"/>
          </w:tcPr>
          <w:p w14:paraId="7E1DA1CC" w14:textId="77777777" w:rsidR="007C6482" w:rsidRPr="007C6482" w:rsidRDefault="007C6482" w:rsidP="007C6482">
            <w:pPr>
              <w:pStyle w:val="NoSpacing"/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 xml:space="preserve">You must demonstrate the testing and debugging of your project. </w:t>
            </w:r>
          </w:p>
          <w:p w14:paraId="51D4FE27" w14:textId="77777777" w:rsidR="007C6482" w:rsidRPr="007C6482" w:rsidRDefault="007C6482" w:rsidP="007C6482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7326FF7F" w14:textId="77777777" w:rsidR="007C6482" w:rsidRPr="007C6482" w:rsidRDefault="007C6482" w:rsidP="007C6482">
            <w:pPr>
              <w:pStyle w:val="NoSpacing"/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>Compile a document that records the following information:</w:t>
            </w:r>
          </w:p>
          <w:p w14:paraId="3A24A977" w14:textId="77777777" w:rsidR="007C6482" w:rsidRPr="007C6482" w:rsidRDefault="007C6482" w:rsidP="007C6482">
            <w:pPr>
              <w:pStyle w:val="NoSpacing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>A list of bug reports or issues uncovered during testing.</w:t>
            </w:r>
            <w:r w:rsidRPr="007C6482">
              <w:rPr>
                <w:rFonts w:asciiTheme="minorHAnsi" w:hAnsiTheme="minorHAnsi" w:cstheme="minorHAnsi"/>
              </w:rPr>
              <w:br/>
              <w:t xml:space="preserve">This can be in a </w:t>
            </w:r>
            <w:proofErr w:type="gramStart"/>
            <w:r w:rsidRPr="007C6482">
              <w:rPr>
                <w:rFonts w:asciiTheme="minorHAnsi" w:hAnsiTheme="minorHAnsi" w:cstheme="minorHAnsi"/>
              </w:rPr>
              <w:t>spreadsheet, or</w:t>
            </w:r>
            <w:proofErr w:type="gramEnd"/>
            <w:r w:rsidRPr="007C6482">
              <w:rPr>
                <w:rFonts w:asciiTheme="minorHAnsi" w:hAnsiTheme="minorHAnsi" w:cstheme="minorHAnsi"/>
              </w:rPr>
              <w:t xml:space="preserve"> exported in Word or PDF from bug tracking software.</w:t>
            </w:r>
          </w:p>
          <w:p w14:paraId="2B861DA9" w14:textId="77777777" w:rsidR="007C6482" w:rsidRPr="007C6482" w:rsidRDefault="007C6482" w:rsidP="007C6482">
            <w:pPr>
              <w:pStyle w:val="NoSpacing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lastRenderedPageBreak/>
              <w:t xml:space="preserve">Results from play testing sessions and user evaluation. </w:t>
            </w:r>
            <w:r w:rsidRPr="007C6482">
              <w:rPr>
                <w:rFonts w:asciiTheme="minorHAnsi" w:hAnsiTheme="minorHAnsi" w:cstheme="minorHAnsi"/>
              </w:rPr>
              <w:br/>
              <w:t>You must run at least one playtesting session, with at least two play-testers.</w:t>
            </w:r>
          </w:p>
          <w:p w14:paraId="532CB7A8" w14:textId="77777777" w:rsidR="007C6482" w:rsidRPr="007C6482" w:rsidRDefault="007C6482" w:rsidP="007C6482">
            <w:pPr>
              <w:pStyle w:val="NoSpacing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 xml:space="preserve">Run a performance profiler and analyse the results. Write at least 200 words analysing the performance of your prototype. </w:t>
            </w:r>
          </w:p>
          <w:p w14:paraId="758E8B02" w14:textId="77777777" w:rsidR="007C6482" w:rsidRPr="007C6482" w:rsidRDefault="007C6482" w:rsidP="007C6482">
            <w:pPr>
              <w:pStyle w:val="NoSpacing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>Which parts of your game are the most processor intensive/least optimized</w:t>
            </w:r>
          </w:p>
          <w:p w14:paraId="7877C9E7" w14:textId="77777777" w:rsidR="007C6482" w:rsidRPr="007C6482" w:rsidRDefault="007C6482" w:rsidP="007C6482">
            <w:pPr>
              <w:pStyle w:val="NoSpacing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>Is the prototype optimized for the target platform(s)</w:t>
            </w:r>
          </w:p>
          <w:p w14:paraId="26899EA0" w14:textId="77777777" w:rsidR="007C6482" w:rsidRPr="007C6482" w:rsidRDefault="007C6482" w:rsidP="007C6482">
            <w:pPr>
              <w:pStyle w:val="NoSpacing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>What practical implications might exist from your analysis</w:t>
            </w:r>
          </w:p>
          <w:p w14:paraId="16E3900F" w14:textId="089735C6" w:rsidR="007C6482" w:rsidRPr="007C6482" w:rsidRDefault="007C6482" w:rsidP="007C6482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cstheme="minorHAnsi"/>
                <w:lang w:val="en-US"/>
              </w:rPr>
            </w:pPr>
            <w:r w:rsidRPr="007C6482">
              <w:rPr>
                <w:rFonts w:cstheme="minorHAnsi"/>
              </w:rPr>
              <w:t xml:space="preserve">Describe (at least 100 words) how the results of testing, </w:t>
            </w:r>
            <w:proofErr w:type="gramStart"/>
            <w:r w:rsidRPr="007C6482">
              <w:rPr>
                <w:rFonts w:cstheme="minorHAnsi"/>
              </w:rPr>
              <w:t>debugging</w:t>
            </w:r>
            <w:proofErr w:type="gramEnd"/>
            <w:r w:rsidRPr="007C6482">
              <w:rPr>
                <w:rFonts w:cstheme="minorHAnsi"/>
              </w:rPr>
              <w:t xml:space="preserve"> and profiling influenced development or informed changes to the prototype’s design or implementation.</w:t>
            </w:r>
          </w:p>
        </w:tc>
      </w:tr>
      <w:tr w:rsidR="007C6482" w14:paraId="36447D3D" w14:textId="77777777" w:rsidTr="007C0AC8">
        <w:tc>
          <w:tcPr>
            <w:tcW w:w="562" w:type="dxa"/>
          </w:tcPr>
          <w:p w14:paraId="63B2F4AF" w14:textId="2BF691A5" w:rsidR="007C6482" w:rsidRPr="007C6482" w:rsidRDefault="007C6482" w:rsidP="007C6482">
            <w:pPr>
              <w:spacing w:before="60" w:after="60"/>
              <w:rPr>
                <w:rFonts w:cstheme="minorHAnsi"/>
              </w:rPr>
            </w:pPr>
            <w:r w:rsidRPr="007C6482">
              <w:rPr>
                <w:rFonts w:cstheme="minorHAnsi"/>
              </w:rPr>
              <w:lastRenderedPageBreak/>
              <w:t>3.</w:t>
            </w:r>
          </w:p>
        </w:tc>
        <w:tc>
          <w:tcPr>
            <w:tcW w:w="2614" w:type="dxa"/>
          </w:tcPr>
          <w:p w14:paraId="6361CFFD" w14:textId="2D3E40EF" w:rsidR="007C6482" w:rsidRPr="007C6482" w:rsidRDefault="007C6482" w:rsidP="007C6482">
            <w:pPr>
              <w:spacing w:before="60" w:after="60"/>
              <w:rPr>
                <w:rFonts w:cstheme="minorHAnsi"/>
              </w:rPr>
            </w:pPr>
            <w:r w:rsidRPr="007C6482">
              <w:rPr>
                <w:rFonts w:cstheme="minorHAnsi"/>
              </w:rPr>
              <w:t>Oral Presentation</w:t>
            </w:r>
          </w:p>
        </w:tc>
        <w:tc>
          <w:tcPr>
            <w:tcW w:w="6033" w:type="dxa"/>
          </w:tcPr>
          <w:p w14:paraId="484DCA12" w14:textId="77777777" w:rsidR="007C6482" w:rsidRPr="007C6482" w:rsidRDefault="007C6482" w:rsidP="007C6482">
            <w:pPr>
              <w:pStyle w:val="NoSpacing"/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 xml:space="preserve">Present your prototype as a </w:t>
            </w:r>
            <w:proofErr w:type="gramStart"/>
            <w:r w:rsidRPr="007C6482">
              <w:rPr>
                <w:rFonts w:asciiTheme="minorHAnsi" w:hAnsiTheme="minorHAnsi" w:cstheme="minorHAnsi"/>
              </w:rPr>
              <w:t>3-5 minute</w:t>
            </w:r>
            <w:proofErr w:type="gramEnd"/>
            <w:r w:rsidRPr="007C6482">
              <w:rPr>
                <w:rFonts w:asciiTheme="minorHAnsi" w:hAnsiTheme="minorHAnsi" w:cstheme="minorHAnsi"/>
              </w:rPr>
              <w:t xml:space="preserve"> oral presentation. </w:t>
            </w:r>
          </w:p>
          <w:p w14:paraId="6B4DE5AF" w14:textId="77777777" w:rsidR="007C6482" w:rsidRPr="007C6482" w:rsidRDefault="007C6482" w:rsidP="007C6482">
            <w:pPr>
              <w:pStyle w:val="NoSpacing"/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 xml:space="preserve">If presenting as a group, </w:t>
            </w:r>
            <w:proofErr w:type="gramStart"/>
            <w:r w:rsidRPr="007C6482">
              <w:rPr>
                <w:rFonts w:asciiTheme="minorHAnsi" w:hAnsiTheme="minorHAnsi" w:cstheme="minorHAnsi"/>
              </w:rPr>
              <w:t>each individual</w:t>
            </w:r>
            <w:proofErr w:type="gramEnd"/>
            <w:r w:rsidRPr="007C6482">
              <w:rPr>
                <w:rFonts w:asciiTheme="minorHAnsi" w:hAnsiTheme="minorHAnsi" w:cstheme="minorHAnsi"/>
              </w:rPr>
              <w:t xml:space="preserve"> must deliver part of the presentation.</w:t>
            </w:r>
          </w:p>
          <w:p w14:paraId="3A7504C3" w14:textId="26715FEA" w:rsidR="007C6482" w:rsidRPr="007C6482" w:rsidRDefault="007C6482" w:rsidP="007C6482">
            <w:pPr>
              <w:spacing w:before="60" w:after="60"/>
              <w:rPr>
                <w:rFonts w:cstheme="minorHAnsi"/>
                <w:lang w:val="en-US"/>
              </w:rPr>
            </w:pPr>
            <w:r w:rsidRPr="007C6482">
              <w:rPr>
                <w:rFonts w:cstheme="minorHAnsi"/>
              </w:rPr>
              <w:t>Your goal is to demonstrate your prototype and elicit feedback.</w:t>
            </w:r>
          </w:p>
        </w:tc>
      </w:tr>
      <w:tr w:rsidR="007C6482" w14:paraId="19957AAC" w14:textId="77777777" w:rsidTr="007C0AC8">
        <w:tc>
          <w:tcPr>
            <w:tcW w:w="562" w:type="dxa"/>
          </w:tcPr>
          <w:p w14:paraId="3A0F2421" w14:textId="667958DD" w:rsidR="007C6482" w:rsidRPr="007C6482" w:rsidRDefault="007C6482" w:rsidP="007C6482">
            <w:pPr>
              <w:spacing w:before="60" w:after="60"/>
              <w:rPr>
                <w:rFonts w:cstheme="minorHAnsi"/>
              </w:rPr>
            </w:pPr>
            <w:r w:rsidRPr="007C6482">
              <w:rPr>
                <w:rFonts w:cstheme="minorHAnsi"/>
              </w:rPr>
              <w:t>4.</w:t>
            </w:r>
          </w:p>
        </w:tc>
        <w:tc>
          <w:tcPr>
            <w:tcW w:w="2614" w:type="dxa"/>
          </w:tcPr>
          <w:p w14:paraId="71E9E7EB" w14:textId="585313B7" w:rsidR="007C6482" w:rsidRPr="007C6482" w:rsidRDefault="007C6482" w:rsidP="007C6482">
            <w:pPr>
              <w:spacing w:before="60" w:after="60"/>
              <w:rPr>
                <w:rFonts w:cstheme="minorHAnsi"/>
              </w:rPr>
            </w:pPr>
            <w:r w:rsidRPr="007C6482">
              <w:rPr>
                <w:rFonts w:cstheme="minorHAnsi"/>
              </w:rPr>
              <w:t>Code Documentation</w:t>
            </w:r>
          </w:p>
        </w:tc>
        <w:tc>
          <w:tcPr>
            <w:tcW w:w="6033" w:type="dxa"/>
          </w:tcPr>
          <w:p w14:paraId="35730BB9" w14:textId="06282FDF" w:rsidR="007C6482" w:rsidRPr="007C6482" w:rsidRDefault="007C6482" w:rsidP="007C6482">
            <w:pPr>
              <w:spacing w:before="60" w:after="60"/>
              <w:rPr>
                <w:rFonts w:cstheme="minorHAnsi"/>
                <w:lang w:val="en-US"/>
              </w:rPr>
            </w:pPr>
            <w:r w:rsidRPr="007C6482">
              <w:rPr>
                <w:rFonts w:cstheme="minorHAnsi"/>
              </w:rPr>
              <w:t xml:space="preserve">Create and maintain internal code documentation using a third-party tool, such as </w:t>
            </w:r>
            <w:r w:rsidRPr="007C6482">
              <w:rPr>
                <w:rFonts w:cstheme="minorHAnsi"/>
                <w:i/>
                <w:iCs/>
              </w:rPr>
              <w:t>Visual Studio XML Comments</w:t>
            </w:r>
            <w:r w:rsidRPr="007C6482">
              <w:rPr>
                <w:rFonts w:cstheme="minorHAnsi"/>
              </w:rPr>
              <w:t xml:space="preserve"> or </w:t>
            </w:r>
            <w:r w:rsidRPr="007C6482">
              <w:rPr>
                <w:rFonts w:cstheme="minorHAnsi"/>
                <w:i/>
                <w:iCs/>
              </w:rPr>
              <w:t>Doxygen</w:t>
            </w:r>
          </w:p>
        </w:tc>
      </w:tr>
      <w:tr w:rsidR="007C6482" w14:paraId="122C1C76" w14:textId="77777777" w:rsidTr="007C0AC8">
        <w:tc>
          <w:tcPr>
            <w:tcW w:w="562" w:type="dxa"/>
          </w:tcPr>
          <w:p w14:paraId="04ACE35F" w14:textId="4EC13010" w:rsidR="007C6482" w:rsidRPr="007C6482" w:rsidRDefault="007C6482" w:rsidP="007C6482">
            <w:pPr>
              <w:spacing w:before="60" w:after="60"/>
              <w:rPr>
                <w:rFonts w:cstheme="minorHAnsi"/>
              </w:rPr>
            </w:pPr>
            <w:r w:rsidRPr="007C6482">
              <w:rPr>
                <w:rFonts w:cstheme="minorHAnsi"/>
              </w:rPr>
              <w:t>5.</w:t>
            </w:r>
          </w:p>
        </w:tc>
        <w:tc>
          <w:tcPr>
            <w:tcW w:w="2614" w:type="dxa"/>
          </w:tcPr>
          <w:p w14:paraId="779B6F4D" w14:textId="645DBC8A" w:rsidR="007C6482" w:rsidRPr="007C6482" w:rsidRDefault="007C6482" w:rsidP="007C6482">
            <w:pPr>
              <w:spacing w:before="60" w:after="60"/>
              <w:rPr>
                <w:rFonts w:cstheme="minorHAnsi"/>
              </w:rPr>
            </w:pPr>
            <w:r w:rsidRPr="007C6482">
              <w:rPr>
                <w:rFonts w:cstheme="minorHAnsi"/>
              </w:rPr>
              <w:t>Deploy the Prototype</w:t>
            </w:r>
          </w:p>
        </w:tc>
        <w:tc>
          <w:tcPr>
            <w:tcW w:w="6033" w:type="dxa"/>
          </w:tcPr>
          <w:p w14:paraId="7B16D518" w14:textId="77777777" w:rsidR="007C6482" w:rsidRPr="007C6482" w:rsidRDefault="007C6482" w:rsidP="007C6482">
            <w:pPr>
              <w:pStyle w:val="NoSpacing"/>
              <w:rPr>
                <w:rFonts w:asciiTheme="minorHAnsi" w:hAnsiTheme="minorHAnsi" w:cstheme="minorHAnsi"/>
              </w:rPr>
            </w:pPr>
            <w:r w:rsidRPr="007C6482">
              <w:rPr>
                <w:rFonts w:asciiTheme="minorHAnsi" w:hAnsiTheme="minorHAnsi" w:cstheme="minorHAnsi"/>
              </w:rPr>
              <w:t>Compile or package your prototype for the target platform(s).</w:t>
            </w:r>
          </w:p>
          <w:p w14:paraId="2109DB3B" w14:textId="35F9E731" w:rsidR="007C6482" w:rsidRPr="007C6482" w:rsidRDefault="007C6482" w:rsidP="007C6482">
            <w:pPr>
              <w:spacing w:before="60" w:after="60"/>
              <w:rPr>
                <w:rFonts w:cstheme="minorHAnsi"/>
                <w:lang w:val="en-US"/>
              </w:rPr>
            </w:pPr>
            <w:r w:rsidRPr="007C6482">
              <w:rPr>
                <w:rFonts w:cstheme="minorHAnsi"/>
              </w:rPr>
              <w:t>Submit screenshots or photographs of your game running on the target platform(s)</w:t>
            </w:r>
          </w:p>
        </w:tc>
      </w:tr>
      <w:tr w:rsidR="007C6482" w14:paraId="64C222CE" w14:textId="77777777" w:rsidTr="007C0AC8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500A4E0" w14:textId="40E4F290" w:rsidR="007C6482" w:rsidRDefault="007C6482" w:rsidP="007C6482">
            <w:pPr>
              <w:spacing w:before="60" w:after="60"/>
            </w:pPr>
            <w:r w:rsidRPr="00E90484">
              <w:rPr>
                <w:b/>
                <w:bCs/>
              </w:rPr>
              <w:t>Submission</w:t>
            </w:r>
            <w:r>
              <w:rPr>
                <w:b/>
                <w:bCs/>
              </w:rPr>
              <w:t xml:space="preserve"> Requirements</w:t>
            </w:r>
            <w:r w:rsidRPr="00E90484">
              <w:rPr>
                <w:b/>
                <w:bCs/>
              </w:rPr>
              <w:t>:</w:t>
            </w:r>
          </w:p>
        </w:tc>
      </w:tr>
      <w:tr w:rsidR="007C6482" w14:paraId="673467DF" w14:textId="77777777" w:rsidTr="007C0AC8">
        <w:tc>
          <w:tcPr>
            <w:tcW w:w="9209" w:type="dxa"/>
            <w:gridSpan w:val="3"/>
          </w:tcPr>
          <w:p w14:paraId="6FF4CA90" w14:textId="77777777" w:rsidR="000344AE" w:rsidRPr="00F26999" w:rsidRDefault="000344AE" w:rsidP="000344AE">
            <w:pPr>
              <w:spacing w:before="60" w:after="60"/>
            </w:pPr>
            <w:r w:rsidRPr="00F26999">
              <w:t>You will need to submit the following:</w:t>
            </w:r>
          </w:p>
          <w:p w14:paraId="1D0BF59E" w14:textId="77777777" w:rsidR="000344AE" w:rsidRPr="00F26999" w:rsidRDefault="000344AE" w:rsidP="000344AE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 xml:space="preserve">A Release build of each application </w:t>
            </w:r>
            <w:r>
              <w:t xml:space="preserve">for each target platform </w:t>
            </w:r>
            <w:r w:rsidRPr="00F26999">
              <w:t>that can execute as a stand-alone program</w:t>
            </w:r>
          </w:p>
          <w:p w14:paraId="6EDA7940" w14:textId="77777777" w:rsidR="000344AE" w:rsidRDefault="000344AE" w:rsidP="000344AE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>Your complete project</w:t>
            </w:r>
            <w:r>
              <w:t>, including assets and source code</w:t>
            </w:r>
          </w:p>
          <w:p w14:paraId="4E6A77B2" w14:textId="77777777" w:rsidR="000344AE" w:rsidRDefault="000344AE" w:rsidP="000344AE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proofErr w:type="gramStart"/>
            <w:r>
              <w:t>Your</w:t>
            </w:r>
            <w:proofErr w:type="gramEnd"/>
            <w:r>
              <w:t xml:space="preserve"> Testing and Bug Report documentation in MS Word or PDF format</w:t>
            </w:r>
            <w:r>
              <w:br/>
              <w:t>(Bug reports may be submitted as an Excel spreadsheet)</w:t>
            </w:r>
          </w:p>
          <w:p w14:paraId="657ED3C9" w14:textId="77777777" w:rsidR="000344AE" w:rsidRDefault="000344AE" w:rsidP="000344AE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Any materials prepared and used for your oral presentation</w:t>
            </w:r>
          </w:p>
          <w:p w14:paraId="4D8FA3FB" w14:textId="77777777" w:rsidR="000344AE" w:rsidRPr="00F26999" w:rsidRDefault="000344AE" w:rsidP="000344AE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Screenshots or photographs showing your prototype running on the target platform(s)</w:t>
            </w:r>
          </w:p>
          <w:p w14:paraId="1A92A57C" w14:textId="77777777" w:rsidR="000344AE" w:rsidRPr="00F26999" w:rsidRDefault="000344AE" w:rsidP="000344AE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6A47FFFC" w14:textId="06E33C99" w:rsidR="007C6482" w:rsidRDefault="000344AE" w:rsidP="000344AE">
            <w:pPr>
              <w:spacing w:before="60" w:after="60"/>
            </w:pPr>
            <w:r w:rsidRPr="00F26999">
              <w:t>Package all files in a single compressed archive file (.zip, .7z, or .rar)</w:t>
            </w:r>
          </w:p>
        </w:tc>
      </w:tr>
    </w:tbl>
    <w:p w14:paraId="019F2785" w14:textId="77777777" w:rsidR="00824168" w:rsidRPr="00551C3C" w:rsidRDefault="00824168" w:rsidP="000003E3"/>
    <w:sectPr w:rsidR="00824168" w:rsidRPr="00551C3C" w:rsidSect="00D44743">
      <w:headerReference w:type="default" r:id="rId11"/>
      <w:footerReference w:type="default" r:id="rId12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013F0" w14:textId="77777777" w:rsidR="00EA2E59" w:rsidRDefault="00EA2E59" w:rsidP="007D1963">
      <w:pPr>
        <w:spacing w:line="240" w:lineRule="auto"/>
      </w:pPr>
      <w:r>
        <w:separator/>
      </w:r>
    </w:p>
  </w:endnote>
  <w:endnote w:type="continuationSeparator" w:id="0">
    <w:p w14:paraId="38A37202" w14:textId="77777777" w:rsidR="00EA2E59" w:rsidRDefault="00EA2E59" w:rsidP="007D1963">
      <w:pPr>
        <w:spacing w:line="240" w:lineRule="auto"/>
      </w:pPr>
      <w:r>
        <w:continuationSeparator/>
      </w:r>
    </w:p>
  </w:endnote>
  <w:endnote w:type="continuationNotice" w:id="1">
    <w:p w14:paraId="10E420B1" w14:textId="77777777" w:rsidR="00EA2E59" w:rsidRDefault="00EA2E5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r w:rsidR="00E1646F">
      <w:fldChar w:fldCharType="begin"/>
    </w:r>
    <w:r w:rsidR="00E1646F">
      <w:instrText>NUMPAGES  \* Arabic  \* MERGEFORMAT</w:instrText>
    </w:r>
    <w:r w:rsidR="00E1646F">
      <w:fldChar w:fldCharType="separate"/>
    </w:r>
    <w:r w:rsidRPr="00EF74DA">
      <w:rPr>
        <w:noProof/>
      </w:rPr>
      <w:t>2</w:t>
    </w:r>
    <w:r w:rsidR="00E164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9CD53" w14:textId="77777777" w:rsidR="00EA2E59" w:rsidRDefault="00EA2E59" w:rsidP="007D1963">
      <w:pPr>
        <w:spacing w:line="240" w:lineRule="auto"/>
      </w:pPr>
      <w:r>
        <w:separator/>
      </w:r>
    </w:p>
  </w:footnote>
  <w:footnote w:type="continuationSeparator" w:id="0">
    <w:p w14:paraId="65392C3D" w14:textId="77777777" w:rsidR="00EA2E59" w:rsidRDefault="00EA2E59" w:rsidP="007D1963">
      <w:pPr>
        <w:spacing w:line="240" w:lineRule="auto"/>
      </w:pPr>
      <w:r>
        <w:continuationSeparator/>
      </w:r>
    </w:p>
  </w:footnote>
  <w:footnote w:type="continuationNotice" w:id="1">
    <w:p w14:paraId="3C200103" w14:textId="77777777" w:rsidR="00EA2E59" w:rsidRDefault="00EA2E5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500D"/>
    <w:multiLevelType w:val="hybridMultilevel"/>
    <w:tmpl w:val="6E6A63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5F2ACD"/>
    <w:multiLevelType w:val="hybridMultilevel"/>
    <w:tmpl w:val="740452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5911D7"/>
    <w:multiLevelType w:val="hybridMultilevel"/>
    <w:tmpl w:val="2FF07C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819F8"/>
    <w:multiLevelType w:val="hybridMultilevel"/>
    <w:tmpl w:val="E978577C"/>
    <w:lvl w:ilvl="0" w:tplc="9CB08FC0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1030B4C"/>
    <w:multiLevelType w:val="hybridMultilevel"/>
    <w:tmpl w:val="2EF0F6F4"/>
    <w:lvl w:ilvl="0" w:tplc="9CB08FC0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C65F0"/>
    <w:multiLevelType w:val="hybridMultilevel"/>
    <w:tmpl w:val="F440D5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660BB"/>
    <w:multiLevelType w:val="hybridMultilevel"/>
    <w:tmpl w:val="5AEC68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787FF7"/>
    <w:multiLevelType w:val="hybridMultilevel"/>
    <w:tmpl w:val="EBAA7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55E20DDE"/>
    <w:multiLevelType w:val="hybridMultilevel"/>
    <w:tmpl w:val="6EF8A2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452E9"/>
    <w:multiLevelType w:val="hybridMultilevel"/>
    <w:tmpl w:val="F4587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32C56"/>
    <w:multiLevelType w:val="hybridMultilevel"/>
    <w:tmpl w:val="F71C7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num w:numId="1" w16cid:durableId="844325678">
    <w:abstractNumId w:val="3"/>
  </w:num>
  <w:num w:numId="2" w16cid:durableId="1267688282">
    <w:abstractNumId w:val="0"/>
  </w:num>
  <w:num w:numId="3" w16cid:durableId="409499384">
    <w:abstractNumId w:val="7"/>
    <w:lvlOverride w:ilvl="0">
      <w:startOverride w:val="1"/>
    </w:lvlOverride>
  </w:num>
  <w:num w:numId="4" w16cid:durableId="1108623988">
    <w:abstractNumId w:val="17"/>
  </w:num>
  <w:num w:numId="5" w16cid:durableId="1645818660">
    <w:abstractNumId w:val="12"/>
  </w:num>
  <w:num w:numId="6" w16cid:durableId="28605247">
    <w:abstractNumId w:val="14"/>
  </w:num>
  <w:num w:numId="7" w16cid:durableId="51317446">
    <w:abstractNumId w:val="9"/>
  </w:num>
  <w:num w:numId="8" w16cid:durableId="74666499">
    <w:abstractNumId w:val="1"/>
  </w:num>
  <w:num w:numId="9" w16cid:durableId="383872718">
    <w:abstractNumId w:val="15"/>
  </w:num>
  <w:num w:numId="10" w16cid:durableId="610627962">
    <w:abstractNumId w:val="10"/>
  </w:num>
  <w:num w:numId="11" w16cid:durableId="771509964">
    <w:abstractNumId w:val="4"/>
  </w:num>
  <w:num w:numId="12" w16cid:durableId="580680839">
    <w:abstractNumId w:val="2"/>
  </w:num>
  <w:num w:numId="13" w16cid:durableId="2011786686">
    <w:abstractNumId w:val="11"/>
  </w:num>
  <w:num w:numId="14" w16cid:durableId="473522319">
    <w:abstractNumId w:val="18"/>
  </w:num>
  <w:num w:numId="15" w16cid:durableId="2119718316">
    <w:abstractNumId w:val="6"/>
  </w:num>
  <w:num w:numId="16" w16cid:durableId="1063723537">
    <w:abstractNumId w:val="5"/>
  </w:num>
  <w:num w:numId="17" w16cid:durableId="365102258">
    <w:abstractNumId w:val="16"/>
  </w:num>
  <w:num w:numId="18" w16cid:durableId="550269492">
    <w:abstractNumId w:val="8"/>
  </w:num>
  <w:num w:numId="19" w16cid:durableId="114204006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003E3"/>
    <w:rsid w:val="00010F96"/>
    <w:rsid w:val="00011636"/>
    <w:rsid w:val="000120D3"/>
    <w:rsid w:val="00020A6A"/>
    <w:rsid w:val="00023510"/>
    <w:rsid w:val="00031000"/>
    <w:rsid w:val="000344AE"/>
    <w:rsid w:val="000509E3"/>
    <w:rsid w:val="00057D5F"/>
    <w:rsid w:val="00075FAD"/>
    <w:rsid w:val="00080410"/>
    <w:rsid w:val="00083C14"/>
    <w:rsid w:val="00090363"/>
    <w:rsid w:val="000A2B6C"/>
    <w:rsid w:val="000A6674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84918"/>
    <w:rsid w:val="00187FAF"/>
    <w:rsid w:val="001A0EA6"/>
    <w:rsid w:val="001A456E"/>
    <w:rsid w:val="001B04DF"/>
    <w:rsid w:val="001C66DD"/>
    <w:rsid w:val="001C7C54"/>
    <w:rsid w:val="001F3D68"/>
    <w:rsid w:val="00202C10"/>
    <w:rsid w:val="002269F6"/>
    <w:rsid w:val="00235C69"/>
    <w:rsid w:val="00244126"/>
    <w:rsid w:val="00250E0A"/>
    <w:rsid w:val="0025780A"/>
    <w:rsid w:val="00261BAC"/>
    <w:rsid w:val="00284D14"/>
    <w:rsid w:val="00285F5C"/>
    <w:rsid w:val="002A224C"/>
    <w:rsid w:val="002B291D"/>
    <w:rsid w:val="002E7B87"/>
    <w:rsid w:val="002F657E"/>
    <w:rsid w:val="003032DF"/>
    <w:rsid w:val="00316FE3"/>
    <w:rsid w:val="0034665E"/>
    <w:rsid w:val="00346863"/>
    <w:rsid w:val="00351947"/>
    <w:rsid w:val="003772B2"/>
    <w:rsid w:val="00386A37"/>
    <w:rsid w:val="00391A3B"/>
    <w:rsid w:val="003B3716"/>
    <w:rsid w:val="003B72AB"/>
    <w:rsid w:val="003B75B5"/>
    <w:rsid w:val="003D7ACE"/>
    <w:rsid w:val="003F4818"/>
    <w:rsid w:val="003F7F45"/>
    <w:rsid w:val="00440A39"/>
    <w:rsid w:val="0044622D"/>
    <w:rsid w:val="004465DE"/>
    <w:rsid w:val="004469F7"/>
    <w:rsid w:val="00463C92"/>
    <w:rsid w:val="00483336"/>
    <w:rsid w:val="004839F3"/>
    <w:rsid w:val="0049476A"/>
    <w:rsid w:val="004B084E"/>
    <w:rsid w:val="004B3085"/>
    <w:rsid w:val="004C62CC"/>
    <w:rsid w:val="004D3E07"/>
    <w:rsid w:val="004E415F"/>
    <w:rsid w:val="00526BA2"/>
    <w:rsid w:val="00534A55"/>
    <w:rsid w:val="00541C24"/>
    <w:rsid w:val="00551C3C"/>
    <w:rsid w:val="005632A9"/>
    <w:rsid w:val="00570510"/>
    <w:rsid w:val="005711EE"/>
    <w:rsid w:val="005A7836"/>
    <w:rsid w:val="005B0876"/>
    <w:rsid w:val="005B506F"/>
    <w:rsid w:val="005B57B6"/>
    <w:rsid w:val="005B5B5C"/>
    <w:rsid w:val="005C1B67"/>
    <w:rsid w:val="005E7707"/>
    <w:rsid w:val="005F46EB"/>
    <w:rsid w:val="005F67EF"/>
    <w:rsid w:val="00603F0B"/>
    <w:rsid w:val="00610FF0"/>
    <w:rsid w:val="006166D8"/>
    <w:rsid w:val="006170C5"/>
    <w:rsid w:val="00636791"/>
    <w:rsid w:val="00663E90"/>
    <w:rsid w:val="00666B81"/>
    <w:rsid w:val="006765E7"/>
    <w:rsid w:val="00677A36"/>
    <w:rsid w:val="00684EA7"/>
    <w:rsid w:val="0068542F"/>
    <w:rsid w:val="0069261B"/>
    <w:rsid w:val="0069661F"/>
    <w:rsid w:val="006979D8"/>
    <w:rsid w:val="006B45A2"/>
    <w:rsid w:val="006C3903"/>
    <w:rsid w:val="006E4499"/>
    <w:rsid w:val="006E5374"/>
    <w:rsid w:val="006F5D56"/>
    <w:rsid w:val="006F66DA"/>
    <w:rsid w:val="007062FD"/>
    <w:rsid w:val="0071690E"/>
    <w:rsid w:val="00727767"/>
    <w:rsid w:val="00747835"/>
    <w:rsid w:val="007A7AAC"/>
    <w:rsid w:val="007B00DB"/>
    <w:rsid w:val="007B1CEC"/>
    <w:rsid w:val="007C0AC8"/>
    <w:rsid w:val="007C1361"/>
    <w:rsid w:val="007C6482"/>
    <w:rsid w:val="007C65A0"/>
    <w:rsid w:val="007D1963"/>
    <w:rsid w:val="007D2910"/>
    <w:rsid w:val="007D52E9"/>
    <w:rsid w:val="007E22C9"/>
    <w:rsid w:val="0081685E"/>
    <w:rsid w:val="0082101E"/>
    <w:rsid w:val="0082200C"/>
    <w:rsid w:val="00824168"/>
    <w:rsid w:val="00827902"/>
    <w:rsid w:val="00841F6D"/>
    <w:rsid w:val="00842E1D"/>
    <w:rsid w:val="0085460A"/>
    <w:rsid w:val="00866343"/>
    <w:rsid w:val="00871AFB"/>
    <w:rsid w:val="008820DB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52CFE"/>
    <w:rsid w:val="00953F2C"/>
    <w:rsid w:val="00962E6D"/>
    <w:rsid w:val="009962F4"/>
    <w:rsid w:val="009A3F7F"/>
    <w:rsid w:val="009A68D4"/>
    <w:rsid w:val="009C14F0"/>
    <w:rsid w:val="009C6543"/>
    <w:rsid w:val="009D0C03"/>
    <w:rsid w:val="009D1500"/>
    <w:rsid w:val="009D7F66"/>
    <w:rsid w:val="009E2BCC"/>
    <w:rsid w:val="00A20DC7"/>
    <w:rsid w:val="00A2158A"/>
    <w:rsid w:val="00A22891"/>
    <w:rsid w:val="00A253EE"/>
    <w:rsid w:val="00A56E45"/>
    <w:rsid w:val="00A6256B"/>
    <w:rsid w:val="00A704E9"/>
    <w:rsid w:val="00A93D20"/>
    <w:rsid w:val="00AA315E"/>
    <w:rsid w:val="00AA4E2C"/>
    <w:rsid w:val="00AB248D"/>
    <w:rsid w:val="00AB6376"/>
    <w:rsid w:val="00AF5D94"/>
    <w:rsid w:val="00B046BC"/>
    <w:rsid w:val="00B10EA2"/>
    <w:rsid w:val="00B2084F"/>
    <w:rsid w:val="00B24F17"/>
    <w:rsid w:val="00B35086"/>
    <w:rsid w:val="00B443F3"/>
    <w:rsid w:val="00B73057"/>
    <w:rsid w:val="00B76340"/>
    <w:rsid w:val="00B86499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C000A2"/>
    <w:rsid w:val="00C13C2A"/>
    <w:rsid w:val="00C249F7"/>
    <w:rsid w:val="00C377ED"/>
    <w:rsid w:val="00C44B56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E7847"/>
    <w:rsid w:val="00D16017"/>
    <w:rsid w:val="00D330EF"/>
    <w:rsid w:val="00D41798"/>
    <w:rsid w:val="00D44743"/>
    <w:rsid w:val="00D942EB"/>
    <w:rsid w:val="00D96219"/>
    <w:rsid w:val="00DA5305"/>
    <w:rsid w:val="00DC65B1"/>
    <w:rsid w:val="00DE1B7D"/>
    <w:rsid w:val="00DF1030"/>
    <w:rsid w:val="00DF2C66"/>
    <w:rsid w:val="00E01DDD"/>
    <w:rsid w:val="00E03949"/>
    <w:rsid w:val="00E07A9B"/>
    <w:rsid w:val="00E11617"/>
    <w:rsid w:val="00E14993"/>
    <w:rsid w:val="00E1646F"/>
    <w:rsid w:val="00E60280"/>
    <w:rsid w:val="00E63188"/>
    <w:rsid w:val="00E800E3"/>
    <w:rsid w:val="00E82448"/>
    <w:rsid w:val="00E86672"/>
    <w:rsid w:val="00EA2E59"/>
    <w:rsid w:val="00EC0E89"/>
    <w:rsid w:val="00EC5379"/>
    <w:rsid w:val="00ED48D5"/>
    <w:rsid w:val="00ED637C"/>
    <w:rsid w:val="00EE5D48"/>
    <w:rsid w:val="00EE6543"/>
    <w:rsid w:val="00EF74DA"/>
    <w:rsid w:val="00F0563A"/>
    <w:rsid w:val="00F2153C"/>
    <w:rsid w:val="00F30DDF"/>
    <w:rsid w:val="00F35974"/>
    <w:rsid w:val="00F568E9"/>
    <w:rsid w:val="00F60D7A"/>
    <w:rsid w:val="00F6351B"/>
    <w:rsid w:val="00F70576"/>
    <w:rsid w:val="00F72D3D"/>
    <w:rsid w:val="00F76B50"/>
    <w:rsid w:val="00F906F3"/>
    <w:rsid w:val="00F934A1"/>
    <w:rsid w:val="00FB797E"/>
    <w:rsid w:val="00FD792D"/>
    <w:rsid w:val="00FE0079"/>
    <w:rsid w:val="00FE2424"/>
    <w:rsid w:val="00FE75B1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aliases w:val="SAG List Paragraph,AIE Alpha bullet list"/>
    <w:basedOn w:val="Normal"/>
    <w:link w:val="ListParagraphChar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left="284"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left="284" w:right="-567" w:hanging="360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left="0"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ind w:left="284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ind w:left="284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  <w:style w:type="character" w:customStyle="1" w:styleId="ListParagraphChar">
    <w:name w:val="List Paragraph Char"/>
    <w:aliases w:val="SAG List Paragraph Char,AIE Alpha bullet list Char"/>
    <w:basedOn w:val="DefaultParagraphFont"/>
    <w:link w:val="ListParagraph"/>
    <w:uiPriority w:val="34"/>
    <w:locked/>
    <w:rsid w:val="00DE1B7D"/>
  </w:style>
  <w:style w:type="paragraph" w:styleId="NoSpacing">
    <w:name w:val="No Spacing"/>
    <w:uiPriority w:val="1"/>
    <w:qFormat/>
    <w:rsid w:val="007C6482"/>
    <w:pPr>
      <w:spacing w:after="0" w:line="240" w:lineRule="auto"/>
    </w:pPr>
    <w:rPr>
      <w:rFonts w:asciiTheme="majorHAnsi" w:eastAsia="Arial" w:hAnsiTheme="majorHAnsi" w:cs="Arial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20" ma:contentTypeDescription="Create a new document." ma:contentTypeScope="" ma:versionID="4787b05398a3db0985b003064e3067c4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8811160a525daea1100e7e7793600bd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Audit" ma:index="20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IE"/>
            </xsd:restriction>
          </xsd:simpleType>
        </xsd:union>
      </xsd:simpleType>
    </xsd:element>
    <xsd:element name="AuditNotes" ma:index="21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f85677f-2507-46db-b1ad-af305f940eb2}" ma:internalName="TaxCatchAll" ma:showField="CatchAllData" ma:web="4ba0a89f-8d28-45b8-8c8a-cf56563c9d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a0a89f-8d28-45b8-8c8a-cf56563c9d8a" xsi:nil="true"/>
    <SharedWithUsers xmlns="4ba0a89f-8d28-45b8-8c8a-cf56563c9d8a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  <lcf76f155ced4ddcb4097134ff3c332f xmlns="6ac566f0-206d-4bc5-bcec-ce830458d3f1">
      <Terms xmlns="http://schemas.microsoft.com/office/infopath/2007/PartnerControls"/>
    </lcf76f155ced4ddcb4097134ff3c332f>
    <AuditNotes xmlns="6ac566f0-206d-4bc5-bcec-ce830458d3f1" xsi:nil="true"/>
    <Audit xmlns="6ac566f0-206d-4bc5-bcec-ce830458d3f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909F3B-B1B7-4054-B733-263C3406E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4ba0a89f-8d28-45b8-8c8a-cf56563c9d8a"/>
    <ds:schemaRef ds:uri="6ac566f0-206d-4bc5-bcec-ce830458d3f1"/>
  </ds:schemaRefs>
</ds:datastoreItem>
</file>

<file path=customXml/itemProps4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46</TotalTime>
  <Pages>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</vt:lpstr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Sam Cartwright</cp:lastModifiedBy>
  <cp:revision>45</cp:revision>
  <cp:lastPrinted>2022-08-29T05:04:00Z</cp:lastPrinted>
  <dcterms:created xsi:type="dcterms:W3CDTF">2022-11-23T05:55:00Z</dcterms:created>
  <dcterms:modified xsi:type="dcterms:W3CDTF">2022-12-07T05:54:00Z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  <property fmtid="{D5CDD505-2E9C-101B-9397-08002B2CF9AE}" pid="19" name="MediaServiceImageTags">
    <vt:lpwstr/>
  </property>
</Properties>
</file>