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67608481"/>
    <w:p w14:paraId="1069823F" w14:textId="4BCB03B1" w:rsidR="00841911" w:rsidRPr="005F0CDA" w:rsidRDefault="00E747A9" w:rsidP="00CD6469">
      <w:pPr>
        <w:spacing w:line="480" w:lineRule="auto"/>
        <w:jc w:val="center"/>
        <w:rPr>
          <w:rFonts w:hint="eastAsia"/>
          <w:b/>
          <w:bCs/>
        </w:rPr>
      </w:pP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MACROBUTTON MTEditEquationSection2 </w:instrText>
      </w:r>
      <w:r w:rsidRPr="00E747A9">
        <w:rPr>
          <w:rStyle w:val="MTEquationSection"/>
          <w:rFonts w:hint="eastAsia"/>
        </w:rPr>
        <w:instrText>公式章</w:instrText>
      </w:r>
      <w:r w:rsidRPr="00E747A9">
        <w:rPr>
          <w:rStyle w:val="MTEquationSection"/>
          <w:rFonts w:hint="eastAsia"/>
        </w:rPr>
        <w:instrText xml:space="preserve"> 1 </w:instrText>
      </w:r>
      <w:r w:rsidRPr="00E747A9">
        <w:rPr>
          <w:rStyle w:val="MTEquationSection"/>
          <w:rFonts w:hint="eastAsia"/>
        </w:rPr>
        <w:instrText>节</w:instrText>
      </w:r>
      <w:r w:rsidRPr="00E747A9">
        <w:rPr>
          <w:rStyle w:val="MTEquationSection"/>
          <w:rFonts w:hint="eastAsia"/>
        </w:rPr>
        <w:instrText xml:space="preserve"> 1</w:instrText>
      </w: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w:instrText>
      </w:r>
      <w:r>
        <w:rPr>
          <w:rFonts w:ascii="Times New Roman" w:hAnsi="Times New Roman" w:cs="Times New Roman" w:hint="eastAsia"/>
          <w:kern w:val="0"/>
          <w:sz w:val="28"/>
          <w:szCs w:val="32"/>
          <w:lang w:eastAsia="en-US"/>
        </w:rPr>
        <w:instrText>SEQ MTEqn \r \h \* MERGEFORMAT</w:instrText>
      </w:r>
      <w:r>
        <w:rPr>
          <w:rFonts w:ascii="Times New Roman" w:hAnsi="Times New Roman" w:cs="Times New Roman"/>
          <w:kern w:val="0"/>
          <w:sz w:val="28"/>
          <w:szCs w:val="32"/>
          <w:lang w:eastAsia="en-US"/>
        </w:rPr>
        <w:instrText xml:space="preserve"> </w:instrText>
      </w:r>
      <w:r>
        <w:rPr>
          <w:rFonts w:ascii="Times New Roman" w:hAnsi="Times New Roman" w:cs="Times New Roman"/>
          <w:kern w:val="0"/>
          <w:sz w:val="28"/>
          <w:szCs w:val="32"/>
          <w:lang w:eastAsia="en-US"/>
        </w:rPr>
        <w:fldChar w:fldCharType="end"/>
      </w: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SEQ MTSec \r 1 \h \* MERGEFORMAT </w:instrText>
      </w:r>
      <w:r>
        <w:rPr>
          <w:rFonts w:ascii="Times New Roman" w:hAnsi="Times New Roman" w:cs="Times New Roman"/>
          <w:kern w:val="0"/>
          <w:sz w:val="28"/>
          <w:szCs w:val="32"/>
          <w:lang w:eastAsia="en-US"/>
        </w:rPr>
        <w:fldChar w:fldCharType="end"/>
      </w: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SEQ MTChap \r 1 \h \* MERGEFORMAT </w:instrText>
      </w:r>
      <w:r>
        <w:rPr>
          <w:rFonts w:ascii="Times New Roman" w:hAnsi="Times New Roman" w:cs="Times New Roman"/>
          <w:kern w:val="0"/>
          <w:sz w:val="28"/>
          <w:szCs w:val="32"/>
          <w:lang w:eastAsia="en-US"/>
        </w:rPr>
        <w:fldChar w:fldCharType="end"/>
      </w:r>
      <w:r>
        <w:rPr>
          <w:rFonts w:ascii="Times New Roman" w:hAnsi="Times New Roman" w:cs="Times New Roman"/>
          <w:kern w:val="0"/>
          <w:sz w:val="28"/>
          <w:szCs w:val="32"/>
          <w:lang w:eastAsia="en-US"/>
        </w:rPr>
        <w:fldChar w:fldCharType="end"/>
      </w:r>
      <w:bookmarkEnd w:id="0"/>
      <w:r w:rsidR="00CD6469" w:rsidRPr="005F0CDA">
        <w:rPr>
          <w:rFonts w:ascii="Times New Roman" w:hAnsi="Times New Roman" w:cs="Times New Roman"/>
          <w:b/>
          <w:bCs/>
          <w:kern w:val="0"/>
          <w:sz w:val="24"/>
          <w:szCs w:val="24"/>
        </w:rPr>
        <w:t xml:space="preserve">A. </w:t>
      </w:r>
      <w:r w:rsidR="00841911" w:rsidRPr="005F0CDA">
        <w:rPr>
          <w:rFonts w:ascii="Times New Roman" w:hAnsi="Times New Roman" w:cs="Times New Roman"/>
          <w:b/>
          <w:bCs/>
          <w:sz w:val="24"/>
          <w:szCs w:val="24"/>
        </w:rPr>
        <w:t xml:space="preserve">LPVI </w:t>
      </w:r>
      <w:r w:rsidR="00CD6469" w:rsidRPr="005F0CDA">
        <w:rPr>
          <w:rFonts w:ascii="Times New Roman" w:hAnsi="Times New Roman" w:cs="Times New Roman" w:hint="eastAsia"/>
          <w:b/>
          <w:bCs/>
          <w:sz w:val="24"/>
          <w:szCs w:val="24"/>
        </w:rPr>
        <w:t>P</w:t>
      </w:r>
      <w:r w:rsidR="00CD6469" w:rsidRPr="005F0CDA">
        <w:rPr>
          <w:rFonts w:ascii="Times New Roman" w:hAnsi="Times New Roman" w:cs="Times New Roman"/>
          <w:b/>
          <w:bCs/>
          <w:sz w:val="24"/>
          <w:szCs w:val="24"/>
        </w:rPr>
        <w:t>rocess</w:t>
      </w:r>
    </w:p>
    <w:p w14:paraId="6EF3C1F3" w14:textId="6A8C1761" w:rsidR="001B4149" w:rsidRPr="001B4149" w:rsidRDefault="001B4149" w:rsidP="00AC1906">
      <w:pPr>
        <w:spacing w:line="480" w:lineRule="auto"/>
        <w:ind w:firstLineChars="200" w:firstLine="480"/>
        <w:rPr>
          <w:rFonts w:ascii="Times New Roman" w:hAnsi="Times New Roman" w:cs="Times New Roman"/>
          <w:sz w:val="24"/>
          <w:szCs w:val="28"/>
        </w:rPr>
      </w:pPr>
      <w:r w:rsidRPr="001B4149">
        <w:rPr>
          <w:rFonts w:ascii="Times New Roman" w:hAnsi="Times New Roman" w:cs="Times New Roman" w:hint="eastAsia"/>
          <w:sz w:val="24"/>
          <w:szCs w:val="28"/>
        </w:rPr>
        <w:t xml:space="preserve">(1) </w:t>
      </w:r>
      <w:r w:rsidRPr="001B4149">
        <w:rPr>
          <w:rFonts w:ascii="Times New Roman" w:hAnsi="Times New Roman" w:cs="Times New Roman"/>
          <w:sz w:val="24"/>
          <w:szCs w:val="28"/>
        </w:rPr>
        <w:t>Day-</w:t>
      </w:r>
      <w:r>
        <w:rPr>
          <w:rFonts w:ascii="Times New Roman" w:hAnsi="Times New Roman" w:cs="Times New Roman" w:hint="eastAsia"/>
          <w:sz w:val="24"/>
          <w:szCs w:val="28"/>
        </w:rPr>
        <w:t>a</w:t>
      </w:r>
      <w:r w:rsidRPr="001B4149">
        <w:rPr>
          <w:rFonts w:ascii="Times New Roman" w:hAnsi="Times New Roman" w:cs="Times New Roman"/>
          <w:sz w:val="24"/>
          <w:szCs w:val="28"/>
        </w:rPr>
        <w:t xml:space="preserve">head </w:t>
      </w:r>
      <w:r>
        <w:rPr>
          <w:rFonts w:ascii="Times New Roman" w:hAnsi="Times New Roman" w:cs="Times New Roman" w:hint="eastAsia"/>
          <w:sz w:val="24"/>
          <w:szCs w:val="28"/>
        </w:rPr>
        <w:t>o</w:t>
      </w:r>
      <w:r w:rsidRPr="001B4149">
        <w:rPr>
          <w:rFonts w:ascii="Times New Roman" w:hAnsi="Times New Roman" w:cs="Times New Roman"/>
          <w:sz w:val="24"/>
          <w:szCs w:val="28"/>
        </w:rPr>
        <w:t>ptimization</w:t>
      </w:r>
    </w:p>
    <w:p w14:paraId="186484C9" w14:textId="77777777" w:rsidR="001B4149" w:rsidRPr="001B4149" w:rsidRDefault="001B4149" w:rsidP="00AC1906">
      <w:pPr>
        <w:numPr>
          <w:ilvl w:val="1"/>
          <w:numId w:val="25"/>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In the day-ahead stage, since the prediction accuracy is high, a fine-grained optimization approach is employed.</w:t>
      </w:r>
    </w:p>
    <w:p w14:paraId="6346D016" w14:textId="77777777" w:rsidR="001B4149" w:rsidRPr="001B4149" w:rsidRDefault="001B4149" w:rsidP="00AC1906">
      <w:pPr>
        <w:numPr>
          <w:ilvl w:val="1"/>
          <w:numId w:val="25"/>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The day is divided into 24 optimization points, corresponding to hourly optimization decisions.</w:t>
      </w:r>
    </w:p>
    <w:p w14:paraId="2EA9B742" w14:textId="55124720" w:rsidR="001B4149" w:rsidRPr="001B4149" w:rsidRDefault="001B4149" w:rsidP="00AC1906">
      <w:pPr>
        <w:spacing w:line="480" w:lineRule="auto"/>
        <w:ind w:firstLineChars="200" w:firstLine="480"/>
        <w:rPr>
          <w:rFonts w:ascii="Times New Roman" w:hAnsi="Times New Roman" w:cs="Times New Roman"/>
          <w:sz w:val="24"/>
          <w:szCs w:val="28"/>
        </w:rPr>
      </w:pPr>
      <w:r w:rsidRPr="001B4149">
        <w:rPr>
          <w:rFonts w:ascii="Times New Roman" w:hAnsi="Times New Roman" w:cs="Times New Roman" w:hint="eastAsia"/>
          <w:sz w:val="24"/>
          <w:szCs w:val="28"/>
        </w:rPr>
        <w:t xml:space="preserve">(2) </w:t>
      </w:r>
      <w:r w:rsidRPr="001B4149">
        <w:rPr>
          <w:rFonts w:ascii="Times New Roman" w:hAnsi="Times New Roman" w:cs="Times New Roman"/>
          <w:sz w:val="24"/>
          <w:szCs w:val="28"/>
        </w:rPr>
        <w:t xml:space="preserve">Optimization from the </w:t>
      </w:r>
      <w:r>
        <w:rPr>
          <w:rFonts w:ascii="Times New Roman" w:hAnsi="Times New Roman" w:cs="Times New Roman" w:hint="eastAsia"/>
          <w:sz w:val="24"/>
          <w:szCs w:val="28"/>
        </w:rPr>
        <w:t>d</w:t>
      </w:r>
      <w:r w:rsidRPr="001B4149">
        <w:rPr>
          <w:rFonts w:ascii="Times New Roman" w:hAnsi="Times New Roman" w:cs="Times New Roman"/>
          <w:sz w:val="24"/>
          <w:szCs w:val="28"/>
        </w:rPr>
        <w:t>ay</w:t>
      </w:r>
      <w:r>
        <w:rPr>
          <w:rFonts w:ascii="Times New Roman" w:hAnsi="Times New Roman" w:cs="Times New Roman" w:hint="eastAsia"/>
          <w:sz w:val="24"/>
          <w:szCs w:val="28"/>
        </w:rPr>
        <w:t>-a</w:t>
      </w:r>
      <w:r w:rsidRPr="001B4149">
        <w:rPr>
          <w:rFonts w:ascii="Times New Roman" w:hAnsi="Times New Roman" w:cs="Times New Roman"/>
          <w:sz w:val="24"/>
          <w:szCs w:val="28"/>
        </w:rPr>
        <w:t xml:space="preserve">head to </w:t>
      </w:r>
      <w:r>
        <w:rPr>
          <w:rFonts w:ascii="Times New Roman" w:hAnsi="Times New Roman" w:cs="Times New Roman" w:hint="eastAsia"/>
          <w:sz w:val="24"/>
          <w:szCs w:val="28"/>
        </w:rPr>
        <w:t>o</w:t>
      </w:r>
      <w:r w:rsidRPr="001B4149">
        <w:rPr>
          <w:rFonts w:ascii="Times New Roman" w:hAnsi="Times New Roman" w:cs="Times New Roman"/>
          <w:sz w:val="24"/>
          <w:szCs w:val="28"/>
        </w:rPr>
        <w:t xml:space="preserve">ne </w:t>
      </w:r>
      <w:r>
        <w:rPr>
          <w:rFonts w:ascii="Times New Roman" w:hAnsi="Times New Roman" w:cs="Times New Roman" w:hint="eastAsia"/>
          <w:sz w:val="24"/>
          <w:szCs w:val="28"/>
        </w:rPr>
        <w:t>m</w:t>
      </w:r>
      <w:r w:rsidRPr="001B4149">
        <w:rPr>
          <w:rFonts w:ascii="Times New Roman" w:hAnsi="Times New Roman" w:cs="Times New Roman"/>
          <w:sz w:val="24"/>
          <w:szCs w:val="28"/>
        </w:rPr>
        <w:t>onth</w:t>
      </w:r>
    </w:p>
    <w:p w14:paraId="3FE81B98" w14:textId="7777777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As the prediction period extends beyond the next day to a month, uncertainties increase, making hourly optimization less practical. Instead, a representative-day approach is adopted.</w:t>
      </w:r>
    </w:p>
    <w:p w14:paraId="46776E09" w14:textId="7777777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Six representative days are selected to capture the month’s operational characteristics, with each representative day corresponding to five actual operating days.</w:t>
      </w:r>
    </w:p>
    <w:p w14:paraId="6EC5249C" w14:textId="070B5BE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Each representative day undergoes optimization at eight time points.</w:t>
      </w:r>
    </w:p>
    <w:p w14:paraId="1C1A709B" w14:textId="7777777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Consequently, the optimization results for this stage must be scaled by a factor of ×3 (for eight time points per day) ×5 (for five actual days per representative day) to cover the entire period adequately.</w:t>
      </w:r>
    </w:p>
    <w:p w14:paraId="3D5EAE92" w14:textId="4AE7ED0D" w:rsidR="001B4149" w:rsidRPr="001B4149" w:rsidRDefault="001B4149" w:rsidP="00AC1906">
      <w:pPr>
        <w:spacing w:line="480" w:lineRule="auto"/>
        <w:ind w:firstLineChars="200" w:firstLine="480"/>
        <w:rPr>
          <w:rFonts w:ascii="Times New Roman" w:hAnsi="Times New Roman" w:cs="Times New Roman"/>
          <w:sz w:val="24"/>
          <w:szCs w:val="28"/>
        </w:rPr>
      </w:pPr>
      <w:r w:rsidRPr="009B0178">
        <w:rPr>
          <w:rFonts w:ascii="Times New Roman" w:hAnsi="Times New Roman" w:cs="Times New Roman" w:hint="eastAsia"/>
          <w:sz w:val="24"/>
          <w:szCs w:val="28"/>
        </w:rPr>
        <w:t xml:space="preserve">(3) </w:t>
      </w:r>
      <w:r w:rsidRPr="001B4149">
        <w:rPr>
          <w:rFonts w:ascii="Times New Roman" w:hAnsi="Times New Roman" w:cs="Times New Roman"/>
          <w:sz w:val="24"/>
          <w:szCs w:val="28"/>
        </w:rPr>
        <w:t xml:space="preserve">Optimization from </w:t>
      </w:r>
      <w:r w:rsidRPr="009B0178">
        <w:rPr>
          <w:rFonts w:ascii="Times New Roman" w:hAnsi="Times New Roman" w:cs="Times New Roman" w:hint="eastAsia"/>
          <w:sz w:val="24"/>
          <w:szCs w:val="28"/>
        </w:rPr>
        <w:t>o</w:t>
      </w:r>
      <w:r w:rsidRPr="001B4149">
        <w:rPr>
          <w:rFonts w:ascii="Times New Roman" w:hAnsi="Times New Roman" w:cs="Times New Roman"/>
          <w:sz w:val="24"/>
          <w:szCs w:val="28"/>
        </w:rPr>
        <w:t xml:space="preserve">ne </w:t>
      </w:r>
      <w:r w:rsidRPr="009B0178">
        <w:rPr>
          <w:rFonts w:ascii="Times New Roman" w:hAnsi="Times New Roman" w:cs="Times New Roman" w:hint="eastAsia"/>
          <w:sz w:val="24"/>
          <w:szCs w:val="28"/>
        </w:rPr>
        <w:t>m</w:t>
      </w:r>
      <w:r w:rsidRPr="001B4149">
        <w:rPr>
          <w:rFonts w:ascii="Times New Roman" w:hAnsi="Times New Roman" w:cs="Times New Roman"/>
          <w:sz w:val="24"/>
          <w:szCs w:val="28"/>
        </w:rPr>
        <w:t xml:space="preserve">onth to the </w:t>
      </w:r>
      <w:r w:rsidRPr="009B0178">
        <w:rPr>
          <w:rFonts w:ascii="Times New Roman" w:hAnsi="Times New Roman" w:cs="Times New Roman" w:hint="eastAsia"/>
          <w:sz w:val="24"/>
          <w:szCs w:val="28"/>
        </w:rPr>
        <w:t>e</w:t>
      </w:r>
      <w:r w:rsidRPr="001B4149">
        <w:rPr>
          <w:rFonts w:ascii="Times New Roman" w:hAnsi="Times New Roman" w:cs="Times New Roman"/>
          <w:sz w:val="24"/>
          <w:szCs w:val="28"/>
        </w:rPr>
        <w:t xml:space="preserve">nd of the </w:t>
      </w:r>
      <w:r w:rsidRPr="009B0178">
        <w:rPr>
          <w:rFonts w:ascii="Times New Roman" w:hAnsi="Times New Roman" w:cs="Times New Roman" w:hint="eastAsia"/>
          <w:sz w:val="24"/>
          <w:szCs w:val="28"/>
        </w:rPr>
        <w:t>y</w:t>
      </w:r>
      <w:r w:rsidRPr="001B4149">
        <w:rPr>
          <w:rFonts w:ascii="Times New Roman" w:hAnsi="Times New Roman" w:cs="Times New Roman"/>
          <w:sz w:val="24"/>
          <w:szCs w:val="28"/>
        </w:rPr>
        <w:t>ear</w:t>
      </w:r>
    </w:p>
    <w:p w14:paraId="745BDCB8" w14:textId="77777777"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As the prediction horizon extends further, the optimization granularity is further coarsened to reduce computational burden while maintaining representativeness.</w:t>
      </w:r>
    </w:p>
    <w:p w14:paraId="032F7C34" w14:textId="77777777"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Thirty-three representative days are selected to represent the remaining 330 days, with each representative day corresponding to ten actual operating days.</w:t>
      </w:r>
    </w:p>
    <w:p w14:paraId="4FBC8605" w14:textId="59D163EA"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lastRenderedPageBreak/>
        <w:t>Each representative day undergoes optimization at six time points.</w:t>
      </w:r>
    </w:p>
    <w:p w14:paraId="0E6E5154" w14:textId="77777777"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The optimization results for this stage must be scaled by a factor of ×10 (for ten actual days per representative day) to generalize to the full annual period.</w:t>
      </w:r>
    </w:p>
    <w:p w14:paraId="1685623A" w14:textId="23DAE77A" w:rsidR="00DD01B7" w:rsidRPr="00DD01B7" w:rsidRDefault="001268F3" w:rsidP="00AC1906">
      <w:pPr>
        <w:spacing w:line="480" w:lineRule="auto"/>
        <w:ind w:firstLineChars="200" w:firstLine="480"/>
        <w:rPr>
          <w:rFonts w:ascii="Times New Roman" w:hAnsi="Times New Roman" w:cs="Times New Roman"/>
          <w:sz w:val="24"/>
          <w:szCs w:val="28"/>
        </w:rPr>
      </w:pPr>
      <w:r w:rsidRPr="001268F3">
        <w:rPr>
          <w:rFonts w:ascii="Times New Roman" w:hAnsi="Times New Roman" w:cs="Times New Roman" w:hint="eastAsia"/>
          <w:sz w:val="24"/>
          <w:szCs w:val="28"/>
        </w:rPr>
        <w:t xml:space="preserve">Firstly, symbols related to LPVI are introduced. Specifically, </w:t>
      </w:r>
      <w:r w:rsidRPr="001268F3">
        <w:rPr>
          <w:rFonts w:ascii="Times New Roman" w:hAnsi="Times New Roman" w:cs="Times New Roman" w:hint="eastAsia"/>
          <w:i/>
          <w:iCs/>
          <w:sz w:val="24"/>
          <w:szCs w:val="28"/>
        </w:rPr>
        <w:t>d</w:t>
      </w:r>
      <w:r w:rsidRPr="001268F3">
        <w:rPr>
          <w:rFonts w:ascii="Times New Roman" w:hAnsi="Times New Roman" w:cs="Times New Roman" w:hint="eastAsia"/>
          <w:sz w:val="24"/>
          <w:szCs w:val="28"/>
          <w:vertAlign w:val="subscript"/>
        </w:rPr>
        <w:t>1</w:t>
      </w:r>
      <w:r w:rsidRPr="001268F3">
        <w:rPr>
          <w:rFonts w:ascii="Times New Roman" w:hAnsi="Times New Roman" w:cs="Times New Roman" w:hint="eastAsia"/>
          <w:sz w:val="24"/>
          <w:szCs w:val="28"/>
        </w:rPr>
        <w:t xml:space="preserve">, </w:t>
      </w:r>
      <w:r w:rsidRPr="001268F3">
        <w:rPr>
          <w:rFonts w:ascii="Times New Roman" w:hAnsi="Times New Roman" w:cs="Times New Roman" w:hint="eastAsia"/>
          <w:i/>
          <w:iCs/>
          <w:sz w:val="24"/>
          <w:szCs w:val="28"/>
        </w:rPr>
        <w:t>d</w:t>
      </w:r>
      <w:r>
        <w:rPr>
          <w:rFonts w:ascii="Times New Roman" w:hAnsi="Times New Roman" w:cs="Times New Roman" w:hint="eastAsia"/>
          <w:sz w:val="24"/>
          <w:szCs w:val="28"/>
          <w:vertAlign w:val="subscript"/>
        </w:rPr>
        <w:t>2</w:t>
      </w:r>
      <w:r w:rsidRPr="001268F3">
        <w:rPr>
          <w:rFonts w:ascii="Times New Roman" w:hAnsi="Times New Roman" w:cs="Times New Roman" w:hint="eastAsia"/>
          <w:sz w:val="24"/>
          <w:szCs w:val="28"/>
        </w:rPr>
        <w:t xml:space="preserve">, and </w:t>
      </w:r>
      <w:r w:rsidRPr="001268F3">
        <w:rPr>
          <w:rFonts w:ascii="Times New Roman" w:hAnsi="Times New Roman" w:cs="Times New Roman" w:hint="eastAsia"/>
          <w:i/>
          <w:iCs/>
          <w:sz w:val="24"/>
          <w:szCs w:val="28"/>
        </w:rPr>
        <w:t>d</w:t>
      </w:r>
      <w:r>
        <w:rPr>
          <w:rFonts w:ascii="Times New Roman" w:hAnsi="Times New Roman" w:cs="Times New Roman" w:hint="eastAsia"/>
          <w:sz w:val="24"/>
          <w:szCs w:val="28"/>
          <w:vertAlign w:val="subscript"/>
        </w:rPr>
        <w:t>3</w:t>
      </w:r>
      <w:r w:rsidRPr="001268F3">
        <w:rPr>
          <w:rFonts w:ascii="Times New Roman" w:hAnsi="Times New Roman" w:cs="Times New Roman" w:hint="eastAsia"/>
          <w:sz w:val="24"/>
          <w:szCs w:val="28"/>
        </w:rPr>
        <w:t xml:space="preserve"> denote the indices of typical days for the following day, the next month, and the period from one month to the end of the year, respectively, with index ranges of 1, 6, and 33. Similarly, </w:t>
      </w:r>
      <w:r>
        <w:rPr>
          <w:rFonts w:ascii="Times New Roman" w:hAnsi="Times New Roman" w:cs="Times New Roman" w:hint="eastAsia"/>
          <w:i/>
          <w:iCs/>
          <w:sz w:val="24"/>
          <w:szCs w:val="28"/>
        </w:rPr>
        <w:t>t</w:t>
      </w:r>
      <w:r w:rsidRPr="001268F3">
        <w:rPr>
          <w:rFonts w:ascii="Times New Roman" w:hAnsi="Times New Roman" w:cs="Times New Roman" w:hint="eastAsia"/>
          <w:sz w:val="24"/>
          <w:szCs w:val="28"/>
          <w:vertAlign w:val="subscript"/>
        </w:rPr>
        <w:t>1</w:t>
      </w:r>
      <w:r w:rsidRPr="001268F3">
        <w:rPr>
          <w:rFonts w:ascii="Times New Roman" w:hAnsi="Times New Roman" w:cs="Times New Roman" w:hint="eastAsia"/>
          <w:sz w:val="24"/>
          <w:szCs w:val="28"/>
        </w:rPr>
        <w:t xml:space="preserve">, </w:t>
      </w:r>
      <w:r>
        <w:rPr>
          <w:rFonts w:ascii="Times New Roman" w:hAnsi="Times New Roman" w:cs="Times New Roman" w:hint="eastAsia"/>
          <w:i/>
          <w:iCs/>
          <w:sz w:val="24"/>
          <w:szCs w:val="28"/>
        </w:rPr>
        <w:t>t</w:t>
      </w:r>
      <w:r>
        <w:rPr>
          <w:rFonts w:ascii="Times New Roman" w:hAnsi="Times New Roman" w:cs="Times New Roman" w:hint="eastAsia"/>
          <w:sz w:val="24"/>
          <w:szCs w:val="28"/>
          <w:vertAlign w:val="subscript"/>
        </w:rPr>
        <w:t>2</w:t>
      </w:r>
      <w:r w:rsidRPr="001268F3">
        <w:rPr>
          <w:rFonts w:ascii="Times New Roman" w:hAnsi="Times New Roman" w:cs="Times New Roman" w:hint="eastAsia"/>
          <w:sz w:val="24"/>
          <w:szCs w:val="28"/>
        </w:rPr>
        <w:t xml:space="preserve">, and </w:t>
      </w:r>
      <w:r>
        <w:rPr>
          <w:rFonts w:ascii="Times New Roman" w:hAnsi="Times New Roman" w:cs="Times New Roman" w:hint="eastAsia"/>
          <w:i/>
          <w:iCs/>
          <w:sz w:val="24"/>
          <w:szCs w:val="28"/>
        </w:rPr>
        <w:t>t</w:t>
      </w:r>
      <w:r>
        <w:rPr>
          <w:rFonts w:ascii="Times New Roman" w:hAnsi="Times New Roman" w:cs="Times New Roman" w:hint="eastAsia"/>
          <w:sz w:val="24"/>
          <w:szCs w:val="28"/>
          <w:vertAlign w:val="subscript"/>
        </w:rPr>
        <w:t>3</w:t>
      </w:r>
      <w:r w:rsidRPr="001268F3">
        <w:rPr>
          <w:rFonts w:ascii="Times New Roman" w:hAnsi="Times New Roman" w:cs="Times New Roman" w:hint="eastAsia"/>
          <w:sz w:val="24"/>
          <w:szCs w:val="28"/>
        </w:rPr>
        <w:t xml:space="preserve"> represent the optimization points for each typical day before the day, within one month, and from one month to one year, with index ranges of 24, 8, and 6, respectively.</w:t>
      </w:r>
      <w:r w:rsidR="0052522D">
        <w:rPr>
          <w:rFonts w:ascii="Times New Roman" w:hAnsi="Times New Roman" w:cs="Times New Roman" w:hint="eastAsia"/>
          <w:sz w:val="24"/>
          <w:szCs w:val="28"/>
        </w:rPr>
        <w:t xml:space="preserve"> The process is </w:t>
      </w:r>
      <w:r w:rsidR="0052522D">
        <w:rPr>
          <w:rFonts w:ascii="Times New Roman" w:hAnsi="Times New Roman" w:cs="Times New Roman"/>
          <w:sz w:val="24"/>
          <w:szCs w:val="28"/>
        </w:rPr>
        <w:t>shown</w:t>
      </w:r>
      <w:r w:rsidR="0052522D">
        <w:rPr>
          <w:rFonts w:ascii="Times New Roman" w:hAnsi="Times New Roman" w:cs="Times New Roman" w:hint="eastAsia"/>
          <w:sz w:val="24"/>
          <w:szCs w:val="28"/>
        </w:rPr>
        <w:t xml:space="preserve"> in </w:t>
      </w:r>
      <w:r w:rsidR="0052522D" w:rsidRPr="0052522D">
        <w:rPr>
          <w:rFonts w:ascii="Times New Roman" w:hAnsi="Times New Roman" w:cs="Times New Roman"/>
          <w:b/>
          <w:bCs/>
          <w:sz w:val="24"/>
          <w:szCs w:val="28"/>
        </w:rPr>
        <w:fldChar w:fldCharType="begin"/>
      </w:r>
      <w:r w:rsidR="0052522D" w:rsidRPr="0052522D">
        <w:rPr>
          <w:rFonts w:ascii="Times New Roman" w:hAnsi="Times New Roman" w:cs="Times New Roman"/>
          <w:b/>
          <w:bCs/>
          <w:sz w:val="24"/>
          <w:szCs w:val="28"/>
        </w:rPr>
        <w:instrText xml:space="preserve"> </w:instrText>
      </w:r>
      <w:r w:rsidR="0052522D" w:rsidRPr="0052522D">
        <w:rPr>
          <w:rFonts w:ascii="Times New Roman" w:hAnsi="Times New Roman" w:cs="Times New Roman" w:hint="eastAsia"/>
          <w:b/>
          <w:bCs/>
          <w:sz w:val="24"/>
          <w:szCs w:val="28"/>
        </w:rPr>
        <w:instrText>REF _Ref193553292 \r \h</w:instrText>
      </w:r>
      <w:r w:rsidR="0052522D" w:rsidRPr="0052522D">
        <w:rPr>
          <w:rFonts w:ascii="Times New Roman" w:hAnsi="Times New Roman" w:cs="Times New Roman"/>
          <w:b/>
          <w:bCs/>
          <w:sz w:val="24"/>
          <w:szCs w:val="28"/>
        </w:rPr>
        <w:instrText xml:space="preserve"> </w:instrText>
      </w:r>
      <w:r w:rsidR="0052522D">
        <w:rPr>
          <w:rFonts w:ascii="Times New Roman" w:hAnsi="Times New Roman" w:cs="Times New Roman"/>
          <w:b/>
          <w:bCs/>
          <w:sz w:val="24"/>
          <w:szCs w:val="28"/>
        </w:rPr>
        <w:instrText xml:space="preserve"> \* MERGEFORMAT </w:instrText>
      </w:r>
      <w:r w:rsidR="0052522D" w:rsidRPr="0052522D">
        <w:rPr>
          <w:rFonts w:ascii="Times New Roman" w:hAnsi="Times New Roman" w:cs="Times New Roman"/>
          <w:b/>
          <w:bCs/>
          <w:sz w:val="24"/>
          <w:szCs w:val="28"/>
        </w:rPr>
      </w:r>
      <w:r w:rsidR="0052522D" w:rsidRPr="0052522D">
        <w:rPr>
          <w:rFonts w:ascii="Times New Roman" w:hAnsi="Times New Roman" w:cs="Times New Roman"/>
          <w:b/>
          <w:bCs/>
          <w:sz w:val="24"/>
          <w:szCs w:val="28"/>
        </w:rPr>
        <w:fldChar w:fldCharType="separate"/>
      </w:r>
      <w:r w:rsidR="00DC1CC3">
        <w:rPr>
          <w:rFonts w:ascii="Times New Roman" w:hAnsi="Times New Roman" w:cs="Times New Roman"/>
          <w:b/>
          <w:bCs/>
          <w:sz w:val="24"/>
          <w:szCs w:val="28"/>
        </w:rPr>
        <w:t>Fig. 1</w:t>
      </w:r>
      <w:r w:rsidR="0052522D" w:rsidRPr="0052522D">
        <w:rPr>
          <w:rFonts w:ascii="Times New Roman" w:hAnsi="Times New Roman" w:cs="Times New Roman"/>
          <w:b/>
          <w:bCs/>
          <w:sz w:val="24"/>
          <w:szCs w:val="28"/>
        </w:rPr>
        <w:fldChar w:fldCharType="end"/>
      </w:r>
      <w:r w:rsidR="0052522D">
        <w:rPr>
          <w:rFonts w:ascii="Times New Roman" w:hAnsi="Times New Roman" w:cs="Times New Roman" w:hint="eastAsia"/>
          <w:sz w:val="24"/>
          <w:szCs w:val="28"/>
        </w:rPr>
        <w:t>.</w:t>
      </w:r>
    </w:p>
    <w:p w14:paraId="475FF60B" w14:textId="315C2C23" w:rsidR="00D41248" w:rsidRDefault="00D41248" w:rsidP="00AC1906">
      <w:pPr>
        <w:spacing w:line="480" w:lineRule="auto"/>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464F9019" wp14:editId="3CBE3A2E">
            <wp:extent cx="3569817" cy="731695"/>
            <wp:effectExtent l="0" t="0" r="0" b="0"/>
            <wp:docPr id="1889238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8339" cy="741640"/>
                    </a:xfrm>
                    <a:prstGeom prst="rect">
                      <a:avLst/>
                    </a:prstGeom>
                    <a:noFill/>
                  </pic:spPr>
                </pic:pic>
              </a:graphicData>
            </a:graphic>
          </wp:inline>
        </w:drawing>
      </w:r>
    </w:p>
    <w:p w14:paraId="4B6C467A" w14:textId="3DE407EC" w:rsidR="00D41248" w:rsidRPr="00E72243" w:rsidRDefault="00D41248" w:rsidP="00AC1906">
      <w:pPr>
        <w:pStyle w:val="PARA"/>
        <w:numPr>
          <w:ilvl w:val="0"/>
          <w:numId w:val="21"/>
        </w:numPr>
        <w:spacing w:afterLines="50" w:after="120" w:line="480" w:lineRule="auto"/>
        <w:ind w:left="1276" w:firstLine="0"/>
        <w:jc w:val="center"/>
        <w:rPr>
          <w:rFonts w:cs="Times New Roman"/>
          <w:b/>
          <w:bCs/>
          <w:sz w:val="21"/>
          <w:szCs w:val="21"/>
          <w:lang w:eastAsia="zh-CN"/>
        </w:rPr>
      </w:pPr>
      <w:bookmarkStart w:id="1" w:name="_Ref193553292"/>
      <w:r w:rsidRPr="00E72243">
        <w:rPr>
          <w:rFonts w:cs="Times New Roman" w:hint="eastAsia"/>
          <w:b/>
          <w:bCs/>
          <w:sz w:val="21"/>
          <w:szCs w:val="21"/>
          <w:lang w:eastAsia="zh-CN"/>
        </w:rPr>
        <w:t>Explanation of LPVI coordination mechanism</w:t>
      </w:r>
      <w:r w:rsidRPr="00E72243">
        <w:rPr>
          <w:rFonts w:cs="Times New Roman"/>
          <w:b/>
          <w:bCs/>
          <w:sz w:val="21"/>
          <w:szCs w:val="21"/>
          <w:lang w:eastAsia="zh-CN"/>
        </w:rPr>
        <w:t>.</w:t>
      </w:r>
      <w:bookmarkEnd w:id="1"/>
    </w:p>
    <w:p w14:paraId="74611EE1" w14:textId="53815C15" w:rsidR="00DD01B7" w:rsidRDefault="00377716" w:rsidP="00AC1906">
      <w:pPr>
        <w:spacing w:line="480" w:lineRule="auto"/>
        <w:ind w:firstLineChars="200" w:firstLine="480"/>
        <w:rPr>
          <w:rFonts w:ascii="Times New Roman" w:hAnsi="Times New Roman" w:cs="Times New Roman"/>
          <w:sz w:val="24"/>
          <w:szCs w:val="28"/>
        </w:rPr>
      </w:pPr>
      <w:r w:rsidRPr="00377716">
        <w:rPr>
          <w:rFonts w:ascii="Times New Roman" w:hAnsi="Times New Roman" w:cs="Times New Roman" w:hint="eastAsia"/>
          <w:sz w:val="24"/>
          <w:szCs w:val="28"/>
        </w:rPr>
        <w:t>It is important to note that the particle size used in this study is chosen based on the selection of steel users as the research focus, given their relatively stable electricity consumption and steel product prices. For other types of users, clustering methods can be employed to determine the typical daily quantity and appropriate particle size for different periods.</w:t>
      </w:r>
      <w:r>
        <w:rPr>
          <w:rFonts w:ascii="Times New Roman" w:hAnsi="Times New Roman" w:cs="Times New Roman" w:hint="eastAsia"/>
          <w:sz w:val="24"/>
          <w:szCs w:val="28"/>
        </w:rPr>
        <w:t xml:space="preserve"> </w:t>
      </w:r>
      <w:r w:rsidR="00841911" w:rsidRPr="00841911">
        <w:rPr>
          <w:rFonts w:ascii="Times New Roman" w:hAnsi="Times New Roman" w:cs="Times New Roman" w:hint="eastAsia"/>
          <w:sz w:val="24"/>
          <w:szCs w:val="28"/>
        </w:rPr>
        <w:t>Users can apply this method for rolling optimization, where the total number of optimized days decreases by one with each rolling step until the entire year is optimized. However, this study focuses on the annual planning framework and does not elaborate on the specific rolling process.</w:t>
      </w:r>
    </w:p>
    <w:p w14:paraId="4E8CCD31" w14:textId="139E261A" w:rsidR="00CD6469" w:rsidRPr="005F0CDA" w:rsidRDefault="00CD6469" w:rsidP="00CD6469">
      <w:pPr>
        <w:spacing w:line="480" w:lineRule="auto"/>
        <w:jc w:val="center"/>
        <w:rPr>
          <w:rFonts w:ascii="Times New Roman" w:hAnsi="Times New Roman" w:cs="Times New Roman"/>
          <w:b/>
          <w:bCs/>
          <w:sz w:val="24"/>
          <w:szCs w:val="28"/>
        </w:rPr>
      </w:pPr>
      <w:r w:rsidRPr="005F0CDA">
        <w:rPr>
          <w:rFonts w:ascii="Times New Roman" w:hAnsi="Times New Roman" w:cs="Times New Roman" w:hint="eastAsia"/>
          <w:b/>
          <w:bCs/>
          <w:kern w:val="0"/>
          <w:sz w:val="24"/>
          <w:szCs w:val="24"/>
        </w:rPr>
        <w:t>B</w:t>
      </w:r>
      <w:r w:rsidRPr="005F0CDA">
        <w:rPr>
          <w:rFonts w:ascii="Times New Roman" w:hAnsi="Times New Roman" w:cs="Times New Roman"/>
          <w:b/>
          <w:bCs/>
          <w:kern w:val="0"/>
          <w:sz w:val="24"/>
          <w:szCs w:val="24"/>
        </w:rPr>
        <w:t xml:space="preserve">. </w:t>
      </w:r>
      <w:r w:rsidRPr="005F0CDA">
        <w:rPr>
          <w:rFonts w:ascii="Times New Roman" w:hAnsi="Times New Roman" w:cs="Times New Roman" w:hint="eastAsia"/>
          <w:b/>
          <w:bCs/>
          <w:sz w:val="24"/>
          <w:szCs w:val="24"/>
        </w:rPr>
        <w:t xml:space="preserve">Case Data of PJM-5 </w:t>
      </w:r>
      <w:r w:rsidR="005F0CDA">
        <w:rPr>
          <w:rFonts w:ascii="Times New Roman" w:hAnsi="Times New Roman" w:cs="Times New Roman" w:hint="eastAsia"/>
          <w:b/>
          <w:bCs/>
          <w:sz w:val="24"/>
          <w:szCs w:val="24"/>
        </w:rPr>
        <w:t>S</w:t>
      </w:r>
      <w:r w:rsidRPr="005F0CDA">
        <w:rPr>
          <w:rFonts w:ascii="Times New Roman" w:hAnsi="Times New Roman" w:cs="Times New Roman" w:hint="eastAsia"/>
          <w:b/>
          <w:bCs/>
          <w:sz w:val="24"/>
          <w:szCs w:val="24"/>
        </w:rPr>
        <w:t>ystem</w:t>
      </w:r>
    </w:p>
    <w:p w14:paraId="2CA66D2B" w14:textId="19B24B49" w:rsidR="008447C5" w:rsidRDefault="00E2692D" w:rsidP="00AC1906">
      <w:pPr>
        <w:spacing w:line="480" w:lineRule="auto"/>
        <w:ind w:firstLine="200"/>
        <w:jc w:val="center"/>
        <w:rPr>
          <w:rFonts w:ascii="Times New Roman" w:hAnsi="Times New Roman" w:cs="Times New Roman"/>
          <w:sz w:val="24"/>
          <w:szCs w:val="24"/>
        </w:rPr>
      </w:pPr>
      <w:r>
        <w:rPr>
          <w:noProof/>
        </w:rPr>
        <w:lastRenderedPageBreak/>
        <w:drawing>
          <wp:inline distT="0" distB="0" distL="0" distR="0" wp14:anchorId="67FEFDAB" wp14:editId="61C698AC">
            <wp:extent cx="2692400" cy="1820038"/>
            <wp:effectExtent l="0" t="0" r="0" b="0"/>
            <wp:docPr id="2112010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417" cy="1824105"/>
                    </a:xfrm>
                    <a:prstGeom prst="rect">
                      <a:avLst/>
                    </a:prstGeom>
                    <a:noFill/>
                    <a:ln>
                      <a:noFill/>
                    </a:ln>
                  </pic:spPr>
                </pic:pic>
              </a:graphicData>
            </a:graphic>
          </wp:inline>
        </w:drawing>
      </w:r>
    </w:p>
    <w:p w14:paraId="1DF64978" w14:textId="260BBA92" w:rsidR="00DD1472" w:rsidRPr="00E72243" w:rsidRDefault="00DD1472" w:rsidP="00AC1906">
      <w:pPr>
        <w:pStyle w:val="PARA"/>
        <w:numPr>
          <w:ilvl w:val="0"/>
          <w:numId w:val="21"/>
        </w:numPr>
        <w:adjustRightInd/>
        <w:spacing w:afterLines="50" w:after="120" w:line="480" w:lineRule="auto"/>
        <w:ind w:left="442" w:hanging="442"/>
        <w:jc w:val="center"/>
        <w:rPr>
          <w:b/>
          <w:bCs/>
          <w:sz w:val="21"/>
          <w:szCs w:val="21"/>
          <w:lang w:eastAsia="zh-CN"/>
        </w:rPr>
      </w:pPr>
      <w:bookmarkStart w:id="2" w:name="_Ref193447275"/>
      <w:r w:rsidRPr="00E72243">
        <w:rPr>
          <w:rFonts w:cs="Times New Roman" w:hint="eastAsia"/>
          <w:b/>
          <w:bCs/>
          <w:sz w:val="21"/>
          <w:szCs w:val="21"/>
          <w:lang w:eastAsia="zh-CN"/>
        </w:rPr>
        <w:t>The modified PJM 5-node system.</w:t>
      </w:r>
      <w:bookmarkEnd w:id="2"/>
    </w:p>
    <w:p w14:paraId="75220702" w14:textId="4B8754DC" w:rsidR="004E05E2" w:rsidRPr="001B36F1" w:rsidRDefault="003E7739" w:rsidP="00AC1906">
      <w:pPr>
        <w:spacing w:afterLines="50" w:after="120" w:line="480" w:lineRule="auto"/>
        <w:ind w:firstLineChars="200" w:firstLine="472"/>
        <w:rPr>
          <w:rFonts w:ascii="Times New Roman" w:hAnsi="Times New Roman" w:cs="Times New Roman"/>
          <w:spacing w:val="-2"/>
          <w:sz w:val="24"/>
          <w:szCs w:val="24"/>
        </w:rPr>
      </w:pPr>
      <w:r>
        <w:rPr>
          <w:rFonts w:ascii="Times New Roman" w:hAnsi="Times New Roman" w:cs="Times New Roman" w:hint="eastAsia"/>
          <w:spacing w:val="-2"/>
          <w:sz w:val="24"/>
          <w:szCs w:val="24"/>
        </w:rPr>
        <w:t>T</w:t>
      </w:r>
      <w:r w:rsidR="004E05E2" w:rsidRPr="004E05E2">
        <w:rPr>
          <w:rFonts w:ascii="Times New Roman" w:hAnsi="Times New Roman" w:cs="Times New Roman"/>
          <w:spacing w:val="-2"/>
          <w:sz w:val="24"/>
          <w:szCs w:val="24"/>
        </w:rPr>
        <w:t xml:space="preserve">he cost and performance data for </w:t>
      </w:r>
      <w:r w:rsidR="000777E8">
        <w:rPr>
          <w:rFonts w:ascii="Times New Roman" w:hAnsi="Times New Roman" w:cs="Times New Roman" w:hint="eastAsia"/>
          <w:sz w:val="24"/>
          <w:szCs w:val="24"/>
        </w:rPr>
        <w:t>generator</w:t>
      </w:r>
      <w:r w:rsidR="004E05E2" w:rsidRPr="004E05E2">
        <w:rPr>
          <w:rFonts w:ascii="Times New Roman" w:hAnsi="Times New Roman" w:cs="Times New Roman"/>
          <w:spacing w:val="-2"/>
          <w:sz w:val="24"/>
          <w:szCs w:val="24"/>
        </w:rPr>
        <w:t xml:space="preserve">s G1-G5 are presented in </w:t>
      </w:r>
      <w:r w:rsidRPr="003E7739">
        <w:rPr>
          <w:rFonts w:ascii="Times New Roman" w:hAnsi="Times New Roman" w:cs="Times New Roman"/>
          <w:b/>
          <w:bCs/>
          <w:spacing w:val="-2"/>
          <w:sz w:val="24"/>
          <w:szCs w:val="24"/>
        </w:rPr>
        <w:fldChar w:fldCharType="begin"/>
      </w:r>
      <w:r w:rsidRPr="003E7739">
        <w:rPr>
          <w:rFonts w:ascii="Times New Roman" w:hAnsi="Times New Roman" w:cs="Times New Roman"/>
          <w:b/>
          <w:bCs/>
          <w:spacing w:val="-2"/>
          <w:sz w:val="24"/>
          <w:szCs w:val="24"/>
        </w:rPr>
        <w:instrText xml:space="preserve"> REF _Ref193448146 \r \h </w:instrText>
      </w:r>
      <w:r>
        <w:rPr>
          <w:rFonts w:ascii="Times New Roman" w:hAnsi="Times New Roman" w:cs="Times New Roman"/>
          <w:b/>
          <w:bCs/>
          <w:spacing w:val="-2"/>
          <w:sz w:val="24"/>
          <w:szCs w:val="24"/>
        </w:rPr>
        <w:instrText xml:space="preserve"> \* MERGEFORMAT </w:instrText>
      </w:r>
      <w:r w:rsidRPr="003E7739">
        <w:rPr>
          <w:rFonts w:ascii="Times New Roman" w:hAnsi="Times New Roman" w:cs="Times New Roman"/>
          <w:b/>
          <w:bCs/>
          <w:spacing w:val="-2"/>
          <w:sz w:val="24"/>
          <w:szCs w:val="24"/>
        </w:rPr>
      </w:r>
      <w:r w:rsidRPr="003E7739">
        <w:rPr>
          <w:rFonts w:ascii="Times New Roman" w:hAnsi="Times New Roman" w:cs="Times New Roman"/>
          <w:b/>
          <w:bCs/>
          <w:spacing w:val="-2"/>
          <w:sz w:val="24"/>
          <w:szCs w:val="24"/>
        </w:rPr>
        <w:fldChar w:fldCharType="separate"/>
      </w:r>
      <w:r w:rsidR="00DC1CC3">
        <w:rPr>
          <w:rFonts w:ascii="Times New Roman" w:hAnsi="Times New Roman" w:cs="Times New Roman"/>
          <w:b/>
          <w:bCs/>
          <w:spacing w:val="-2"/>
          <w:sz w:val="24"/>
          <w:szCs w:val="24"/>
        </w:rPr>
        <w:t>TABLE 1</w:t>
      </w:r>
      <w:r w:rsidRPr="003E7739">
        <w:rPr>
          <w:rFonts w:ascii="Times New Roman" w:hAnsi="Times New Roman" w:cs="Times New Roman"/>
          <w:b/>
          <w:bCs/>
          <w:spacing w:val="-2"/>
          <w:sz w:val="24"/>
          <w:szCs w:val="24"/>
        </w:rPr>
        <w:fldChar w:fldCharType="end"/>
      </w:r>
      <w:r>
        <w:rPr>
          <w:rFonts w:ascii="Times New Roman" w:hAnsi="Times New Roman" w:cs="Times New Roman" w:hint="eastAsia"/>
          <w:b/>
          <w:bCs/>
          <w:spacing w:val="-2"/>
          <w:sz w:val="24"/>
          <w:szCs w:val="24"/>
        </w:rPr>
        <w:t xml:space="preserve"> </w:t>
      </w:r>
      <w:r w:rsidR="004E05E2" w:rsidRPr="004E05E2">
        <w:rPr>
          <w:rFonts w:ascii="Times New Roman" w:hAnsi="Times New Roman" w:cs="Times New Roman"/>
          <w:spacing w:val="-2"/>
          <w:sz w:val="24"/>
          <w:szCs w:val="24"/>
        </w:rPr>
        <w:t xml:space="preserve">and </w:t>
      </w:r>
      <w:r w:rsidRPr="003E7739">
        <w:rPr>
          <w:rFonts w:ascii="Times New Roman" w:hAnsi="Times New Roman" w:cs="Times New Roman"/>
          <w:b/>
          <w:bCs/>
          <w:spacing w:val="-2"/>
          <w:sz w:val="24"/>
          <w:szCs w:val="24"/>
        </w:rPr>
        <w:fldChar w:fldCharType="begin"/>
      </w:r>
      <w:r w:rsidRPr="003E7739">
        <w:rPr>
          <w:rFonts w:ascii="Times New Roman" w:hAnsi="Times New Roman" w:cs="Times New Roman"/>
          <w:b/>
          <w:bCs/>
          <w:spacing w:val="-2"/>
          <w:sz w:val="24"/>
          <w:szCs w:val="24"/>
        </w:rPr>
        <w:instrText xml:space="preserve"> REF _Ref193448156 \r \h </w:instrText>
      </w:r>
      <w:r>
        <w:rPr>
          <w:rFonts w:ascii="Times New Roman" w:hAnsi="Times New Roman" w:cs="Times New Roman"/>
          <w:b/>
          <w:bCs/>
          <w:spacing w:val="-2"/>
          <w:sz w:val="24"/>
          <w:szCs w:val="24"/>
        </w:rPr>
        <w:instrText xml:space="preserve"> \* MERGEFORMAT </w:instrText>
      </w:r>
      <w:r w:rsidRPr="003E7739">
        <w:rPr>
          <w:rFonts w:ascii="Times New Roman" w:hAnsi="Times New Roman" w:cs="Times New Roman"/>
          <w:b/>
          <w:bCs/>
          <w:spacing w:val="-2"/>
          <w:sz w:val="24"/>
          <w:szCs w:val="24"/>
        </w:rPr>
      </w:r>
      <w:r w:rsidRPr="003E7739">
        <w:rPr>
          <w:rFonts w:ascii="Times New Roman" w:hAnsi="Times New Roman" w:cs="Times New Roman"/>
          <w:b/>
          <w:bCs/>
          <w:spacing w:val="-2"/>
          <w:sz w:val="24"/>
          <w:szCs w:val="24"/>
        </w:rPr>
        <w:fldChar w:fldCharType="separate"/>
      </w:r>
      <w:r w:rsidR="00DC1CC3">
        <w:rPr>
          <w:rFonts w:ascii="Times New Roman" w:hAnsi="Times New Roman" w:cs="Times New Roman"/>
          <w:b/>
          <w:bCs/>
          <w:spacing w:val="-2"/>
          <w:sz w:val="24"/>
          <w:szCs w:val="24"/>
        </w:rPr>
        <w:t>TABLE 2</w:t>
      </w:r>
      <w:r w:rsidRPr="003E7739">
        <w:rPr>
          <w:rFonts w:ascii="Times New Roman" w:hAnsi="Times New Roman" w:cs="Times New Roman"/>
          <w:b/>
          <w:bCs/>
          <w:spacing w:val="-2"/>
          <w:sz w:val="24"/>
          <w:szCs w:val="24"/>
        </w:rPr>
        <w:fldChar w:fldCharType="end"/>
      </w:r>
      <w:r w:rsidR="004E05E2" w:rsidRPr="004E05E2">
        <w:rPr>
          <w:rFonts w:ascii="Times New Roman" w:hAnsi="Times New Roman" w:cs="Times New Roman"/>
          <w:spacing w:val="-2"/>
          <w:sz w:val="24"/>
          <w:szCs w:val="24"/>
        </w:rPr>
        <w:t xml:space="preserve">. Specifically, the fuel cost for coal-fired </w:t>
      </w:r>
      <w:r w:rsidR="000777E8">
        <w:rPr>
          <w:rFonts w:ascii="Times New Roman" w:hAnsi="Times New Roman" w:cs="Times New Roman" w:hint="eastAsia"/>
          <w:sz w:val="24"/>
          <w:szCs w:val="24"/>
        </w:rPr>
        <w:t>generators</w:t>
      </w:r>
      <w:r w:rsidR="004E05E2" w:rsidRPr="004E05E2">
        <w:rPr>
          <w:rFonts w:ascii="Times New Roman" w:hAnsi="Times New Roman" w:cs="Times New Roman"/>
          <w:spacing w:val="-2"/>
          <w:sz w:val="24"/>
          <w:szCs w:val="24"/>
        </w:rPr>
        <w:t xml:space="preserve"> is set at 725 yuan per ton, while the fuel cost for gas-fired </w:t>
      </w:r>
      <w:r w:rsidR="000777E8">
        <w:rPr>
          <w:rFonts w:ascii="Times New Roman" w:hAnsi="Times New Roman" w:cs="Times New Roman" w:hint="eastAsia"/>
          <w:sz w:val="24"/>
          <w:szCs w:val="24"/>
        </w:rPr>
        <w:t>generators</w:t>
      </w:r>
      <w:r w:rsidR="004E05E2" w:rsidRPr="004E05E2">
        <w:rPr>
          <w:rFonts w:ascii="Times New Roman" w:hAnsi="Times New Roman" w:cs="Times New Roman"/>
          <w:spacing w:val="-2"/>
          <w:sz w:val="24"/>
          <w:szCs w:val="24"/>
        </w:rPr>
        <w:t xml:space="preserve"> is 2.3 yuan per cubic meter.</w:t>
      </w:r>
      <w:r w:rsidR="00833E0D">
        <w:rPr>
          <w:rFonts w:ascii="Times New Roman" w:hAnsi="Times New Roman" w:cs="Times New Roman" w:hint="eastAsia"/>
          <w:spacing w:val="-2"/>
          <w:sz w:val="24"/>
          <w:szCs w:val="24"/>
        </w:rPr>
        <w:t xml:space="preserve"> </w:t>
      </w:r>
      <w:r w:rsidR="00833E0D" w:rsidRPr="00833E0D">
        <w:rPr>
          <w:rFonts w:ascii="Times New Roman" w:hAnsi="Times New Roman" w:cs="Times New Roman" w:hint="eastAsia"/>
          <w:color w:val="EE0000"/>
          <w:spacing w:val="-2"/>
          <w:sz w:val="24"/>
          <w:szCs w:val="24"/>
        </w:rPr>
        <w:t>The equivalent emission factor (</w:t>
      </w:r>
      <w:proofErr w:type="spellStart"/>
      <w:r w:rsidR="00833E0D" w:rsidRPr="00833E0D">
        <w:rPr>
          <w:rFonts w:ascii="Times New Roman" w:hAnsi="Times New Roman" w:cs="Times New Roman" w:hint="eastAsia"/>
          <w:i/>
          <w:iCs/>
          <w:color w:val="EE0000"/>
          <w:spacing w:val="-2"/>
          <w:sz w:val="24"/>
          <w:szCs w:val="24"/>
        </w:rPr>
        <w:t>e</w:t>
      </w:r>
      <w:r w:rsidR="00833E0D" w:rsidRPr="00833E0D">
        <w:rPr>
          <w:rFonts w:ascii="Times New Roman" w:hAnsi="Times New Roman" w:cs="Times New Roman" w:hint="eastAsia"/>
          <w:i/>
          <w:iCs/>
          <w:color w:val="EE0000"/>
          <w:spacing w:val="-2"/>
          <w:sz w:val="24"/>
          <w:szCs w:val="24"/>
          <w:vertAlign w:val="subscript"/>
        </w:rPr>
        <w:t>i</w:t>
      </w:r>
      <w:proofErr w:type="spellEnd"/>
      <w:r w:rsidR="00833E0D" w:rsidRPr="00833E0D">
        <w:rPr>
          <w:rFonts w:ascii="Times New Roman" w:hAnsi="Times New Roman" w:cs="Times New Roman" w:hint="eastAsia"/>
          <w:color w:val="EE0000"/>
          <w:spacing w:val="-2"/>
          <w:sz w:val="24"/>
          <w:szCs w:val="24"/>
        </w:rPr>
        <w:t>) of the wind generator is set to -0.2.</w:t>
      </w:r>
    </w:p>
    <w:p w14:paraId="0D815EE3" w14:textId="7B619455" w:rsidR="008447C5" w:rsidRPr="003E7739" w:rsidRDefault="00E2692D" w:rsidP="00AC1906">
      <w:pPr>
        <w:pStyle w:val="af7"/>
        <w:numPr>
          <w:ilvl w:val="0"/>
          <w:numId w:val="27"/>
        </w:numPr>
        <w:spacing w:line="480" w:lineRule="auto"/>
        <w:ind w:left="1445" w:firstLineChars="0" w:hanging="1247"/>
        <w:jc w:val="center"/>
        <w:rPr>
          <w:rFonts w:ascii="Times New Roman" w:hAnsi="Times New Roman" w:cs="Times New Roman"/>
          <w:b/>
          <w:bCs/>
          <w:szCs w:val="21"/>
        </w:rPr>
      </w:pPr>
      <w:bookmarkStart w:id="3" w:name="_Ref193448146"/>
      <w:r w:rsidRPr="003E7739">
        <w:rPr>
          <w:rFonts w:ascii="Times New Roman" w:hAnsi="Times New Roman" w:cs="Times New Roman"/>
          <w:b/>
          <w:bCs/>
          <w:spacing w:val="-2"/>
          <w:szCs w:val="21"/>
        </w:rPr>
        <w:t xml:space="preserve">Cost data </w:t>
      </w:r>
      <w:r w:rsidR="001D27A3" w:rsidRPr="003E7739">
        <w:rPr>
          <w:rFonts w:ascii="Times New Roman" w:hAnsi="Times New Roman" w:cs="Times New Roman"/>
          <w:b/>
          <w:bCs/>
          <w:spacing w:val="-2"/>
          <w:szCs w:val="21"/>
        </w:rPr>
        <w:t>of</w:t>
      </w:r>
      <w:r w:rsidRPr="003E7739">
        <w:rPr>
          <w:rFonts w:ascii="Times New Roman" w:hAnsi="Times New Roman" w:cs="Times New Roman"/>
          <w:b/>
          <w:bCs/>
          <w:spacing w:val="-2"/>
          <w:szCs w:val="21"/>
        </w:rPr>
        <w:t xml:space="preserve"> units G1-G5</w:t>
      </w:r>
      <w:bookmarkEnd w:id="3"/>
    </w:p>
    <w:tbl>
      <w:tblPr>
        <w:tblW w:w="8479" w:type="dxa"/>
        <w:jc w:val="center"/>
        <w:tblBorders>
          <w:top w:val="single" w:sz="6" w:space="0" w:color="000000"/>
          <w:bottom w:val="single" w:sz="6" w:space="0" w:color="000000"/>
          <w:insideH w:val="single" w:sz="4" w:space="0" w:color="000000"/>
        </w:tblBorders>
        <w:tblLayout w:type="fixed"/>
        <w:tblCellMar>
          <w:left w:w="0" w:type="dxa"/>
          <w:right w:w="0" w:type="dxa"/>
        </w:tblCellMar>
        <w:tblLook w:val="04A0" w:firstRow="1" w:lastRow="0" w:firstColumn="1" w:lastColumn="0" w:noHBand="0" w:noVBand="1"/>
      </w:tblPr>
      <w:tblGrid>
        <w:gridCol w:w="2119"/>
        <w:gridCol w:w="2120"/>
        <w:gridCol w:w="2120"/>
        <w:gridCol w:w="2120"/>
      </w:tblGrid>
      <w:tr w:rsidR="00E2692D" w:rsidRPr="00354A90" w14:paraId="60C4BCA1" w14:textId="77777777" w:rsidTr="00E2692D">
        <w:trPr>
          <w:trHeight w:val="391"/>
          <w:jc w:val="center"/>
        </w:trPr>
        <w:tc>
          <w:tcPr>
            <w:tcW w:w="2119" w:type="dxa"/>
            <w:tcBorders>
              <w:top w:val="single" w:sz="12" w:space="0" w:color="000000"/>
              <w:bottom w:val="single" w:sz="6" w:space="0" w:color="000000"/>
            </w:tcBorders>
            <w:shd w:val="clear" w:color="auto" w:fill="auto"/>
            <w:noWrap/>
            <w:vAlign w:val="center"/>
            <w:hideMark/>
          </w:tcPr>
          <w:p w14:paraId="53D1DE87" w14:textId="25FAEA07" w:rsidR="00E2692D" w:rsidRPr="00924F82" w:rsidRDefault="00101898" w:rsidP="005F0CDA">
            <w:pPr>
              <w:pStyle w:val="afb"/>
            </w:pPr>
            <w:r>
              <w:rPr>
                <w:rFonts w:hint="eastAsia"/>
              </w:rPr>
              <w:t>Generator</w:t>
            </w:r>
            <w:r w:rsidR="008A6148">
              <w:t xml:space="preserve"> No.</w:t>
            </w:r>
          </w:p>
        </w:tc>
        <w:tc>
          <w:tcPr>
            <w:tcW w:w="2120" w:type="dxa"/>
            <w:tcBorders>
              <w:top w:val="single" w:sz="12" w:space="0" w:color="000000"/>
              <w:bottom w:val="single" w:sz="6" w:space="0" w:color="000000"/>
            </w:tcBorders>
            <w:shd w:val="clear" w:color="auto" w:fill="auto"/>
            <w:vAlign w:val="center"/>
            <w:hideMark/>
          </w:tcPr>
          <w:p w14:paraId="3552D675" w14:textId="00AA4F08" w:rsidR="00E2692D" w:rsidRPr="00924F82" w:rsidRDefault="00101898" w:rsidP="005F0CDA">
            <w:pPr>
              <w:pStyle w:val="afb"/>
            </w:pPr>
            <w:r>
              <w:rPr>
                <w:rFonts w:hint="eastAsia"/>
              </w:rPr>
              <w:t>Generator</w:t>
            </w:r>
            <w:r w:rsidR="008A6148">
              <w:t xml:space="preserve"> type</w:t>
            </w:r>
          </w:p>
        </w:tc>
        <w:tc>
          <w:tcPr>
            <w:tcW w:w="2120" w:type="dxa"/>
            <w:tcBorders>
              <w:top w:val="single" w:sz="12" w:space="0" w:color="000000"/>
              <w:bottom w:val="single" w:sz="6" w:space="0" w:color="000000"/>
            </w:tcBorders>
            <w:shd w:val="clear" w:color="auto" w:fill="auto"/>
            <w:vAlign w:val="center"/>
            <w:hideMark/>
          </w:tcPr>
          <w:p w14:paraId="45FA122E" w14:textId="77777777" w:rsidR="00E2692D" w:rsidRPr="00924F82" w:rsidRDefault="00E2692D" w:rsidP="005F0CDA">
            <w:pPr>
              <w:pStyle w:val="afb"/>
            </w:pPr>
            <w:r w:rsidRPr="00C21955">
              <w:rPr>
                <w:i/>
                <w:iCs/>
              </w:rPr>
              <w:t>a</w:t>
            </w:r>
            <w:r w:rsidRPr="00C21955">
              <w:t>(t/MW</w:t>
            </w:r>
            <w:r w:rsidRPr="00C21955">
              <w:rPr>
                <w:vertAlign w:val="superscript"/>
              </w:rPr>
              <w:t>2</w:t>
            </w:r>
            <w:r w:rsidRPr="00C21955">
              <w:t>)/(m</w:t>
            </w:r>
            <w:r w:rsidRPr="00C21955">
              <w:rPr>
                <w:vertAlign w:val="superscript"/>
              </w:rPr>
              <w:t>3</w:t>
            </w:r>
            <w:r w:rsidRPr="00C21955">
              <w:t>/MW</w:t>
            </w:r>
            <w:r w:rsidRPr="00C21955">
              <w:rPr>
                <w:vertAlign w:val="superscript"/>
              </w:rPr>
              <w:t>2</w:t>
            </w:r>
            <w:r w:rsidRPr="00C21955">
              <w:t>)</w:t>
            </w:r>
          </w:p>
        </w:tc>
        <w:tc>
          <w:tcPr>
            <w:tcW w:w="2120" w:type="dxa"/>
            <w:tcBorders>
              <w:top w:val="single" w:sz="12" w:space="0" w:color="000000"/>
              <w:bottom w:val="single" w:sz="6" w:space="0" w:color="000000"/>
            </w:tcBorders>
            <w:shd w:val="clear" w:color="auto" w:fill="auto"/>
            <w:vAlign w:val="center"/>
            <w:hideMark/>
          </w:tcPr>
          <w:p w14:paraId="25985A16" w14:textId="77777777" w:rsidR="00E2692D" w:rsidRPr="005A4504" w:rsidRDefault="00E2692D" w:rsidP="005F0CDA">
            <w:pPr>
              <w:pStyle w:val="afb"/>
            </w:pPr>
            <w:r w:rsidRPr="00C21955">
              <w:rPr>
                <w:i/>
                <w:iCs/>
              </w:rPr>
              <w:t>b</w:t>
            </w:r>
            <w:r w:rsidRPr="00C21955">
              <w:t>(t/MW)/(m</w:t>
            </w:r>
            <w:r w:rsidRPr="00C21955">
              <w:rPr>
                <w:vertAlign w:val="superscript"/>
              </w:rPr>
              <w:t>3</w:t>
            </w:r>
            <w:r w:rsidRPr="00C21955">
              <w:t>/MW)</w:t>
            </w:r>
          </w:p>
        </w:tc>
      </w:tr>
      <w:tr w:rsidR="00E2692D" w:rsidRPr="00354A90" w14:paraId="7D6D05CE" w14:textId="77777777" w:rsidTr="00E2692D">
        <w:trPr>
          <w:trHeight w:val="391"/>
          <w:jc w:val="center"/>
        </w:trPr>
        <w:tc>
          <w:tcPr>
            <w:tcW w:w="2119" w:type="dxa"/>
            <w:tcBorders>
              <w:top w:val="single" w:sz="6" w:space="0" w:color="000000"/>
              <w:bottom w:val="nil"/>
            </w:tcBorders>
            <w:shd w:val="clear" w:color="auto" w:fill="auto"/>
            <w:noWrap/>
            <w:vAlign w:val="center"/>
            <w:hideMark/>
          </w:tcPr>
          <w:p w14:paraId="768566FE" w14:textId="77777777" w:rsidR="00E2692D" w:rsidRPr="00924F82" w:rsidRDefault="00E2692D" w:rsidP="005F0CDA">
            <w:pPr>
              <w:pStyle w:val="afb"/>
            </w:pPr>
            <w:r w:rsidRPr="00924F82">
              <w:t>G1</w:t>
            </w:r>
          </w:p>
        </w:tc>
        <w:tc>
          <w:tcPr>
            <w:tcW w:w="2120" w:type="dxa"/>
            <w:tcBorders>
              <w:top w:val="single" w:sz="6" w:space="0" w:color="000000"/>
              <w:bottom w:val="nil"/>
            </w:tcBorders>
            <w:shd w:val="clear" w:color="auto" w:fill="auto"/>
            <w:vAlign w:val="center"/>
            <w:hideMark/>
          </w:tcPr>
          <w:p w14:paraId="76CD1DCC" w14:textId="7BFD450D" w:rsidR="00E2692D" w:rsidRPr="00924F82" w:rsidRDefault="008A6148" w:rsidP="005F0CDA">
            <w:pPr>
              <w:pStyle w:val="afb"/>
            </w:pPr>
            <w:r w:rsidRPr="008A6148">
              <w:t>Coal</w:t>
            </w:r>
            <w:r w:rsidR="00101898">
              <w:rPr>
                <w:rFonts w:hint="eastAsia"/>
              </w:rPr>
              <w:t>-</w:t>
            </w:r>
            <w:r w:rsidRPr="008A6148">
              <w:t>fired</w:t>
            </w:r>
          </w:p>
        </w:tc>
        <w:tc>
          <w:tcPr>
            <w:tcW w:w="2120" w:type="dxa"/>
            <w:tcBorders>
              <w:top w:val="single" w:sz="6" w:space="0" w:color="000000"/>
              <w:bottom w:val="nil"/>
            </w:tcBorders>
            <w:shd w:val="clear" w:color="auto" w:fill="auto"/>
            <w:vAlign w:val="center"/>
            <w:hideMark/>
          </w:tcPr>
          <w:p w14:paraId="35FD214F" w14:textId="77777777" w:rsidR="00E2692D" w:rsidRPr="00924F82" w:rsidRDefault="00E2692D" w:rsidP="005F0CDA">
            <w:pPr>
              <w:pStyle w:val="afb"/>
            </w:pPr>
            <w:r w:rsidRPr="00C21955">
              <w:t>0.0007</w:t>
            </w:r>
          </w:p>
        </w:tc>
        <w:tc>
          <w:tcPr>
            <w:tcW w:w="2120" w:type="dxa"/>
            <w:tcBorders>
              <w:top w:val="single" w:sz="6" w:space="0" w:color="000000"/>
              <w:bottom w:val="nil"/>
            </w:tcBorders>
            <w:shd w:val="clear" w:color="auto" w:fill="auto"/>
            <w:vAlign w:val="center"/>
            <w:hideMark/>
          </w:tcPr>
          <w:p w14:paraId="4AF39376" w14:textId="77777777" w:rsidR="00E2692D" w:rsidRPr="00924F82" w:rsidRDefault="00E2692D" w:rsidP="005F0CDA">
            <w:pPr>
              <w:pStyle w:val="afb"/>
            </w:pPr>
            <w:r w:rsidRPr="00C21955">
              <w:t>0.2449</w:t>
            </w:r>
          </w:p>
        </w:tc>
      </w:tr>
      <w:tr w:rsidR="00E2692D" w:rsidRPr="00354A90" w14:paraId="4E68352C" w14:textId="77777777" w:rsidTr="00E2692D">
        <w:trPr>
          <w:trHeight w:val="391"/>
          <w:jc w:val="center"/>
        </w:trPr>
        <w:tc>
          <w:tcPr>
            <w:tcW w:w="2119" w:type="dxa"/>
            <w:tcBorders>
              <w:top w:val="nil"/>
              <w:bottom w:val="nil"/>
            </w:tcBorders>
            <w:shd w:val="clear" w:color="auto" w:fill="auto"/>
            <w:noWrap/>
            <w:vAlign w:val="center"/>
            <w:hideMark/>
          </w:tcPr>
          <w:p w14:paraId="5A84BE46" w14:textId="77777777" w:rsidR="00E2692D" w:rsidRPr="00924F82" w:rsidRDefault="00E2692D" w:rsidP="005F0CDA">
            <w:pPr>
              <w:pStyle w:val="afb"/>
            </w:pPr>
            <w:r w:rsidRPr="00924F82">
              <w:t>G2</w:t>
            </w:r>
          </w:p>
        </w:tc>
        <w:tc>
          <w:tcPr>
            <w:tcW w:w="2120" w:type="dxa"/>
            <w:tcBorders>
              <w:top w:val="nil"/>
              <w:bottom w:val="nil"/>
            </w:tcBorders>
            <w:shd w:val="clear" w:color="auto" w:fill="auto"/>
            <w:vAlign w:val="center"/>
            <w:hideMark/>
          </w:tcPr>
          <w:p w14:paraId="318468CF" w14:textId="6D7E6CED" w:rsidR="00E2692D" w:rsidRPr="00924F82" w:rsidRDefault="008A6148" w:rsidP="005F0CDA">
            <w:pPr>
              <w:pStyle w:val="afb"/>
            </w:pPr>
            <w:r w:rsidRPr="008A6148">
              <w:t>Coal</w:t>
            </w:r>
            <w:r w:rsidR="00101898">
              <w:rPr>
                <w:rFonts w:hint="eastAsia"/>
              </w:rPr>
              <w:t>-</w:t>
            </w:r>
            <w:r w:rsidRPr="008A6148">
              <w:t>fired</w:t>
            </w:r>
          </w:p>
        </w:tc>
        <w:tc>
          <w:tcPr>
            <w:tcW w:w="2120" w:type="dxa"/>
            <w:tcBorders>
              <w:top w:val="nil"/>
              <w:bottom w:val="nil"/>
            </w:tcBorders>
            <w:shd w:val="clear" w:color="auto" w:fill="auto"/>
            <w:vAlign w:val="center"/>
            <w:hideMark/>
          </w:tcPr>
          <w:p w14:paraId="3FB59DD3" w14:textId="77777777" w:rsidR="00E2692D" w:rsidRPr="00924F82" w:rsidRDefault="00E2692D" w:rsidP="005F0CDA">
            <w:pPr>
              <w:pStyle w:val="afb"/>
            </w:pPr>
            <w:r w:rsidRPr="00C21955">
              <w:t>0.0010</w:t>
            </w:r>
          </w:p>
        </w:tc>
        <w:tc>
          <w:tcPr>
            <w:tcW w:w="2120" w:type="dxa"/>
            <w:tcBorders>
              <w:top w:val="nil"/>
              <w:bottom w:val="nil"/>
            </w:tcBorders>
            <w:shd w:val="clear" w:color="auto" w:fill="auto"/>
            <w:vAlign w:val="center"/>
            <w:hideMark/>
          </w:tcPr>
          <w:p w14:paraId="35746C36" w14:textId="77777777" w:rsidR="00E2692D" w:rsidRPr="00924F82" w:rsidRDefault="00E2692D" w:rsidP="005F0CDA">
            <w:pPr>
              <w:pStyle w:val="afb"/>
            </w:pPr>
            <w:r w:rsidRPr="00C21955">
              <w:t>0.2656</w:t>
            </w:r>
          </w:p>
        </w:tc>
      </w:tr>
      <w:tr w:rsidR="00E2692D" w:rsidRPr="00354A90" w14:paraId="30DAE1B0" w14:textId="77777777" w:rsidTr="00E2692D">
        <w:trPr>
          <w:trHeight w:val="391"/>
          <w:jc w:val="center"/>
        </w:trPr>
        <w:tc>
          <w:tcPr>
            <w:tcW w:w="2119" w:type="dxa"/>
            <w:tcBorders>
              <w:top w:val="nil"/>
              <w:bottom w:val="nil"/>
            </w:tcBorders>
            <w:shd w:val="clear" w:color="auto" w:fill="auto"/>
            <w:noWrap/>
            <w:vAlign w:val="center"/>
            <w:hideMark/>
          </w:tcPr>
          <w:p w14:paraId="0ECCC5DC" w14:textId="77777777" w:rsidR="00E2692D" w:rsidRPr="00924F82" w:rsidRDefault="00E2692D" w:rsidP="005F0CDA">
            <w:pPr>
              <w:pStyle w:val="afb"/>
            </w:pPr>
            <w:r w:rsidRPr="00924F82">
              <w:t>G3</w:t>
            </w:r>
          </w:p>
        </w:tc>
        <w:tc>
          <w:tcPr>
            <w:tcW w:w="2120" w:type="dxa"/>
            <w:tcBorders>
              <w:top w:val="nil"/>
              <w:bottom w:val="nil"/>
            </w:tcBorders>
            <w:shd w:val="clear" w:color="auto" w:fill="auto"/>
            <w:vAlign w:val="center"/>
            <w:hideMark/>
          </w:tcPr>
          <w:p w14:paraId="60CF3979" w14:textId="49C367F8" w:rsidR="00E2692D" w:rsidRPr="00924F82" w:rsidRDefault="008A6148" w:rsidP="005F0CDA">
            <w:pPr>
              <w:pStyle w:val="afb"/>
            </w:pPr>
            <w:r w:rsidRPr="008A6148">
              <w:t>Gas</w:t>
            </w:r>
            <w:r w:rsidR="00101898">
              <w:rPr>
                <w:rFonts w:hint="eastAsia"/>
              </w:rPr>
              <w:t>-</w:t>
            </w:r>
            <w:r w:rsidR="00F272DC" w:rsidRPr="008A6148">
              <w:t>fired</w:t>
            </w:r>
          </w:p>
        </w:tc>
        <w:tc>
          <w:tcPr>
            <w:tcW w:w="2120" w:type="dxa"/>
            <w:tcBorders>
              <w:top w:val="nil"/>
              <w:bottom w:val="nil"/>
            </w:tcBorders>
            <w:shd w:val="clear" w:color="auto" w:fill="auto"/>
            <w:vAlign w:val="center"/>
            <w:hideMark/>
          </w:tcPr>
          <w:p w14:paraId="08DCCBC6" w14:textId="77777777" w:rsidR="00E2692D" w:rsidRPr="00924F82" w:rsidRDefault="00E2692D" w:rsidP="005F0CDA">
            <w:pPr>
              <w:pStyle w:val="afb"/>
            </w:pPr>
            <w:r w:rsidRPr="00C21955">
              <w:t>0.2998</w:t>
            </w:r>
          </w:p>
        </w:tc>
        <w:tc>
          <w:tcPr>
            <w:tcW w:w="2120" w:type="dxa"/>
            <w:tcBorders>
              <w:top w:val="nil"/>
              <w:bottom w:val="nil"/>
            </w:tcBorders>
            <w:shd w:val="clear" w:color="auto" w:fill="auto"/>
            <w:vAlign w:val="center"/>
            <w:hideMark/>
          </w:tcPr>
          <w:p w14:paraId="1982253A" w14:textId="77777777" w:rsidR="00E2692D" w:rsidRPr="00924F82" w:rsidRDefault="00E2692D" w:rsidP="005F0CDA">
            <w:pPr>
              <w:pStyle w:val="afb"/>
            </w:pPr>
            <w:r w:rsidRPr="00C21955">
              <w:t>107.0115</w:t>
            </w:r>
          </w:p>
        </w:tc>
      </w:tr>
      <w:tr w:rsidR="00E2692D" w:rsidRPr="00354A90" w14:paraId="4EA4CE75" w14:textId="77777777" w:rsidTr="00E2692D">
        <w:trPr>
          <w:trHeight w:val="391"/>
          <w:jc w:val="center"/>
        </w:trPr>
        <w:tc>
          <w:tcPr>
            <w:tcW w:w="2119" w:type="dxa"/>
            <w:tcBorders>
              <w:top w:val="nil"/>
              <w:bottom w:val="nil"/>
            </w:tcBorders>
            <w:shd w:val="clear" w:color="auto" w:fill="auto"/>
            <w:noWrap/>
            <w:vAlign w:val="center"/>
            <w:hideMark/>
          </w:tcPr>
          <w:p w14:paraId="5810D894" w14:textId="77777777" w:rsidR="00E2692D" w:rsidRPr="00924F82" w:rsidRDefault="00E2692D" w:rsidP="005F0CDA">
            <w:pPr>
              <w:pStyle w:val="afb"/>
            </w:pPr>
            <w:r w:rsidRPr="00924F82">
              <w:t>G4</w:t>
            </w:r>
          </w:p>
        </w:tc>
        <w:tc>
          <w:tcPr>
            <w:tcW w:w="2120" w:type="dxa"/>
            <w:tcBorders>
              <w:top w:val="nil"/>
              <w:bottom w:val="nil"/>
            </w:tcBorders>
            <w:shd w:val="clear" w:color="auto" w:fill="auto"/>
            <w:vAlign w:val="center"/>
            <w:hideMark/>
          </w:tcPr>
          <w:p w14:paraId="19519616" w14:textId="1D2505F6" w:rsidR="00E2692D" w:rsidRPr="00924F82" w:rsidRDefault="008A6148" w:rsidP="005F0CDA">
            <w:pPr>
              <w:pStyle w:val="afb"/>
            </w:pPr>
            <w:r w:rsidRPr="008A6148">
              <w:t>Coal</w:t>
            </w:r>
            <w:r w:rsidR="00101898">
              <w:rPr>
                <w:rFonts w:hint="eastAsia"/>
              </w:rPr>
              <w:t>-</w:t>
            </w:r>
            <w:r w:rsidRPr="008A6148">
              <w:t>fired</w:t>
            </w:r>
          </w:p>
        </w:tc>
        <w:tc>
          <w:tcPr>
            <w:tcW w:w="2120" w:type="dxa"/>
            <w:tcBorders>
              <w:top w:val="nil"/>
              <w:bottom w:val="nil"/>
            </w:tcBorders>
            <w:shd w:val="clear" w:color="auto" w:fill="auto"/>
            <w:vAlign w:val="center"/>
            <w:hideMark/>
          </w:tcPr>
          <w:p w14:paraId="69F7882E" w14:textId="77777777" w:rsidR="00E2692D" w:rsidRPr="00924F82" w:rsidRDefault="00E2692D" w:rsidP="005F0CDA">
            <w:pPr>
              <w:pStyle w:val="afb"/>
            </w:pPr>
            <w:r w:rsidRPr="00C21955">
              <w:t>0.0008</w:t>
            </w:r>
          </w:p>
        </w:tc>
        <w:tc>
          <w:tcPr>
            <w:tcW w:w="2120" w:type="dxa"/>
            <w:tcBorders>
              <w:top w:val="nil"/>
              <w:bottom w:val="nil"/>
            </w:tcBorders>
            <w:shd w:val="clear" w:color="auto" w:fill="auto"/>
            <w:vAlign w:val="center"/>
            <w:hideMark/>
          </w:tcPr>
          <w:p w14:paraId="583043C5" w14:textId="77777777" w:rsidR="00E2692D" w:rsidRPr="00924F82" w:rsidRDefault="00E2692D" w:rsidP="005F0CDA">
            <w:pPr>
              <w:pStyle w:val="afb"/>
            </w:pPr>
            <w:r w:rsidRPr="00C21955">
              <w:t>0.1952</w:t>
            </w:r>
          </w:p>
        </w:tc>
      </w:tr>
      <w:tr w:rsidR="00E2692D" w:rsidRPr="00354A90" w14:paraId="4CB71841" w14:textId="77777777" w:rsidTr="00E2692D">
        <w:trPr>
          <w:trHeight w:val="391"/>
          <w:jc w:val="center"/>
        </w:trPr>
        <w:tc>
          <w:tcPr>
            <w:tcW w:w="2119" w:type="dxa"/>
            <w:tcBorders>
              <w:top w:val="nil"/>
              <w:bottom w:val="single" w:sz="12" w:space="0" w:color="000000"/>
            </w:tcBorders>
            <w:shd w:val="clear" w:color="auto" w:fill="auto"/>
            <w:noWrap/>
            <w:vAlign w:val="center"/>
            <w:hideMark/>
          </w:tcPr>
          <w:p w14:paraId="23913BF1" w14:textId="77777777" w:rsidR="00E2692D" w:rsidRPr="00924F82" w:rsidRDefault="00E2692D" w:rsidP="005F0CDA">
            <w:pPr>
              <w:pStyle w:val="afb"/>
            </w:pPr>
            <w:r w:rsidRPr="00924F82">
              <w:t>G5</w:t>
            </w:r>
          </w:p>
        </w:tc>
        <w:tc>
          <w:tcPr>
            <w:tcW w:w="2120" w:type="dxa"/>
            <w:tcBorders>
              <w:top w:val="nil"/>
              <w:bottom w:val="single" w:sz="12" w:space="0" w:color="000000"/>
            </w:tcBorders>
            <w:shd w:val="clear" w:color="auto" w:fill="auto"/>
            <w:vAlign w:val="center"/>
            <w:hideMark/>
          </w:tcPr>
          <w:p w14:paraId="15B55370" w14:textId="179F57FE" w:rsidR="00E2692D" w:rsidRPr="00924F82" w:rsidRDefault="008A6148" w:rsidP="005F0CDA">
            <w:pPr>
              <w:pStyle w:val="afb"/>
            </w:pPr>
            <w:r w:rsidRPr="008A6148">
              <w:t>Coal</w:t>
            </w:r>
            <w:r w:rsidR="00101898">
              <w:rPr>
                <w:rFonts w:hint="eastAsia"/>
              </w:rPr>
              <w:t>-</w:t>
            </w:r>
            <w:r w:rsidRPr="008A6148">
              <w:t>fired</w:t>
            </w:r>
          </w:p>
        </w:tc>
        <w:tc>
          <w:tcPr>
            <w:tcW w:w="2120" w:type="dxa"/>
            <w:tcBorders>
              <w:top w:val="nil"/>
              <w:bottom w:val="single" w:sz="12" w:space="0" w:color="000000"/>
            </w:tcBorders>
            <w:shd w:val="clear" w:color="auto" w:fill="auto"/>
            <w:vAlign w:val="center"/>
            <w:hideMark/>
          </w:tcPr>
          <w:p w14:paraId="684E9CB8" w14:textId="77777777" w:rsidR="00E2692D" w:rsidRPr="00924F82" w:rsidRDefault="00E2692D" w:rsidP="005F0CDA">
            <w:pPr>
              <w:pStyle w:val="afb"/>
            </w:pPr>
            <w:r w:rsidRPr="00C21955">
              <w:t>0.0008</w:t>
            </w:r>
          </w:p>
        </w:tc>
        <w:tc>
          <w:tcPr>
            <w:tcW w:w="2120" w:type="dxa"/>
            <w:tcBorders>
              <w:top w:val="nil"/>
              <w:bottom w:val="single" w:sz="12" w:space="0" w:color="000000"/>
            </w:tcBorders>
            <w:shd w:val="clear" w:color="auto" w:fill="auto"/>
            <w:vAlign w:val="center"/>
            <w:hideMark/>
          </w:tcPr>
          <w:p w14:paraId="2ADF1F0E" w14:textId="77777777" w:rsidR="00E2692D" w:rsidRPr="00924F82" w:rsidRDefault="00E2692D" w:rsidP="005F0CDA">
            <w:pPr>
              <w:pStyle w:val="afb"/>
            </w:pPr>
            <w:r w:rsidRPr="00C21955">
              <w:t>0.2286</w:t>
            </w:r>
          </w:p>
        </w:tc>
      </w:tr>
    </w:tbl>
    <w:p w14:paraId="36537E2A" w14:textId="380F2986" w:rsidR="00E2692D" w:rsidRPr="003E7739" w:rsidRDefault="00DD1472" w:rsidP="00AC1906">
      <w:pPr>
        <w:pStyle w:val="af7"/>
        <w:numPr>
          <w:ilvl w:val="0"/>
          <w:numId w:val="27"/>
        </w:numPr>
        <w:spacing w:beforeLines="50" w:before="120" w:line="480" w:lineRule="auto"/>
        <w:ind w:left="1445" w:firstLineChars="0" w:hanging="1247"/>
        <w:jc w:val="center"/>
        <w:rPr>
          <w:rFonts w:ascii="Times New Roman" w:hAnsi="Times New Roman" w:cs="Times New Roman"/>
          <w:b/>
          <w:bCs/>
          <w:szCs w:val="21"/>
        </w:rPr>
      </w:pPr>
      <w:bookmarkStart w:id="4" w:name="_Ref193448156"/>
      <w:r w:rsidRPr="003E7739">
        <w:rPr>
          <w:rFonts w:ascii="Times New Roman" w:hAnsi="Times New Roman" w:cs="Times New Roman" w:hint="eastAsia"/>
          <w:b/>
          <w:bCs/>
          <w:spacing w:val="-2"/>
          <w:szCs w:val="21"/>
        </w:rPr>
        <w:t xml:space="preserve">Performance </w:t>
      </w:r>
      <w:r w:rsidRPr="003E7739">
        <w:rPr>
          <w:rFonts w:ascii="Times New Roman" w:hAnsi="Times New Roman" w:cs="Times New Roman"/>
          <w:b/>
          <w:bCs/>
          <w:spacing w:val="-2"/>
          <w:szCs w:val="21"/>
        </w:rPr>
        <w:t>data of units G1-G5</w:t>
      </w:r>
      <w:bookmarkEnd w:id="4"/>
    </w:p>
    <w:tbl>
      <w:tblPr>
        <w:tblW w:w="8477" w:type="dxa"/>
        <w:jc w:val="center"/>
        <w:tblBorders>
          <w:top w:val="single" w:sz="6" w:space="0" w:color="000000"/>
          <w:bottom w:val="single" w:sz="6" w:space="0" w:color="000000"/>
          <w:insideH w:val="single" w:sz="4" w:space="0" w:color="000000"/>
        </w:tblBorders>
        <w:tblLayout w:type="fixed"/>
        <w:tblCellMar>
          <w:left w:w="0" w:type="dxa"/>
          <w:right w:w="0" w:type="dxa"/>
        </w:tblCellMar>
        <w:tblLook w:val="04A0" w:firstRow="1" w:lastRow="0" w:firstColumn="1" w:lastColumn="0" w:noHBand="0" w:noVBand="1"/>
      </w:tblPr>
      <w:tblGrid>
        <w:gridCol w:w="2120"/>
        <w:gridCol w:w="2119"/>
        <w:gridCol w:w="2119"/>
        <w:gridCol w:w="2119"/>
      </w:tblGrid>
      <w:tr w:rsidR="00E2692D" w:rsidRPr="007A3CD8" w14:paraId="6E2D37E4" w14:textId="77777777" w:rsidTr="0071129C">
        <w:trPr>
          <w:trHeight w:hRule="exact" w:val="346"/>
          <w:jc w:val="center"/>
        </w:trPr>
        <w:tc>
          <w:tcPr>
            <w:tcW w:w="2120" w:type="dxa"/>
            <w:tcBorders>
              <w:top w:val="single" w:sz="12" w:space="0" w:color="000000"/>
              <w:bottom w:val="single" w:sz="4" w:space="0" w:color="000000"/>
            </w:tcBorders>
            <w:shd w:val="clear" w:color="auto" w:fill="auto"/>
            <w:noWrap/>
            <w:vAlign w:val="center"/>
            <w:hideMark/>
          </w:tcPr>
          <w:p w14:paraId="555BFF4F" w14:textId="512D1A0E" w:rsidR="00E2692D" w:rsidRPr="00924F82" w:rsidRDefault="00101898" w:rsidP="005F0CDA">
            <w:pPr>
              <w:pStyle w:val="afb"/>
            </w:pPr>
            <w:r>
              <w:rPr>
                <w:rFonts w:hint="eastAsia"/>
              </w:rPr>
              <w:t>Generator</w:t>
            </w:r>
            <w:r w:rsidR="008A6148">
              <w:t xml:space="preserve"> No.</w:t>
            </w:r>
          </w:p>
        </w:tc>
        <w:tc>
          <w:tcPr>
            <w:tcW w:w="2119" w:type="dxa"/>
            <w:tcBorders>
              <w:top w:val="single" w:sz="12" w:space="0" w:color="000000"/>
              <w:bottom w:val="single" w:sz="4" w:space="0" w:color="000000"/>
            </w:tcBorders>
            <w:shd w:val="clear" w:color="auto" w:fill="auto"/>
            <w:vAlign w:val="center"/>
            <w:hideMark/>
          </w:tcPr>
          <w:p w14:paraId="455E6931" w14:textId="77777777" w:rsidR="00E2692D" w:rsidRPr="00924F82" w:rsidRDefault="00E2692D" w:rsidP="005F0CDA">
            <w:pPr>
              <w:pStyle w:val="afb"/>
              <w:rPr>
                <w:i/>
              </w:rPr>
            </w:pPr>
            <w:proofErr w:type="spellStart"/>
            <w:proofErr w:type="gramStart"/>
            <w:r w:rsidRPr="00924F82">
              <w:rPr>
                <w:i/>
              </w:rPr>
              <w:t>P</w:t>
            </w:r>
            <w:r w:rsidRPr="00924F82">
              <w:rPr>
                <w:i/>
                <w:vertAlign w:val="subscript"/>
              </w:rPr>
              <w:t>G,</w:t>
            </w:r>
            <w:r w:rsidRPr="00924F82">
              <w:rPr>
                <w:iCs/>
                <w:vertAlign w:val="subscript"/>
              </w:rPr>
              <w:t>min</w:t>
            </w:r>
            <w:proofErr w:type="spellEnd"/>
            <w:proofErr w:type="gramEnd"/>
            <w:r w:rsidRPr="00924F82">
              <w:t>/MW</w:t>
            </w:r>
          </w:p>
        </w:tc>
        <w:tc>
          <w:tcPr>
            <w:tcW w:w="2119" w:type="dxa"/>
            <w:tcBorders>
              <w:top w:val="single" w:sz="12" w:space="0" w:color="000000"/>
              <w:bottom w:val="single" w:sz="4" w:space="0" w:color="000000"/>
            </w:tcBorders>
            <w:shd w:val="clear" w:color="auto" w:fill="auto"/>
            <w:vAlign w:val="center"/>
            <w:hideMark/>
          </w:tcPr>
          <w:p w14:paraId="51F6616E" w14:textId="77777777" w:rsidR="00E2692D" w:rsidRPr="00924F82" w:rsidRDefault="00E2692D" w:rsidP="005F0CDA">
            <w:pPr>
              <w:pStyle w:val="afb"/>
            </w:pPr>
            <w:proofErr w:type="spellStart"/>
            <w:proofErr w:type="gramStart"/>
            <w:r w:rsidRPr="00924F82">
              <w:rPr>
                <w:i/>
              </w:rPr>
              <w:t>P</w:t>
            </w:r>
            <w:r w:rsidRPr="00924F82">
              <w:rPr>
                <w:i/>
                <w:vertAlign w:val="subscript"/>
              </w:rPr>
              <w:t>G,</w:t>
            </w:r>
            <w:r w:rsidRPr="00924F82">
              <w:rPr>
                <w:iCs/>
                <w:vertAlign w:val="subscript"/>
              </w:rPr>
              <w:t>max</w:t>
            </w:r>
            <w:proofErr w:type="spellEnd"/>
            <w:proofErr w:type="gramEnd"/>
            <w:r w:rsidRPr="00924F82">
              <w:t>/MW</w:t>
            </w:r>
          </w:p>
        </w:tc>
        <w:tc>
          <w:tcPr>
            <w:tcW w:w="2119" w:type="dxa"/>
            <w:tcBorders>
              <w:top w:val="single" w:sz="12" w:space="0" w:color="000000"/>
              <w:bottom w:val="single" w:sz="4" w:space="0" w:color="000000"/>
            </w:tcBorders>
            <w:shd w:val="clear" w:color="auto" w:fill="auto"/>
            <w:vAlign w:val="center"/>
            <w:hideMark/>
          </w:tcPr>
          <w:p w14:paraId="740490A0" w14:textId="77777777" w:rsidR="00E2692D" w:rsidRPr="00924F82" w:rsidRDefault="00E2692D" w:rsidP="005F0CDA">
            <w:pPr>
              <w:pStyle w:val="afb"/>
            </w:pPr>
            <w:proofErr w:type="spellStart"/>
            <w:r w:rsidRPr="00924F82">
              <w:rPr>
                <w:i/>
                <w:iCs/>
              </w:rPr>
              <w:t>e</w:t>
            </w:r>
            <w:r w:rsidRPr="00924F82">
              <w:rPr>
                <w:i/>
                <w:iCs/>
                <w:vertAlign w:val="subscript"/>
              </w:rPr>
              <w:t>i</w:t>
            </w:r>
            <w:proofErr w:type="spellEnd"/>
            <w:r w:rsidRPr="00CE204A">
              <w:t>/</w:t>
            </w:r>
            <w:r w:rsidRPr="00924F82">
              <w:t>(tCO</w:t>
            </w:r>
            <w:r w:rsidRPr="00924F82">
              <w:rPr>
                <w:vertAlign w:val="subscript"/>
              </w:rPr>
              <w:t>2</w:t>
            </w:r>
            <w:r w:rsidRPr="00924F82">
              <w:t>/MWh)</w:t>
            </w:r>
          </w:p>
        </w:tc>
      </w:tr>
      <w:tr w:rsidR="00E2692D" w:rsidRPr="007A3CD8" w14:paraId="70A0515B" w14:textId="77777777" w:rsidTr="0071129C">
        <w:trPr>
          <w:trHeight w:hRule="exact" w:val="346"/>
          <w:jc w:val="center"/>
        </w:trPr>
        <w:tc>
          <w:tcPr>
            <w:tcW w:w="2120" w:type="dxa"/>
            <w:tcBorders>
              <w:top w:val="single" w:sz="4" w:space="0" w:color="000000"/>
              <w:bottom w:val="nil"/>
            </w:tcBorders>
            <w:shd w:val="clear" w:color="auto" w:fill="auto"/>
            <w:noWrap/>
            <w:vAlign w:val="center"/>
            <w:hideMark/>
          </w:tcPr>
          <w:p w14:paraId="57C62A13" w14:textId="77777777" w:rsidR="00E2692D" w:rsidRPr="00F413CF" w:rsidRDefault="00E2692D" w:rsidP="005F0CDA">
            <w:pPr>
              <w:pStyle w:val="afb"/>
            </w:pPr>
            <w:r w:rsidRPr="00F413CF">
              <w:t>G1</w:t>
            </w:r>
          </w:p>
        </w:tc>
        <w:tc>
          <w:tcPr>
            <w:tcW w:w="2119" w:type="dxa"/>
            <w:tcBorders>
              <w:top w:val="single" w:sz="4" w:space="0" w:color="000000"/>
              <w:bottom w:val="nil"/>
            </w:tcBorders>
            <w:shd w:val="clear" w:color="auto" w:fill="auto"/>
            <w:vAlign w:val="center"/>
            <w:hideMark/>
          </w:tcPr>
          <w:p w14:paraId="68490BAB" w14:textId="77777777" w:rsidR="00E2692D" w:rsidRPr="00F413CF" w:rsidRDefault="00E2692D" w:rsidP="005F0CDA">
            <w:pPr>
              <w:pStyle w:val="afb"/>
            </w:pPr>
            <w:r w:rsidRPr="00F413CF">
              <w:t>120</w:t>
            </w:r>
          </w:p>
        </w:tc>
        <w:tc>
          <w:tcPr>
            <w:tcW w:w="2119" w:type="dxa"/>
            <w:tcBorders>
              <w:top w:val="single" w:sz="4" w:space="0" w:color="000000"/>
              <w:bottom w:val="nil"/>
            </w:tcBorders>
            <w:shd w:val="clear" w:color="auto" w:fill="auto"/>
            <w:vAlign w:val="center"/>
            <w:hideMark/>
          </w:tcPr>
          <w:p w14:paraId="5551871F" w14:textId="77777777" w:rsidR="00E2692D" w:rsidRPr="00F413CF" w:rsidRDefault="00E2692D" w:rsidP="005F0CDA">
            <w:pPr>
              <w:pStyle w:val="afb"/>
            </w:pPr>
            <w:r w:rsidRPr="00F413CF">
              <w:t>600</w:t>
            </w:r>
          </w:p>
        </w:tc>
        <w:tc>
          <w:tcPr>
            <w:tcW w:w="2119" w:type="dxa"/>
            <w:tcBorders>
              <w:top w:val="single" w:sz="4" w:space="0" w:color="000000"/>
              <w:bottom w:val="nil"/>
            </w:tcBorders>
            <w:shd w:val="clear" w:color="auto" w:fill="auto"/>
            <w:vAlign w:val="center"/>
            <w:hideMark/>
          </w:tcPr>
          <w:p w14:paraId="33B98E99" w14:textId="77777777" w:rsidR="00E2692D" w:rsidRPr="00F413CF" w:rsidRDefault="00E2692D" w:rsidP="005F0CDA">
            <w:pPr>
              <w:pStyle w:val="afb"/>
            </w:pPr>
            <w:r w:rsidRPr="00F413CF">
              <w:t>0.525</w:t>
            </w:r>
          </w:p>
        </w:tc>
      </w:tr>
      <w:tr w:rsidR="00E2692D" w:rsidRPr="007A3CD8" w14:paraId="4CD1FE41" w14:textId="77777777" w:rsidTr="0071129C">
        <w:trPr>
          <w:trHeight w:hRule="exact" w:val="346"/>
          <w:jc w:val="center"/>
        </w:trPr>
        <w:tc>
          <w:tcPr>
            <w:tcW w:w="2120" w:type="dxa"/>
            <w:tcBorders>
              <w:top w:val="nil"/>
              <w:bottom w:val="nil"/>
            </w:tcBorders>
            <w:shd w:val="clear" w:color="auto" w:fill="auto"/>
            <w:noWrap/>
            <w:vAlign w:val="center"/>
            <w:hideMark/>
          </w:tcPr>
          <w:p w14:paraId="515DFEBA" w14:textId="77777777" w:rsidR="00E2692D" w:rsidRPr="00F413CF" w:rsidRDefault="00E2692D" w:rsidP="005F0CDA">
            <w:pPr>
              <w:pStyle w:val="afb"/>
            </w:pPr>
            <w:r w:rsidRPr="00F413CF">
              <w:t>G2</w:t>
            </w:r>
          </w:p>
        </w:tc>
        <w:tc>
          <w:tcPr>
            <w:tcW w:w="2119" w:type="dxa"/>
            <w:tcBorders>
              <w:top w:val="nil"/>
              <w:bottom w:val="nil"/>
            </w:tcBorders>
            <w:shd w:val="clear" w:color="auto" w:fill="auto"/>
            <w:vAlign w:val="center"/>
            <w:hideMark/>
          </w:tcPr>
          <w:p w14:paraId="1E020A5A" w14:textId="77777777" w:rsidR="00E2692D" w:rsidRPr="00F413CF" w:rsidRDefault="00E2692D" w:rsidP="005F0CDA">
            <w:pPr>
              <w:pStyle w:val="afb"/>
            </w:pPr>
            <w:r w:rsidRPr="00F413CF">
              <w:t>22</w:t>
            </w:r>
          </w:p>
        </w:tc>
        <w:tc>
          <w:tcPr>
            <w:tcW w:w="2119" w:type="dxa"/>
            <w:tcBorders>
              <w:top w:val="nil"/>
              <w:bottom w:val="nil"/>
            </w:tcBorders>
            <w:shd w:val="clear" w:color="auto" w:fill="auto"/>
            <w:vAlign w:val="center"/>
            <w:hideMark/>
          </w:tcPr>
          <w:p w14:paraId="4F53DDEF" w14:textId="77777777" w:rsidR="00E2692D" w:rsidRPr="00F413CF" w:rsidRDefault="00E2692D" w:rsidP="005F0CDA">
            <w:pPr>
              <w:pStyle w:val="afb"/>
            </w:pPr>
            <w:r w:rsidRPr="00F413CF">
              <w:t>110</w:t>
            </w:r>
          </w:p>
        </w:tc>
        <w:tc>
          <w:tcPr>
            <w:tcW w:w="2119" w:type="dxa"/>
            <w:tcBorders>
              <w:top w:val="nil"/>
              <w:bottom w:val="nil"/>
            </w:tcBorders>
            <w:shd w:val="clear" w:color="auto" w:fill="auto"/>
            <w:vAlign w:val="center"/>
            <w:hideMark/>
          </w:tcPr>
          <w:p w14:paraId="5F75FF5A" w14:textId="77777777" w:rsidR="00E2692D" w:rsidRPr="00F413CF" w:rsidRDefault="00E2692D" w:rsidP="005F0CDA">
            <w:pPr>
              <w:pStyle w:val="afb"/>
            </w:pPr>
            <w:r w:rsidRPr="00F413CF">
              <w:t>0.</w:t>
            </w:r>
            <w:r>
              <w:t>3</w:t>
            </w:r>
            <w:r w:rsidRPr="00F413CF">
              <w:t>00</w:t>
            </w:r>
          </w:p>
        </w:tc>
      </w:tr>
      <w:tr w:rsidR="00E2692D" w:rsidRPr="007A3CD8" w14:paraId="64490BF1" w14:textId="77777777" w:rsidTr="0071129C">
        <w:trPr>
          <w:trHeight w:hRule="exact" w:val="346"/>
          <w:jc w:val="center"/>
        </w:trPr>
        <w:tc>
          <w:tcPr>
            <w:tcW w:w="2120" w:type="dxa"/>
            <w:tcBorders>
              <w:top w:val="nil"/>
              <w:bottom w:val="nil"/>
            </w:tcBorders>
            <w:shd w:val="clear" w:color="auto" w:fill="auto"/>
            <w:noWrap/>
            <w:vAlign w:val="center"/>
            <w:hideMark/>
          </w:tcPr>
          <w:p w14:paraId="2F13E64C" w14:textId="77777777" w:rsidR="00E2692D" w:rsidRPr="00F413CF" w:rsidRDefault="00E2692D" w:rsidP="005F0CDA">
            <w:pPr>
              <w:pStyle w:val="afb"/>
            </w:pPr>
            <w:r w:rsidRPr="00F413CF">
              <w:t>G3</w:t>
            </w:r>
          </w:p>
        </w:tc>
        <w:tc>
          <w:tcPr>
            <w:tcW w:w="2119" w:type="dxa"/>
            <w:tcBorders>
              <w:top w:val="nil"/>
              <w:bottom w:val="nil"/>
            </w:tcBorders>
            <w:shd w:val="clear" w:color="auto" w:fill="auto"/>
            <w:vAlign w:val="center"/>
            <w:hideMark/>
          </w:tcPr>
          <w:p w14:paraId="2976AD8E" w14:textId="77777777" w:rsidR="00E2692D" w:rsidRPr="00F413CF" w:rsidRDefault="00E2692D" w:rsidP="005F0CDA">
            <w:pPr>
              <w:pStyle w:val="afb"/>
            </w:pPr>
            <w:r w:rsidRPr="00F413CF">
              <w:t>20</w:t>
            </w:r>
          </w:p>
        </w:tc>
        <w:tc>
          <w:tcPr>
            <w:tcW w:w="2119" w:type="dxa"/>
            <w:tcBorders>
              <w:top w:val="nil"/>
              <w:bottom w:val="nil"/>
            </w:tcBorders>
            <w:shd w:val="clear" w:color="auto" w:fill="auto"/>
            <w:vAlign w:val="center"/>
            <w:hideMark/>
          </w:tcPr>
          <w:p w14:paraId="48ECE00D" w14:textId="77777777" w:rsidR="00E2692D" w:rsidRPr="00F413CF" w:rsidRDefault="00E2692D" w:rsidP="005F0CDA">
            <w:pPr>
              <w:pStyle w:val="afb"/>
            </w:pPr>
            <w:r w:rsidRPr="00F413CF">
              <w:t>100</w:t>
            </w:r>
          </w:p>
        </w:tc>
        <w:tc>
          <w:tcPr>
            <w:tcW w:w="2119" w:type="dxa"/>
            <w:tcBorders>
              <w:top w:val="nil"/>
              <w:bottom w:val="nil"/>
            </w:tcBorders>
            <w:shd w:val="clear" w:color="auto" w:fill="auto"/>
            <w:vAlign w:val="center"/>
            <w:hideMark/>
          </w:tcPr>
          <w:p w14:paraId="425C26CB" w14:textId="77777777" w:rsidR="00E2692D" w:rsidRPr="00F413CF" w:rsidRDefault="00E2692D" w:rsidP="005F0CDA">
            <w:pPr>
              <w:pStyle w:val="afb"/>
            </w:pPr>
            <w:r w:rsidRPr="00F413CF">
              <w:t>0.300</w:t>
            </w:r>
          </w:p>
        </w:tc>
      </w:tr>
      <w:tr w:rsidR="00E2692D" w:rsidRPr="007A3CD8" w14:paraId="6C9A966A" w14:textId="77777777" w:rsidTr="0071129C">
        <w:trPr>
          <w:trHeight w:hRule="exact" w:val="346"/>
          <w:jc w:val="center"/>
        </w:trPr>
        <w:tc>
          <w:tcPr>
            <w:tcW w:w="2120" w:type="dxa"/>
            <w:tcBorders>
              <w:top w:val="nil"/>
              <w:bottom w:val="nil"/>
            </w:tcBorders>
            <w:shd w:val="clear" w:color="auto" w:fill="auto"/>
            <w:noWrap/>
            <w:vAlign w:val="center"/>
            <w:hideMark/>
          </w:tcPr>
          <w:p w14:paraId="615C005B" w14:textId="77777777" w:rsidR="00E2692D" w:rsidRPr="00F413CF" w:rsidRDefault="00E2692D" w:rsidP="005F0CDA">
            <w:pPr>
              <w:pStyle w:val="afb"/>
            </w:pPr>
            <w:r w:rsidRPr="00F413CF">
              <w:t>G4</w:t>
            </w:r>
          </w:p>
        </w:tc>
        <w:tc>
          <w:tcPr>
            <w:tcW w:w="2119" w:type="dxa"/>
            <w:tcBorders>
              <w:top w:val="nil"/>
              <w:bottom w:val="nil"/>
            </w:tcBorders>
            <w:shd w:val="clear" w:color="auto" w:fill="auto"/>
            <w:vAlign w:val="center"/>
            <w:hideMark/>
          </w:tcPr>
          <w:p w14:paraId="21867ACD" w14:textId="77777777" w:rsidR="00E2692D" w:rsidRPr="00F413CF" w:rsidRDefault="00E2692D" w:rsidP="005F0CDA">
            <w:pPr>
              <w:pStyle w:val="afb"/>
            </w:pPr>
            <w:r w:rsidRPr="00F413CF">
              <w:rPr>
                <w:rFonts w:hint="eastAsia"/>
              </w:rPr>
              <w:t>1</w:t>
            </w:r>
            <w:r w:rsidRPr="00F413CF">
              <w:t>04</w:t>
            </w:r>
          </w:p>
        </w:tc>
        <w:tc>
          <w:tcPr>
            <w:tcW w:w="2119" w:type="dxa"/>
            <w:tcBorders>
              <w:top w:val="nil"/>
              <w:bottom w:val="nil"/>
            </w:tcBorders>
            <w:shd w:val="clear" w:color="auto" w:fill="auto"/>
            <w:vAlign w:val="center"/>
            <w:hideMark/>
          </w:tcPr>
          <w:p w14:paraId="3F21D8D9" w14:textId="77777777" w:rsidR="00E2692D" w:rsidRPr="00F413CF" w:rsidRDefault="00E2692D" w:rsidP="005F0CDA">
            <w:pPr>
              <w:pStyle w:val="afb"/>
            </w:pPr>
            <w:r w:rsidRPr="00F413CF">
              <w:rPr>
                <w:rFonts w:hint="eastAsia"/>
              </w:rPr>
              <w:t>5</w:t>
            </w:r>
            <w:r w:rsidRPr="00F413CF">
              <w:t>20</w:t>
            </w:r>
          </w:p>
        </w:tc>
        <w:tc>
          <w:tcPr>
            <w:tcW w:w="2119" w:type="dxa"/>
            <w:tcBorders>
              <w:top w:val="nil"/>
              <w:bottom w:val="nil"/>
            </w:tcBorders>
            <w:shd w:val="clear" w:color="auto" w:fill="auto"/>
            <w:vAlign w:val="center"/>
            <w:hideMark/>
          </w:tcPr>
          <w:p w14:paraId="1088D686" w14:textId="77777777" w:rsidR="00E2692D" w:rsidRPr="00F413CF" w:rsidRDefault="00E2692D" w:rsidP="005F0CDA">
            <w:pPr>
              <w:pStyle w:val="afb"/>
            </w:pPr>
            <w:r w:rsidRPr="00F413CF">
              <w:t>0.875</w:t>
            </w:r>
          </w:p>
        </w:tc>
      </w:tr>
      <w:tr w:rsidR="00E2692D" w:rsidRPr="007A3CD8" w14:paraId="1DD3CB33" w14:textId="77777777" w:rsidTr="0071129C">
        <w:trPr>
          <w:trHeight w:hRule="exact" w:val="346"/>
          <w:jc w:val="center"/>
        </w:trPr>
        <w:tc>
          <w:tcPr>
            <w:tcW w:w="2120" w:type="dxa"/>
            <w:tcBorders>
              <w:top w:val="nil"/>
              <w:bottom w:val="single" w:sz="12" w:space="0" w:color="000000"/>
            </w:tcBorders>
            <w:shd w:val="clear" w:color="auto" w:fill="auto"/>
            <w:noWrap/>
            <w:vAlign w:val="center"/>
            <w:hideMark/>
          </w:tcPr>
          <w:p w14:paraId="01894225" w14:textId="77777777" w:rsidR="00E2692D" w:rsidRPr="00F413CF" w:rsidRDefault="00E2692D" w:rsidP="005F0CDA">
            <w:pPr>
              <w:pStyle w:val="afb"/>
            </w:pPr>
            <w:r w:rsidRPr="00F413CF">
              <w:t>G5</w:t>
            </w:r>
          </w:p>
        </w:tc>
        <w:tc>
          <w:tcPr>
            <w:tcW w:w="2119" w:type="dxa"/>
            <w:tcBorders>
              <w:top w:val="nil"/>
              <w:bottom w:val="single" w:sz="12" w:space="0" w:color="000000"/>
            </w:tcBorders>
            <w:shd w:val="clear" w:color="auto" w:fill="auto"/>
            <w:vAlign w:val="center"/>
            <w:hideMark/>
          </w:tcPr>
          <w:p w14:paraId="09BB2CA2" w14:textId="77777777" w:rsidR="00E2692D" w:rsidRPr="00F413CF" w:rsidRDefault="00E2692D" w:rsidP="005F0CDA">
            <w:pPr>
              <w:pStyle w:val="afb"/>
            </w:pPr>
            <w:r w:rsidRPr="00F413CF">
              <w:t>40</w:t>
            </w:r>
          </w:p>
        </w:tc>
        <w:tc>
          <w:tcPr>
            <w:tcW w:w="2119" w:type="dxa"/>
            <w:tcBorders>
              <w:top w:val="nil"/>
              <w:bottom w:val="single" w:sz="12" w:space="0" w:color="000000"/>
            </w:tcBorders>
            <w:shd w:val="clear" w:color="auto" w:fill="auto"/>
            <w:vAlign w:val="center"/>
            <w:hideMark/>
          </w:tcPr>
          <w:p w14:paraId="6CABF640" w14:textId="77777777" w:rsidR="00E2692D" w:rsidRPr="00F413CF" w:rsidRDefault="00E2692D" w:rsidP="005F0CDA">
            <w:pPr>
              <w:pStyle w:val="afb"/>
            </w:pPr>
            <w:r w:rsidRPr="00F413CF">
              <w:rPr>
                <w:rFonts w:hint="eastAsia"/>
              </w:rPr>
              <w:t>2</w:t>
            </w:r>
            <w:r w:rsidRPr="00F413CF">
              <w:t>00</w:t>
            </w:r>
          </w:p>
        </w:tc>
        <w:tc>
          <w:tcPr>
            <w:tcW w:w="2119" w:type="dxa"/>
            <w:tcBorders>
              <w:top w:val="nil"/>
              <w:bottom w:val="single" w:sz="12" w:space="0" w:color="000000"/>
            </w:tcBorders>
            <w:shd w:val="clear" w:color="auto" w:fill="auto"/>
            <w:vAlign w:val="center"/>
            <w:hideMark/>
          </w:tcPr>
          <w:p w14:paraId="1C12F1D2" w14:textId="77777777" w:rsidR="00E2692D" w:rsidRPr="00F413CF" w:rsidRDefault="00E2692D" w:rsidP="005F0CDA">
            <w:pPr>
              <w:pStyle w:val="afb"/>
            </w:pPr>
            <w:r w:rsidRPr="00F413CF">
              <w:t>0.875</w:t>
            </w:r>
          </w:p>
        </w:tc>
      </w:tr>
    </w:tbl>
    <w:p w14:paraId="6E3B94B0" w14:textId="3231A925" w:rsidR="00BB63E7" w:rsidRDefault="005F0CDA" w:rsidP="005F0CDA">
      <w:pPr>
        <w:pStyle w:val="30"/>
        <w:spacing w:before="120" w:afterLines="0" w:after="0" w:line="480" w:lineRule="auto"/>
        <w:jc w:val="center"/>
      </w:pPr>
      <w:r>
        <w:rPr>
          <w:rFonts w:eastAsiaTheme="minorEastAsia" w:hint="eastAsia"/>
        </w:rPr>
        <w:t xml:space="preserve">C. </w:t>
      </w:r>
      <w:r w:rsidR="00BB63E7">
        <w:t>M</w:t>
      </w:r>
      <w:r w:rsidR="00BB63E7" w:rsidRPr="00BB63E7">
        <w:t>odified IEEE 118-Bus System</w:t>
      </w:r>
    </w:p>
    <w:p w14:paraId="4728FEAC" w14:textId="04C10689" w:rsidR="00316888" w:rsidRDefault="00BB63E7" w:rsidP="00AC1906">
      <w:pPr>
        <w:spacing w:afterLines="50" w:after="120" w:line="480" w:lineRule="auto"/>
        <w:ind w:firstLineChars="200" w:firstLine="480"/>
        <w:rPr>
          <w:rFonts w:ascii="Times New Roman" w:hAnsi="Times New Roman" w:cs="Times New Roman"/>
          <w:sz w:val="24"/>
          <w:szCs w:val="24"/>
          <w:shd w:val="clear" w:color="auto" w:fill="FFFFFF"/>
        </w:rPr>
      </w:pPr>
      <w:r w:rsidRPr="00BB63E7">
        <w:rPr>
          <w:rFonts w:ascii="Times New Roman" w:hAnsi="Times New Roman" w:cs="Times New Roman"/>
          <w:sz w:val="24"/>
          <w:szCs w:val="24"/>
        </w:rPr>
        <w:t>The IEEE 118-bus system</w:t>
      </w:r>
      <w:r w:rsidR="00A9258C">
        <w:rPr>
          <w:rFonts w:ascii="Times New Roman" w:hAnsi="Times New Roman" w:cs="Times New Roman" w:hint="eastAsia"/>
          <w:sz w:val="24"/>
          <w:szCs w:val="24"/>
        </w:rPr>
        <w:t xml:space="preserve"> </w:t>
      </w:r>
      <w:r w:rsidRPr="00BB63E7">
        <w:rPr>
          <w:rFonts w:ascii="Times New Roman" w:hAnsi="Times New Roman" w:cs="Times New Roman"/>
          <w:sz w:val="24"/>
          <w:szCs w:val="24"/>
        </w:rPr>
        <w:t>is applied to demonstrate applicability of the proposed method to large systems. The modified system,</w:t>
      </w:r>
      <w:r w:rsidRPr="00BB63E7">
        <w:rPr>
          <w:rFonts w:ascii="Times New Roman" w:hAnsi="Times New Roman" w:cs="Times New Roman" w:hint="eastAsia"/>
          <w:sz w:val="24"/>
          <w:szCs w:val="24"/>
        </w:rPr>
        <w:t xml:space="preserve"> </w:t>
      </w:r>
      <w:r w:rsidRPr="00BB63E7">
        <w:rPr>
          <w:rFonts w:ascii="Times New Roman" w:hAnsi="Times New Roman" w:cs="Times New Roman"/>
          <w:sz w:val="24"/>
          <w:szCs w:val="24"/>
        </w:rPr>
        <w:t xml:space="preserve">as shown in </w:t>
      </w:r>
      <w:r w:rsidR="00F6075F" w:rsidRPr="00F6075F">
        <w:rPr>
          <w:rFonts w:ascii="Times New Roman" w:hAnsi="Times New Roman" w:cs="Times New Roman"/>
          <w:b/>
          <w:bCs/>
          <w:sz w:val="24"/>
          <w:szCs w:val="24"/>
        </w:rPr>
        <w:fldChar w:fldCharType="begin"/>
      </w:r>
      <w:r w:rsidR="00F6075F" w:rsidRPr="00F6075F">
        <w:rPr>
          <w:rFonts w:ascii="Times New Roman" w:hAnsi="Times New Roman" w:cs="Times New Roman"/>
          <w:b/>
          <w:bCs/>
          <w:sz w:val="24"/>
          <w:szCs w:val="24"/>
        </w:rPr>
        <w:instrText xml:space="preserve"> REF _Ref193449181 \r \h </w:instrText>
      </w:r>
      <w:r w:rsidR="00F6075F">
        <w:rPr>
          <w:rFonts w:ascii="Times New Roman" w:hAnsi="Times New Roman" w:cs="Times New Roman"/>
          <w:b/>
          <w:bCs/>
          <w:sz w:val="24"/>
          <w:szCs w:val="24"/>
        </w:rPr>
        <w:instrText xml:space="preserve"> \* MERGEFORMAT </w:instrText>
      </w:r>
      <w:r w:rsidR="00F6075F" w:rsidRPr="00F6075F">
        <w:rPr>
          <w:rFonts w:ascii="Times New Roman" w:hAnsi="Times New Roman" w:cs="Times New Roman"/>
          <w:b/>
          <w:bCs/>
          <w:sz w:val="24"/>
          <w:szCs w:val="24"/>
        </w:rPr>
      </w:r>
      <w:r w:rsidR="00F6075F" w:rsidRPr="00F6075F">
        <w:rPr>
          <w:rFonts w:ascii="Times New Roman" w:hAnsi="Times New Roman" w:cs="Times New Roman"/>
          <w:b/>
          <w:bCs/>
          <w:sz w:val="24"/>
          <w:szCs w:val="24"/>
        </w:rPr>
        <w:fldChar w:fldCharType="separate"/>
      </w:r>
      <w:r w:rsidR="00DC1CC3">
        <w:rPr>
          <w:rFonts w:ascii="Times New Roman" w:hAnsi="Times New Roman" w:cs="Times New Roman"/>
          <w:b/>
          <w:bCs/>
          <w:sz w:val="24"/>
          <w:szCs w:val="24"/>
        </w:rPr>
        <w:t>Fig. 3</w:t>
      </w:r>
      <w:r w:rsidR="00F6075F" w:rsidRPr="00F6075F">
        <w:rPr>
          <w:rFonts w:ascii="Times New Roman" w:hAnsi="Times New Roman" w:cs="Times New Roman"/>
          <w:b/>
          <w:bCs/>
          <w:sz w:val="24"/>
          <w:szCs w:val="24"/>
        </w:rPr>
        <w:fldChar w:fldCharType="end"/>
      </w:r>
      <w:r w:rsidRPr="00BB63E7">
        <w:rPr>
          <w:rFonts w:ascii="Times New Roman" w:hAnsi="Times New Roman" w:cs="Times New Roman"/>
          <w:sz w:val="24"/>
          <w:szCs w:val="24"/>
        </w:rPr>
        <w:t xml:space="preserve">, has 118 loads with 5 </w:t>
      </w:r>
      <w:r w:rsidRPr="00BB63E7">
        <w:rPr>
          <w:rFonts w:ascii="Times New Roman" w:hAnsi="Times New Roman" w:cs="Times New Roman"/>
          <w:sz w:val="24"/>
          <w:szCs w:val="24"/>
          <w:shd w:val="clear" w:color="auto" w:fill="FFFFFF"/>
        </w:rPr>
        <w:lastRenderedPageBreak/>
        <w:t>transferable load</w:t>
      </w:r>
      <w:r w:rsidRPr="00BB63E7">
        <w:rPr>
          <w:rFonts w:ascii="Times New Roman" w:hAnsi="Times New Roman" w:cs="Times New Roman"/>
          <w:sz w:val="24"/>
          <w:szCs w:val="24"/>
        </w:rPr>
        <w:t xml:space="preserve"> and 21 generat</w:t>
      </w:r>
      <w:r w:rsidR="0017555F">
        <w:rPr>
          <w:rFonts w:ascii="Times New Roman" w:hAnsi="Times New Roman" w:cs="Times New Roman"/>
          <w:sz w:val="24"/>
          <w:szCs w:val="24"/>
        </w:rPr>
        <w:t>or</w:t>
      </w:r>
      <w:r w:rsidRPr="00BB63E7">
        <w:rPr>
          <w:rFonts w:ascii="Times New Roman" w:hAnsi="Times New Roman" w:cs="Times New Roman"/>
          <w:sz w:val="24"/>
          <w:szCs w:val="24"/>
        </w:rPr>
        <w:t>s and consists of 118 buses, and 186</w:t>
      </w:r>
      <w:r w:rsidRPr="00BB63E7">
        <w:rPr>
          <w:rFonts w:ascii="Times New Roman" w:hAnsi="Times New Roman" w:cs="Times New Roman" w:hint="eastAsia"/>
          <w:sz w:val="24"/>
          <w:szCs w:val="24"/>
        </w:rPr>
        <w:t xml:space="preserve"> </w:t>
      </w:r>
      <w:r w:rsidRPr="00BB63E7">
        <w:rPr>
          <w:rFonts w:ascii="Times New Roman" w:hAnsi="Times New Roman" w:cs="Times New Roman"/>
          <w:sz w:val="24"/>
          <w:szCs w:val="24"/>
        </w:rPr>
        <w:t>branches.</w:t>
      </w:r>
      <w:r w:rsidR="0017555F" w:rsidRPr="0017555F">
        <w:rPr>
          <w:rFonts w:ascii="Segoe UI" w:hAnsi="Segoe UI" w:cs="Segoe UI"/>
          <w:szCs w:val="21"/>
          <w:shd w:val="clear" w:color="auto" w:fill="FFFFFF"/>
        </w:rPr>
        <w:t xml:space="preserve"> </w:t>
      </w:r>
      <w:r w:rsidR="00A9258C">
        <w:rPr>
          <w:rFonts w:ascii="Times New Roman" w:hAnsi="Times New Roman" w:cs="Times New Roman" w:hint="eastAsia"/>
          <w:sz w:val="24"/>
          <w:szCs w:val="24"/>
          <w:shd w:val="clear" w:color="auto" w:fill="FFFFFF"/>
        </w:rPr>
        <w:t>T</w:t>
      </w:r>
      <w:r w:rsidR="0017555F" w:rsidRPr="0017555F">
        <w:rPr>
          <w:rFonts w:ascii="Times New Roman" w:hAnsi="Times New Roman" w:cs="Times New Roman"/>
          <w:sz w:val="24"/>
          <w:szCs w:val="24"/>
          <w:shd w:val="clear" w:color="auto" w:fill="FFFFFF"/>
        </w:rPr>
        <w:t>he 5 transferable load electricity consumption curves are derived from the actual annual electricity consumption curves of five steel users and adjusted proportionally.</w:t>
      </w:r>
    </w:p>
    <w:p w14:paraId="21D96EDC" w14:textId="296E4222" w:rsidR="001006AF" w:rsidRDefault="00EB2984" w:rsidP="00AC1906">
      <w:pPr>
        <w:spacing w:line="480" w:lineRule="auto"/>
        <w:jc w:val="center"/>
        <w:rPr>
          <w:rFonts w:hint="eastAsia"/>
        </w:rPr>
      </w:pPr>
      <w:r>
        <w:object w:dxaOrig="19406" w:dyaOrig="10028" w14:anchorId="0F4A9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15pt;height:194.85pt" o:ole="">
            <v:imagedata r:id="rId10" o:title=""/>
          </v:shape>
          <o:OLEObject Type="Embed" ProgID="Visio.Drawing.15" ShapeID="_x0000_i1025" DrawAspect="Content" ObjectID="_1812222535" r:id="rId11"/>
        </w:object>
      </w:r>
    </w:p>
    <w:p w14:paraId="3E2F627D" w14:textId="00B773A9" w:rsidR="00F6075F" w:rsidRPr="00F6075F" w:rsidRDefault="00F6075F" w:rsidP="00AC1906">
      <w:pPr>
        <w:pStyle w:val="PARA"/>
        <w:numPr>
          <w:ilvl w:val="0"/>
          <w:numId w:val="21"/>
        </w:numPr>
        <w:adjustRightInd/>
        <w:spacing w:afterLines="50" w:after="120" w:line="480" w:lineRule="auto"/>
        <w:ind w:left="442" w:hanging="442"/>
        <w:jc w:val="center"/>
        <w:rPr>
          <w:b/>
          <w:bCs/>
          <w:sz w:val="21"/>
          <w:szCs w:val="21"/>
          <w:lang w:eastAsia="zh-CN"/>
        </w:rPr>
      </w:pPr>
      <w:bookmarkStart w:id="5" w:name="_Ref193449181"/>
      <w:r w:rsidRPr="00F6075F">
        <w:rPr>
          <w:rFonts w:cs="Times New Roman" w:hint="eastAsia"/>
          <w:b/>
          <w:bCs/>
          <w:sz w:val="21"/>
          <w:szCs w:val="21"/>
          <w:lang w:eastAsia="zh-CN"/>
        </w:rPr>
        <w:t>The modified IEEE 118 system</w:t>
      </w:r>
      <w:r w:rsidRPr="00E72243">
        <w:rPr>
          <w:rFonts w:cs="Times New Roman" w:hint="eastAsia"/>
          <w:b/>
          <w:bCs/>
          <w:sz w:val="21"/>
          <w:szCs w:val="21"/>
          <w:lang w:eastAsia="zh-CN"/>
        </w:rPr>
        <w:t>.</w:t>
      </w:r>
      <w:bookmarkEnd w:id="5"/>
    </w:p>
    <w:p w14:paraId="05F3CFD1" w14:textId="1DB8129C" w:rsidR="00802EB2" w:rsidRDefault="0032255D" w:rsidP="00AC1906">
      <w:pPr>
        <w:spacing w:line="480" w:lineRule="auto"/>
        <w:ind w:firstLine="357"/>
        <w:rPr>
          <w:rFonts w:ascii="Times New Roman" w:hAnsi="Times New Roman" w:cs="Times New Roman"/>
          <w:sz w:val="24"/>
          <w:szCs w:val="24"/>
          <w:shd w:val="clear" w:color="auto" w:fill="FFFFFF"/>
        </w:rPr>
      </w:pPr>
      <w:r w:rsidRPr="0032255D">
        <w:rPr>
          <w:rFonts w:ascii="Times New Roman" w:hAnsi="Times New Roman" w:cs="Times New Roman"/>
          <w:sz w:val="24"/>
          <w:szCs w:val="24"/>
          <w:shd w:val="clear" w:color="auto" w:fill="FFFFFF"/>
        </w:rPr>
        <w:t xml:space="preserve">In </w:t>
      </w:r>
      <w:r w:rsidR="00E23B57">
        <w:rPr>
          <w:rFonts w:ascii="Times New Roman" w:hAnsi="Times New Roman" w:cs="Times New Roman" w:hint="eastAsia"/>
          <w:sz w:val="24"/>
          <w:szCs w:val="24"/>
          <w:shd w:val="clear" w:color="auto" w:fill="FFFFFF"/>
        </w:rPr>
        <w:t>this section</w:t>
      </w:r>
      <w:r w:rsidRPr="0032255D">
        <w:rPr>
          <w:rFonts w:ascii="Times New Roman" w:hAnsi="Times New Roman" w:cs="Times New Roman"/>
          <w:sz w:val="24"/>
          <w:szCs w:val="24"/>
          <w:shd w:val="clear" w:color="auto" w:fill="FFFFFF"/>
        </w:rPr>
        <w:t xml:space="preserve">, </w:t>
      </w:r>
      <w:proofErr w:type="spellStart"/>
      <w:r w:rsidRPr="0032255D">
        <w:rPr>
          <w:rFonts w:ascii="Times New Roman" w:hAnsi="Times New Roman" w:cs="Times New Roman"/>
          <w:sz w:val="24"/>
          <w:szCs w:val="24"/>
          <w:shd w:val="clear" w:color="auto" w:fill="FFFFFF"/>
        </w:rPr>
        <w:t>RMCEF</w:t>
      </w:r>
      <w:r w:rsidRPr="00E23B57">
        <w:rPr>
          <w:rFonts w:ascii="Times New Roman" w:hAnsi="Times New Roman" w:cs="Times New Roman"/>
          <w:sz w:val="24"/>
          <w:szCs w:val="24"/>
          <w:shd w:val="clear" w:color="auto" w:fill="FFFFFF"/>
          <w:vertAlign w:val="subscript"/>
        </w:rPr>
        <w:t>d</w:t>
      </w:r>
      <w:proofErr w:type="spellEnd"/>
      <w:r w:rsidRPr="0032255D">
        <w:rPr>
          <w:rFonts w:ascii="Times New Roman" w:hAnsi="Times New Roman" w:cs="Times New Roman"/>
          <w:sz w:val="24"/>
          <w:szCs w:val="24"/>
          <w:shd w:val="clear" w:color="auto" w:fill="FFFFFF"/>
        </w:rPr>
        <w:t xml:space="preserve"> represents the use of RMCEF as an incentive and calculates the daily carbon emission responsibility and fee for users</w:t>
      </w:r>
      <w:r w:rsidR="00452A37">
        <w:rPr>
          <w:rFonts w:ascii="Times New Roman" w:hAnsi="Times New Roman" w:cs="Times New Roman" w:hint="eastAsia"/>
          <w:sz w:val="24"/>
          <w:szCs w:val="24"/>
          <w:shd w:val="clear" w:color="auto" w:fill="FFFFFF"/>
        </w:rPr>
        <w:t xml:space="preserve"> (the proposed method)</w:t>
      </w:r>
      <w:r w:rsidRPr="0032255D">
        <w:rPr>
          <w:rFonts w:ascii="Times New Roman" w:hAnsi="Times New Roman" w:cs="Times New Roman"/>
          <w:sz w:val="24"/>
          <w:szCs w:val="24"/>
          <w:shd w:val="clear" w:color="auto" w:fill="FFFFFF"/>
        </w:rPr>
        <w:t>.</w:t>
      </w:r>
      <w:r w:rsidR="00C33B19" w:rsidRPr="00C33B19">
        <w:rPr>
          <w:rFonts w:ascii="Times New Roman" w:hAnsi="Times New Roman" w:cs="Times New Roman"/>
          <w:sz w:val="24"/>
          <w:szCs w:val="24"/>
          <w:shd w:val="clear" w:color="auto" w:fill="FFFFFF"/>
        </w:rPr>
        <w:t xml:space="preserve"> </w:t>
      </w:r>
      <w:proofErr w:type="spellStart"/>
      <w:r w:rsidR="00C33B19" w:rsidRPr="00C33B19">
        <w:rPr>
          <w:rFonts w:ascii="Times New Roman" w:hAnsi="Times New Roman" w:cs="Times New Roman"/>
          <w:sz w:val="24"/>
          <w:szCs w:val="24"/>
          <w:shd w:val="clear" w:color="auto" w:fill="FFFFFF"/>
        </w:rPr>
        <w:t>RMCEF</w:t>
      </w:r>
      <w:r w:rsidR="00C33B19" w:rsidRPr="00C33B19">
        <w:rPr>
          <w:rFonts w:ascii="Times New Roman" w:hAnsi="Times New Roman" w:cs="Times New Roman"/>
          <w:sz w:val="24"/>
          <w:szCs w:val="24"/>
          <w:shd w:val="clear" w:color="auto" w:fill="FFFFFF"/>
          <w:vertAlign w:val="subscript"/>
        </w:rPr>
        <w:t>t</w:t>
      </w:r>
      <w:proofErr w:type="spellEnd"/>
      <w:r w:rsidR="00C33B19" w:rsidRPr="00C33B19">
        <w:rPr>
          <w:rFonts w:ascii="Times New Roman" w:hAnsi="Times New Roman" w:cs="Times New Roman"/>
          <w:sz w:val="24"/>
          <w:szCs w:val="24"/>
          <w:shd w:val="clear" w:color="auto" w:fill="FFFFFF"/>
        </w:rPr>
        <w:t xml:space="preserve"> represents the carbon emission responsibility and carbon fee that users bear on an </w:t>
      </w:r>
      <w:r w:rsidR="00C33B19" w:rsidRPr="00A9258C">
        <w:rPr>
          <w:rFonts w:ascii="Times New Roman" w:hAnsi="Times New Roman" w:cs="Times New Roman"/>
          <w:sz w:val="24"/>
          <w:szCs w:val="24"/>
          <w:shd w:val="clear" w:color="auto" w:fill="FFFFFF"/>
        </w:rPr>
        <w:t xml:space="preserve">hourly </w:t>
      </w:r>
      <w:r w:rsidR="00C33B19" w:rsidRPr="00452A37">
        <w:rPr>
          <w:rFonts w:ascii="Times New Roman" w:hAnsi="Times New Roman" w:cs="Times New Roman"/>
          <w:sz w:val="24"/>
          <w:szCs w:val="24"/>
          <w:shd w:val="clear" w:color="auto" w:fill="FFFFFF"/>
        </w:rPr>
        <w:t>basis</w:t>
      </w:r>
      <w:r w:rsidR="00C33B19" w:rsidRPr="00C33B19">
        <w:rPr>
          <w:rFonts w:ascii="Times New Roman" w:hAnsi="Times New Roman" w:cs="Times New Roman"/>
          <w:sz w:val="24"/>
          <w:szCs w:val="24"/>
          <w:shd w:val="clear" w:color="auto" w:fill="FFFFFF"/>
        </w:rPr>
        <w:t xml:space="preserve">, and is compared with the average carbon emission and carbon emission flow theory as the user-side carbon responsibility allocation method. The results are shown in </w:t>
      </w:r>
      <w:r w:rsidR="00A9258C" w:rsidRPr="00A9258C">
        <w:rPr>
          <w:rFonts w:ascii="Times New Roman" w:hAnsi="Times New Roman" w:cs="Times New Roman"/>
          <w:b/>
          <w:bCs/>
          <w:sz w:val="24"/>
          <w:szCs w:val="24"/>
          <w:shd w:val="clear" w:color="auto" w:fill="FFFFFF"/>
        </w:rPr>
        <w:fldChar w:fldCharType="begin"/>
      </w:r>
      <w:r w:rsidR="00A9258C" w:rsidRPr="00A9258C">
        <w:rPr>
          <w:rFonts w:ascii="Times New Roman" w:hAnsi="Times New Roman" w:cs="Times New Roman"/>
          <w:b/>
          <w:bCs/>
          <w:sz w:val="24"/>
          <w:szCs w:val="24"/>
          <w:shd w:val="clear" w:color="auto" w:fill="FFFFFF"/>
        </w:rPr>
        <w:instrText xml:space="preserve"> REF _Ref193474095 \r \h </w:instrText>
      </w:r>
      <w:r w:rsidR="00A9258C">
        <w:rPr>
          <w:rFonts w:ascii="Times New Roman" w:hAnsi="Times New Roman" w:cs="Times New Roman"/>
          <w:b/>
          <w:bCs/>
          <w:sz w:val="24"/>
          <w:szCs w:val="24"/>
          <w:shd w:val="clear" w:color="auto" w:fill="FFFFFF"/>
        </w:rPr>
        <w:instrText xml:space="preserve"> \* MERGEFORMAT </w:instrText>
      </w:r>
      <w:r w:rsidR="00A9258C" w:rsidRPr="00A9258C">
        <w:rPr>
          <w:rFonts w:ascii="Times New Roman" w:hAnsi="Times New Roman" w:cs="Times New Roman"/>
          <w:b/>
          <w:bCs/>
          <w:sz w:val="24"/>
          <w:szCs w:val="24"/>
          <w:shd w:val="clear" w:color="auto" w:fill="FFFFFF"/>
        </w:rPr>
      </w:r>
      <w:r w:rsidR="00A9258C" w:rsidRPr="00A9258C">
        <w:rPr>
          <w:rFonts w:ascii="Times New Roman" w:hAnsi="Times New Roman" w:cs="Times New Roman"/>
          <w:b/>
          <w:bCs/>
          <w:sz w:val="24"/>
          <w:szCs w:val="24"/>
          <w:shd w:val="clear" w:color="auto" w:fill="FFFFFF"/>
        </w:rPr>
        <w:fldChar w:fldCharType="separate"/>
      </w:r>
      <w:r w:rsidR="00DC1CC3">
        <w:rPr>
          <w:rFonts w:ascii="Times New Roman" w:hAnsi="Times New Roman" w:cs="Times New Roman"/>
          <w:b/>
          <w:bCs/>
          <w:sz w:val="24"/>
          <w:szCs w:val="24"/>
          <w:shd w:val="clear" w:color="auto" w:fill="FFFFFF"/>
        </w:rPr>
        <w:t>TABLE 3</w:t>
      </w:r>
      <w:r w:rsidR="00A9258C" w:rsidRPr="00A9258C">
        <w:rPr>
          <w:rFonts w:ascii="Times New Roman" w:hAnsi="Times New Roman" w:cs="Times New Roman"/>
          <w:b/>
          <w:bCs/>
          <w:sz w:val="24"/>
          <w:szCs w:val="24"/>
          <w:shd w:val="clear" w:color="auto" w:fill="FFFFFF"/>
        </w:rPr>
        <w:fldChar w:fldCharType="end"/>
      </w:r>
      <w:r w:rsidR="00C33B19" w:rsidRPr="00C33B19">
        <w:rPr>
          <w:rFonts w:ascii="Times New Roman" w:hAnsi="Times New Roman" w:cs="Times New Roman"/>
          <w:sz w:val="24"/>
          <w:szCs w:val="24"/>
          <w:shd w:val="clear" w:color="auto" w:fill="FFFFFF"/>
        </w:rPr>
        <w:t>.</w:t>
      </w:r>
    </w:p>
    <w:p w14:paraId="640B91DF" w14:textId="352B48F9" w:rsidR="00316888" w:rsidRPr="00F6075F" w:rsidRDefault="00F6075F" w:rsidP="00AC1906">
      <w:pPr>
        <w:pStyle w:val="af7"/>
        <w:numPr>
          <w:ilvl w:val="0"/>
          <w:numId w:val="27"/>
        </w:numPr>
        <w:spacing w:beforeLines="50" w:before="120" w:line="480" w:lineRule="auto"/>
        <w:ind w:left="1445" w:firstLineChars="0" w:hanging="1247"/>
        <w:jc w:val="center"/>
        <w:rPr>
          <w:rFonts w:ascii="Times New Roman" w:hAnsi="Times New Roman" w:cs="Times New Roman"/>
          <w:b/>
          <w:bCs/>
          <w:szCs w:val="21"/>
        </w:rPr>
      </w:pPr>
      <w:bookmarkStart w:id="6" w:name="_Ref193474095"/>
      <w:r w:rsidRPr="00F6075F">
        <w:rPr>
          <w:rFonts w:ascii="Times New Roman" w:hAnsi="Times New Roman" w:cs="Times New Roman" w:hint="eastAsia"/>
          <w:b/>
          <w:bCs/>
          <w:spacing w:val="-2"/>
          <w:szCs w:val="21"/>
        </w:rPr>
        <w:t>Comparison of carbon emissions under different carbon emission responsibility in modified IEEE 118 system</w:t>
      </w:r>
      <w:r>
        <w:rPr>
          <w:rFonts w:ascii="Times New Roman" w:hAnsi="Times New Roman" w:cs="Times New Roman" w:hint="eastAsia"/>
          <w:b/>
          <w:bCs/>
          <w:spacing w:val="-2"/>
          <w:szCs w:val="21"/>
        </w:rPr>
        <w:t>.</w:t>
      </w:r>
      <w:bookmarkEnd w:id="6"/>
    </w:p>
    <w:tbl>
      <w:tblPr>
        <w:tblStyle w:val="ac"/>
        <w:tblW w:w="0" w:type="auto"/>
        <w:tblLook w:val="04A0" w:firstRow="1" w:lastRow="0" w:firstColumn="1" w:lastColumn="0" w:noHBand="0" w:noVBand="1"/>
      </w:tblPr>
      <w:tblGrid>
        <w:gridCol w:w="1238"/>
        <w:gridCol w:w="650"/>
        <w:gridCol w:w="1449"/>
        <w:gridCol w:w="1922"/>
        <w:gridCol w:w="1575"/>
        <w:gridCol w:w="1670"/>
      </w:tblGrid>
      <w:tr w:rsidR="0098722B" w14:paraId="74A70676" w14:textId="77777777" w:rsidTr="006379D8">
        <w:trPr>
          <w:trHeight w:val="283"/>
        </w:trPr>
        <w:tc>
          <w:tcPr>
            <w:tcW w:w="0" w:type="auto"/>
            <w:tcBorders>
              <w:top w:val="single" w:sz="12" w:space="0" w:color="auto"/>
              <w:left w:val="nil"/>
              <w:right w:val="nil"/>
            </w:tcBorders>
            <w:vAlign w:val="center"/>
          </w:tcPr>
          <w:p w14:paraId="47105EC0" w14:textId="77777777" w:rsidR="0098722B" w:rsidRDefault="0098722B" w:rsidP="005F0CDA">
            <w:pPr>
              <w:jc w:val="center"/>
            </w:pPr>
            <w:r w:rsidRPr="00A847B9">
              <w:t>incentive factors</w:t>
            </w:r>
          </w:p>
        </w:tc>
        <w:tc>
          <w:tcPr>
            <w:tcW w:w="0" w:type="auto"/>
            <w:tcBorders>
              <w:top w:val="single" w:sz="12" w:space="0" w:color="auto"/>
              <w:left w:val="nil"/>
              <w:bottom w:val="single" w:sz="4" w:space="0" w:color="auto"/>
              <w:right w:val="nil"/>
            </w:tcBorders>
          </w:tcPr>
          <w:p w14:paraId="5A0FC6C9" w14:textId="77777777" w:rsidR="0098722B" w:rsidRDefault="0098722B" w:rsidP="005F0CDA">
            <w:pPr>
              <w:jc w:val="center"/>
            </w:pPr>
          </w:p>
        </w:tc>
        <w:tc>
          <w:tcPr>
            <w:tcW w:w="0" w:type="auto"/>
            <w:tcBorders>
              <w:top w:val="single" w:sz="12" w:space="0" w:color="auto"/>
              <w:left w:val="nil"/>
              <w:bottom w:val="single" w:sz="4" w:space="0" w:color="auto"/>
              <w:right w:val="nil"/>
            </w:tcBorders>
            <w:vAlign w:val="center"/>
          </w:tcPr>
          <w:p w14:paraId="2A4A0176" w14:textId="77777777" w:rsidR="0098722B" w:rsidRDefault="0098722B" w:rsidP="005F0CDA">
            <w:pPr>
              <w:jc w:val="center"/>
            </w:pPr>
            <w:r>
              <w:t>c</w:t>
            </w:r>
            <w:r w:rsidRPr="00DA606C">
              <w:t>arbon emissions</w:t>
            </w:r>
            <w:r>
              <w:t xml:space="preserve"> (kt)</w:t>
            </w:r>
          </w:p>
        </w:tc>
        <w:tc>
          <w:tcPr>
            <w:tcW w:w="0" w:type="auto"/>
            <w:tcBorders>
              <w:top w:val="single" w:sz="12" w:space="0" w:color="auto"/>
              <w:left w:val="nil"/>
              <w:bottom w:val="single" w:sz="4" w:space="0" w:color="auto"/>
              <w:right w:val="nil"/>
            </w:tcBorders>
            <w:vAlign w:val="center"/>
          </w:tcPr>
          <w:p w14:paraId="0F1412CC" w14:textId="77777777" w:rsidR="0098722B" w:rsidRDefault="0098722B" w:rsidP="005F0CDA">
            <w:pPr>
              <w:jc w:val="center"/>
              <w:rPr>
                <w:lang w:eastAsia="zh-CN"/>
              </w:rPr>
            </w:pPr>
            <w:r>
              <w:rPr>
                <w:rFonts w:hint="eastAsia"/>
                <w:lang w:eastAsia="zh-CN"/>
              </w:rPr>
              <w:t>system carbon emission(kt)</w:t>
            </w:r>
          </w:p>
        </w:tc>
        <w:tc>
          <w:tcPr>
            <w:tcW w:w="0" w:type="auto"/>
            <w:tcBorders>
              <w:top w:val="single" w:sz="12" w:space="0" w:color="auto"/>
              <w:left w:val="nil"/>
              <w:bottom w:val="single" w:sz="4" w:space="0" w:color="auto"/>
              <w:right w:val="nil"/>
            </w:tcBorders>
            <w:vAlign w:val="center"/>
          </w:tcPr>
          <w:p w14:paraId="1021D5E2" w14:textId="77777777" w:rsidR="0098722B" w:rsidRDefault="0098722B" w:rsidP="005F0CDA">
            <w:pPr>
              <w:jc w:val="center"/>
            </w:pPr>
            <w:r>
              <w:rPr>
                <w:rFonts w:hint="eastAsia"/>
                <w:lang w:eastAsia="zh-CN"/>
              </w:rPr>
              <w:t>total carbon fees</w:t>
            </w:r>
            <w:r>
              <w:t xml:space="preserve"> (</w:t>
            </w:r>
            <w:r>
              <w:rPr>
                <w:rFonts w:hint="eastAsia"/>
                <w:lang w:eastAsia="zh-CN"/>
              </w:rPr>
              <w:t>kilo</w:t>
            </w:r>
            <w:r>
              <w:t xml:space="preserve"> yuan)</w:t>
            </w:r>
          </w:p>
        </w:tc>
        <w:tc>
          <w:tcPr>
            <w:tcW w:w="0" w:type="auto"/>
            <w:tcBorders>
              <w:top w:val="single" w:sz="12" w:space="0" w:color="auto"/>
              <w:left w:val="nil"/>
              <w:bottom w:val="single" w:sz="4" w:space="0" w:color="auto"/>
              <w:right w:val="nil"/>
            </w:tcBorders>
            <w:vAlign w:val="center"/>
          </w:tcPr>
          <w:p w14:paraId="7D16F44C" w14:textId="77777777" w:rsidR="0098722B" w:rsidRDefault="0098722B" w:rsidP="005F0CDA">
            <w:pPr>
              <w:jc w:val="center"/>
            </w:pPr>
            <w:r>
              <w:rPr>
                <w:rFonts w:hint="eastAsia"/>
                <w:lang w:eastAsia="zh-CN"/>
              </w:rPr>
              <w:t xml:space="preserve">total </w:t>
            </w:r>
            <w:r>
              <w:t>n</w:t>
            </w:r>
            <w:r w:rsidRPr="00CB43B5">
              <w:t>et profit</w:t>
            </w:r>
            <w:r>
              <w:t xml:space="preserve"> (</w:t>
            </w:r>
            <w:r>
              <w:rPr>
                <w:rFonts w:hint="eastAsia"/>
              </w:rPr>
              <w:t>million</w:t>
            </w:r>
            <w:r>
              <w:t xml:space="preserve"> yuan)</w:t>
            </w:r>
          </w:p>
        </w:tc>
      </w:tr>
      <w:tr w:rsidR="0098722B" w14:paraId="222D2D0D" w14:textId="77777777" w:rsidTr="006379D8">
        <w:trPr>
          <w:trHeight w:val="283"/>
        </w:trPr>
        <w:tc>
          <w:tcPr>
            <w:tcW w:w="0" w:type="auto"/>
            <w:vMerge w:val="restart"/>
            <w:tcBorders>
              <w:left w:val="nil"/>
              <w:right w:val="nil"/>
            </w:tcBorders>
            <w:vAlign w:val="center"/>
          </w:tcPr>
          <w:p w14:paraId="46AFCAA3" w14:textId="77777777" w:rsidR="0098722B" w:rsidRPr="00A847B9" w:rsidRDefault="0098722B" w:rsidP="005F0CDA">
            <w:pPr>
              <w:jc w:val="center"/>
              <w:rPr>
                <w:lang w:eastAsia="zh-CN"/>
              </w:rPr>
            </w:pPr>
            <w:proofErr w:type="spellStart"/>
            <w:r w:rsidRPr="00A847B9">
              <w:rPr>
                <w:rFonts w:hint="eastAsia"/>
              </w:rPr>
              <w:t>RMCEF</w:t>
            </w:r>
            <w:r w:rsidRPr="00A847B9">
              <w:rPr>
                <w:rFonts w:hint="eastAsia"/>
                <w:vertAlign w:val="subscript"/>
              </w:rPr>
              <w:t>d</w:t>
            </w:r>
            <w:proofErr w:type="spellEnd"/>
          </w:p>
        </w:tc>
        <w:tc>
          <w:tcPr>
            <w:tcW w:w="0" w:type="auto"/>
            <w:tcBorders>
              <w:left w:val="nil"/>
              <w:bottom w:val="nil"/>
              <w:right w:val="nil"/>
            </w:tcBorders>
            <w:vAlign w:val="center"/>
          </w:tcPr>
          <w:p w14:paraId="60FDAD19" w14:textId="77777777" w:rsidR="0098722B" w:rsidRPr="004C63A8" w:rsidRDefault="0098722B" w:rsidP="005F0CDA">
            <w:pPr>
              <w:jc w:val="center"/>
              <w:rPr>
                <w:lang w:eastAsia="zh-CN"/>
              </w:rPr>
            </w:pPr>
            <w:r>
              <w:rPr>
                <w:rFonts w:hint="eastAsia"/>
                <w:lang w:eastAsia="zh-CN"/>
              </w:rPr>
              <w:t>user1</w:t>
            </w:r>
          </w:p>
        </w:tc>
        <w:tc>
          <w:tcPr>
            <w:tcW w:w="0" w:type="auto"/>
            <w:tcBorders>
              <w:left w:val="nil"/>
              <w:bottom w:val="nil"/>
              <w:right w:val="nil"/>
            </w:tcBorders>
            <w:vAlign w:val="center"/>
          </w:tcPr>
          <w:p w14:paraId="7EE688C5" w14:textId="20A2683E" w:rsidR="0098722B" w:rsidRDefault="0098722B" w:rsidP="005F0CDA">
            <w:pPr>
              <w:jc w:val="center"/>
            </w:pPr>
            <w:r w:rsidRPr="002768D9">
              <w:rPr>
                <w:sz w:val="21"/>
                <w:szCs w:val="21"/>
                <w:lang w:eastAsia="zh-CN"/>
              </w:rPr>
              <w:t>62.80</w:t>
            </w:r>
          </w:p>
        </w:tc>
        <w:tc>
          <w:tcPr>
            <w:tcW w:w="0" w:type="auto"/>
            <w:vMerge w:val="restart"/>
            <w:tcBorders>
              <w:left w:val="nil"/>
              <w:right w:val="nil"/>
            </w:tcBorders>
            <w:vAlign w:val="center"/>
          </w:tcPr>
          <w:p w14:paraId="17D763E7" w14:textId="6BD4C12A" w:rsidR="0098722B" w:rsidRDefault="0098722B" w:rsidP="005F0CDA">
            <w:pPr>
              <w:jc w:val="center"/>
              <w:rPr>
                <w:lang w:eastAsia="zh-CN"/>
              </w:rPr>
            </w:pPr>
            <w:r w:rsidRPr="002768D9">
              <w:rPr>
                <w:sz w:val="21"/>
                <w:szCs w:val="21"/>
              </w:rPr>
              <w:t>2066.7</w:t>
            </w:r>
            <w:r w:rsidR="006379D8">
              <w:rPr>
                <w:rFonts w:hint="eastAsia"/>
                <w:sz w:val="21"/>
                <w:szCs w:val="21"/>
                <w:lang w:eastAsia="zh-CN"/>
              </w:rPr>
              <w:t>(</w:t>
            </w:r>
            <w:r w:rsidR="006379D8" w:rsidRPr="008C1563">
              <w:rPr>
                <w:rFonts w:hint="eastAsia"/>
                <w:b/>
                <w:bCs/>
                <w:sz w:val="21"/>
                <w:szCs w:val="21"/>
                <w:lang w:eastAsia="zh-CN"/>
              </w:rPr>
              <w:t>—</w:t>
            </w:r>
            <w:r w:rsidR="006379D8">
              <w:rPr>
                <w:rFonts w:hint="eastAsia"/>
                <w:sz w:val="21"/>
                <w:szCs w:val="21"/>
                <w:lang w:eastAsia="zh-CN"/>
              </w:rPr>
              <w:t>)</w:t>
            </w:r>
          </w:p>
        </w:tc>
        <w:tc>
          <w:tcPr>
            <w:tcW w:w="0" w:type="auto"/>
            <w:vMerge w:val="restart"/>
            <w:tcBorders>
              <w:left w:val="nil"/>
              <w:right w:val="nil"/>
            </w:tcBorders>
            <w:vAlign w:val="center"/>
          </w:tcPr>
          <w:p w14:paraId="3D204300" w14:textId="00896E4F" w:rsidR="0098722B" w:rsidRDefault="0098722B" w:rsidP="005F0CDA">
            <w:pPr>
              <w:jc w:val="center"/>
            </w:pPr>
            <w:r w:rsidRPr="0098722B">
              <w:t>5068</w:t>
            </w:r>
          </w:p>
        </w:tc>
        <w:tc>
          <w:tcPr>
            <w:tcW w:w="0" w:type="auto"/>
            <w:vMerge w:val="restart"/>
            <w:tcBorders>
              <w:left w:val="nil"/>
              <w:right w:val="nil"/>
            </w:tcBorders>
            <w:vAlign w:val="center"/>
          </w:tcPr>
          <w:p w14:paraId="19B725AD" w14:textId="0492CAE6" w:rsidR="0098722B" w:rsidRDefault="0098722B" w:rsidP="005F0CDA">
            <w:pPr>
              <w:jc w:val="center"/>
            </w:pPr>
            <w:r w:rsidRPr="002768D9">
              <w:rPr>
                <w:sz w:val="21"/>
                <w:szCs w:val="21"/>
              </w:rPr>
              <w:t>764.02</w:t>
            </w:r>
          </w:p>
        </w:tc>
      </w:tr>
      <w:tr w:rsidR="0098722B" w14:paraId="3C1FD2D2" w14:textId="77777777" w:rsidTr="006379D8">
        <w:trPr>
          <w:trHeight w:val="283"/>
        </w:trPr>
        <w:tc>
          <w:tcPr>
            <w:tcW w:w="0" w:type="auto"/>
            <w:vMerge/>
            <w:tcBorders>
              <w:left w:val="nil"/>
              <w:right w:val="nil"/>
            </w:tcBorders>
            <w:vAlign w:val="center"/>
          </w:tcPr>
          <w:p w14:paraId="3A25FEF9" w14:textId="77777777" w:rsidR="0098722B" w:rsidRDefault="0098722B" w:rsidP="005F0CDA">
            <w:pPr>
              <w:jc w:val="center"/>
            </w:pPr>
          </w:p>
        </w:tc>
        <w:tc>
          <w:tcPr>
            <w:tcW w:w="0" w:type="auto"/>
            <w:tcBorders>
              <w:top w:val="nil"/>
              <w:left w:val="nil"/>
              <w:bottom w:val="nil"/>
              <w:right w:val="nil"/>
            </w:tcBorders>
            <w:vAlign w:val="center"/>
          </w:tcPr>
          <w:p w14:paraId="5EB37996" w14:textId="77777777" w:rsidR="0098722B" w:rsidRPr="003F658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264C553F" w14:textId="5C670F34" w:rsidR="0098722B" w:rsidRDefault="0098722B" w:rsidP="005F0CDA">
            <w:pPr>
              <w:jc w:val="center"/>
            </w:pPr>
            <w:r w:rsidRPr="002768D9">
              <w:rPr>
                <w:sz w:val="21"/>
                <w:szCs w:val="21"/>
                <w:lang w:eastAsia="zh-CN"/>
              </w:rPr>
              <w:t>40.26</w:t>
            </w:r>
          </w:p>
        </w:tc>
        <w:tc>
          <w:tcPr>
            <w:tcW w:w="0" w:type="auto"/>
            <w:vMerge/>
            <w:tcBorders>
              <w:left w:val="nil"/>
              <w:right w:val="nil"/>
            </w:tcBorders>
          </w:tcPr>
          <w:p w14:paraId="1704A63B" w14:textId="77777777" w:rsidR="0098722B" w:rsidRDefault="0098722B" w:rsidP="005F0CDA">
            <w:pPr>
              <w:jc w:val="center"/>
            </w:pPr>
          </w:p>
        </w:tc>
        <w:tc>
          <w:tcPr>
            <w:tcW w:w="0" w:type="auto"/>
            <w:vMerge/>
            <w:tcBorders>
              <w:left w:val="nil"/>
              <w:right w:val="nil"/>
            </w:tcBorders>
          </w:tcPr>
          <w:p w14:paraId="2869E280" w14:textId="77777777" w:rsidR="0098722B" w:rsidRDefault="0098722B" w:rsidP="005F0CDA">
            <w:pPr>
              <w:jc w:val="center"/>
            </w:pPr>
          </w:p>
        </w:tc>
        <w:tc>
          <w:tcPr>
            <w:tcW w:w="0" w:type="auto"/>
            <w:vMerge/>
            <w:tcBorders>
              <w:left w:val="nil"/>
              <w:right w:val="nil"/>
            </w:tcBorders>
            <w:vAlign w:val="center"/>
          </w:tcPr>
          <w:p w14:paraId="012323C4" w14:textId="77777777" w:rsidR="0098722B" w:rsidRDefault="0098722B" w:rsidP="005F0CDA">
            <w:pPr>
              <w:jc w:val="center"/>
            </w:pPr>
          </w:p>
        </w:tc>
      </w:tr>
      <w:tr w:rsidR="0098722B" w14:paraId="4E8B70F9" w14:textId="77777777" w:rsidTr="006379D8">
        <w:trPr>
          <w:trHeight w:val="283"/>
        </w:trPr>
        <w:tc>
          <w:tcPr>
            <w:tcW w:w="0" w:type="auto"/>
            <w:vMerge/>
            <w:tcBorders>
              <w:left w:val="nil"/>
              <w:right w:val="nil"/>
            </w:tcBorders>
            <w:vAlign w:val="center"/>
          </w:tcPr>
          <w:p w14:paraId="2BE79A1C" w14:textId="77777777" w:rsidR="0098722B" w:rsidRDefault="0098722B" w:rsidP="005F0CDA">
            <w:pPr>
              <w:jc w:val="center"/>
            </w:pPr>
          </w:p>
        </w:tc>
        <w:tc>
          <w:tcPr>
            <w:tcW w:w="0" w:type="auto"/>
            <w:tcBorders>
              <w:top w:val="nil"/>
              <w:left w:val="nil"/>
              <w:bottom w:val="nil"/>
              <w:right w:val="nil"/>
            </w:tcBorders>
            <w:vAlign w:val="center"/>
          </w:tcPr>
          <w:p w14:paraId="6F0FDE9D" w14:textId="77777777" w:rsidR="0098722B"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4EDC20F3" w14:textId="48902B8E" w:rsidR="0098722B" w:rsidRDefault="0098722B" w:rsidP="005F0CDA">
            <w:pPr>
              <w:jc w:val="center"/>
            </w:pPr>
            <w:r w:rsidRPr="002768D9">
              <w:rPr>
                <w:sz w:val="21"/>
                <w:szCs w:val="21"/>
                <w:lang w:eastAsia="zh-CN"/>
              </w:rPr>
              <w:t>93.98</w:t>
            </w:r>
          </w:p>
        </w:tc>
        <w:tc>
          <w:tcPr>
            <w:tcW w:w="0" w:type="auto"/>
            <w:vMerge/>
            <w:tcBorders>
              <w:left w:val="nil"/>
              <w:right w:val="nil"/>
            </w:tcBorders>
          </w:tcPr>
          <w:p w14:paraId="1A842493" w14:textId="77777777" w:rsidR="0098722B" w:rsidRDefault="0098722B" w:rsidP="005F0CDA">
            <w:pPr>
              <w:jc w:val="center"/>
            </w:pPr>
          </w:p>
        </w:tc>
        <w:tc>
          <w:tcPr>
            <w:tcW w:w="0" w:type="auto"/>
            <w:vMerge/>
            <w:tcBorders>
              <w:left w:val="nil"/>
              <w:right w:val="nil"/>
            </w:tcBorders>
          </w:tcPr>
          <w:p w14:paraId="5A7BCE94" w14:textId="77777777" w:rsidR="0098722B" w:rsidRDefault="0098722B" w:rsidP="005F0CDA">
            <w:pPr>
              <w:jc w:val="center"/>
            </w:pPr>
          </w:p>
        </w:tc>
        <w:tc>
          <w:tcPr>
            <w:tcW w:w="0" w:type="auto"/>
            <w:vMerge/>
            <w:tcBorders>
              <w:left w:val="nil"/>
              <w:right w:val="nil"/>
            </w:tcBorders>
            <w:vAlign w:val="center"/>
          </w:tcPr>
          <w:p w14:paraId="5AB0DFED" w14:textId="77777777" w:rsidR="0098722B" w:rsidRDefault="0098722B" w:rsidP="005F0CDA">
            <w:pPr>
              <w:jc w:val="center"/>
            </w:pPr>
          </w:p>
        </w:tc>
      </w:tr>
      <w:tr w:rsidR="0098722B" w14:paraId="3983334D" w14:textId="77777777" w:rsidTr="006379D8">
        <w:trPr>
          <w:trHeight w:val="283"/>
        </w:trPr>
        <w:tc>
          <w:tcPr>
            <w:tcW w:w="0" w:type="auto"/>
            <w:vMerge/>
            <w:tcBorders>
              <w:left w:val="nil"/>
              <w:right w:val="nil"/>
            </w:tcBorders>
            <w:vAlign w:val="center"/>
          </w:tcPr>
          <w:p w14:paraId="076D3E1A" w14:textId="77777777" w:rsidR="0098722B" w:rsidRDefault="0098722B" w:rsidP="005F0CDA">
            <w:pPr>
              <w:jc w:val="center"/>
            </w:pPr>
          </w:p>
        </w:tc>
        <w:tc>
          <w:tcPr>
            <w:tcW w:w="0" w:type="auto"/>
            <w:tcBorders>
              <w:top w:val="nil"/>
              <w:left w:val="nil"/>
              <w:bottom w:val="nil"/>
              <w:right w:val="nil"/>
            </w:tcBorders>
            <w:vAlign w:val="center"/>
          </w:tcPr>
          <w:p w14:paraId="04F427C4" w14:textId="309EDE77" w:rsidR="0098722B" w:rsidRDefault="0098722B" w:rsidP="005F0CDA">
            <w:pPr>
              <w:jc w:val="center"/>
            </w:pPr>
            <w:r>
              <w:rPr>
                <w:rFonts w:hint="eastAsia"/>
                <w:lang w:eastAsia="zh-CN"/>
              </w:rPr>
              <w:t>user4</w:t>
            </w:r>
          </w:p>
        </w:tc>
        <w:tc>
          <w:tcPr>
            <w:tcW w:w="0" w:type="auto"/>
            <w:tcBorders>
              <w:top w:val="nil"/>
              <w:left w:val="nil"/>
              <w:bottom w:val="nil"/>
              <w:right w:val="nil"/>
            </w:tcBorders>
            <w:vAlign w:val="center"/>
          </w:tcPr>
          <w:p w14:paraId="25A64626" w14:textId="776231C1" w:rsidR="0098722B" w:rsidRPr="002768D9" w:rsidRDefault="0098722B" w:rsidP="005F0CDA">
            <w:pPr>
              <w:jc w:val="center"/>
              <w:rPr>
                <w:szCs w:val="21"/>
              </w:rPr>
            </w:pPr>
            <w:r w:rsidRPr="002768D9">
              <w:rPr>
                <w:sz w:val="21"/>
                <w:szCs w:val="21"/>
                <w:lang w:eastAsia="zh-CN"/>
              </w:rPr>
              <w:t>43.95</w:t>
            </w:r>
          </w:p>
        </w:tc>
        <w:tc>
          <w:tcPr>
            <w:tcW w:w="0" w:type="auto"/>
            <w:vMerge/>
            <w:tcBorders>
              <w:left w:val="nil"/>
              <w:right w:val="nil"/>
            </w:tcBorders>
          </w:tcPr>
          <w:p w14:paraId="38CB2E23" w14:textId="77777777" w:rsidR="0098722B" w:rsidRDefault="0098722B" w:rsidP="005F0CDA">
            <w:pPr>
              <w:jc w:val="center"/>
            </w:pPr>
          </w:p>
        </w:tc>
        <w:tc>
          <w:tcPr>
            <w:tcW w:w="0" w:type="auto"/>
            <w:vMerge/>
            <w:tcBorders>
              <w:left w:val="nil"/>
              <w:right w:val="nil"/>
            </w:tcBorders>
          </w:tcPr>
          <w:p w14:paraId="65B5C70F" w14:textId="77777777" w:rsidR="0098722B" w:rsidRDefault="0098722B" w:rsidP="005F0CDA">
            <w:pPr>
              <w:jc w:val="center"/>
            </w:pPr>
          </w:p>
        </w:tc>
        <w:tc>
          <w:tcPr>
            <w:tcW w:w="0" w:type="auto"/>
            <w:vMerge/>
            <w:tcBorders>
              <w:left w:val="nil"/>
              <w:right w:val="nil"/>
            </w:tcBorders>
            <w:vAlign w:val="center"/>
          </w:tcPr>
          <w:p w14:paraId="09A27C32" w14:textId="77777777" w:rsidR="0098722B" w:rsidRDefault="0098722B" w:rsidP="005F0CDA">
            <w:pPr>
              <w:jc w:val="center"/>
            </w:pPr>
          </w:p>
        </w:tc>
      </w:tr>
      <w:tr w:rsidR="0098722B" w14:paraId="45ED4B5F" w14:textId="77777777" w:rsidTr="006379D8">
        <w:trPr>
          <w:trHeight w:val="283"/>
        </w:trPr>
        <w:tc>
          <w:tcPr>
            <w:tcW w:w="0" w:type="auto"/>
            <w:vMerge/>
            <w:tcBorders>
              <w:left w:val="nil"/>
              <w:right w:val="nil"/>
            </w:tcBorders>
            <w:vAlign w:val="center"/>
          </w:tcPr>
          <w:p w14:paraId="7953E018" w14:textId="77777777" w:rsidR="0098722B" w:rsidRDefault="0098722B" w:rsidP="005F0CDA">
            <w:pPr>
              <w:jc w:val="center"/>
            </w:pPr>
          </w:p>
        </w:tc>
        <w:tc>
          <w:tcPr>
            <w:tcW w:w="0" w:type="auto"/>
            <w:tcBorders>
              <w:top w:val="nil"/>
              <w:left w:val="nil"/>
              <w:bottom w:val="single" w:sz="4" w:space="0" w:color="auto"/>
              <w:right w:val="nil"/>
            </w:tcBorders>
            <w:vAlign w:val="center"/>
          </w:tcPr>
          <w:p w14:paraId="21C8F1BB" w14:textId="57C6D2FF" w:rsidR="0098722B" w:rsidRDefault="0098722B" w:rsidP="005F0CDA">
            <w:pPr>
              <w:jc w:val="center"/>
            </w:pPr>
            <w:r>
              <w:rPr>
                <w:rFonts w:hint="eastAsia"/>
                <w:lang w:eastAsia="zh-CN"/>
              </w:rPr>
              <w:t>user5</w:t>
            </w:r>
          </w:p>
        </w:tc>
        <w:tc>
          <w:tcPr>
            <w:tcW w:w="0" w:type="auto"/>
            <w:tcBorders>
              <w:top w:val="nil"/>
              <w:left w:val="nil"/>
              <w:bottom w:val="single" w:sz="4" w:space="0" w:color="auto"/>
              <w:right w:val="nil"/>
            </w:tcBorders>
            <w:vAlign w:val="center"/>
          </w:tcPr>
          <w:p w14:paraId="34EE53E6" w14:textId="4318C122" w:rsidR="0098722B" w:rsidRPr="002768D9" w:rsidRDefault="0098722B" w:rsidP="005F0CDA">
            <w:pPr>
              <w:jc w:val="center"/>
              <w:rPr>
                <w:szCs w:val="21"/>
              </w:rPr>
            </w:pPr>
            <w:r w:rsidRPr="002768D9">
              <w:rPr>
                <w:sz w:val="21"/>
                <w:szCs w:val="21"/>
                <w:lang w:eastAsia="zh-CN"/>
              </w:rPr>
              <w:t>36.45</w:t>
            </w:r>
          </w:p>
        </w:tc>
        <w:tc>
          <w:tcPr>
            <w:tcW w:w="0" w:type="auto"/>
            <w:vMerge/>
            <w:tcBorders>
              <w:left w:val="nil"/>
              <w:bottom w:val="single" w:sz="4" w:space="0" w:color="auto"/>
              <w:right w:val="nil"/>
            </w:tcBorders>
          </w:tcPr>
          <w:p w14:paraId="6DBECEA2" w14:textId="77777777" w:rsidR="0098722B" w:rsidRDefault="0098722B" w:rsidP="005F0CDA">
            <w:pPr>
              <w:jc w:val="center"/>
            </w:pPr>
          </w:p>
        </w:tc>
        <w:tc>
          <w:tcPr>
            <w:tcW w:w="0" w:type="auto"/>
            <w:vMerge/>
            <w:tcBorders>
              <w:left w:val="nil"/>
              <w:bottom w:val="single" w:sz="4" w:space="0" w:color="auto"/>
              <w:right w:val="nil"/>
            </w:tcBorders>
          </w:tcPr>
          <w:p w14:paraId="4C0A0826" w14:textId="77777777" w:rsidR="0098722B" w:rsidRDefault="0098722B" w:rsidP="005F0CDA">
            <w:pPr>
              <w:jc w:val="center"/>
            </w:pPr>
          </w:p>
        </w:tc>
        <w:tc>
          <w:tcPr>
            <w:tcW w:w="0" w:type="auto"/>
            <w:vMerge/>
            <w:tcBorders>
              <w:left w:val="nil"/>
              <w:bottom w:val="single" w:sz="4" w:space="0" w:color="auto"/>
              <w:right w:val="nil"/>
            </w:tcBorders>
            <w:vAlign w:val="center"/>
          </w:tcPr>
          <w:p w14:paraId="37E777D7" w14:textId="77777777" w:rsidR="0098722B" w:rsidRDefault="0098722B" w:rsidP="005F0CDA">
            <w:pPr>
              <w:jc w:val="center"/>
            </w:pPr>
          </w:p>
        </w:tc>
      </w:tr>
      <w:tr w:rsidR="008C1563" w14:paraId="68232723" w14:textId="77777777" w:rsidTr="006379D8">
        <w:trPr>
          <w:trHeight w:val="283"/>
        </w:trPr>
        <w:tc>
          <w:tcPr>
            <w:tcW w:w="0" w:type="auto"/>
            <w:vMerge w:val="restart"/>
            <w:tcBorders>
              <w:left w:val="nil"/>
              <w:right w:val="nil"/>
            </w:tcBorders>
            <w:vAlign w:val="center"/>
          </w:tcPr>
          <w:p w14:paraId="78381252" w14:textId="1E2BB9C4" w:rsidR="0098722B" w:rsidRPr="00A847B9" w:rsidRDefault="0098722B" w:rsidP="005F0CDA">
            <w:pPr>
              <w:jc w:val="center"/>
              <w:rPr>
                <w:lang w:eastAsia="zh-CN"/>
              </w:rPr>
            </w:pPr>
            <w:proofErr w:type="spellStart"/>
            <w:r w:rsidRPr="00A847B9">
              <w:rPr>
                <w:rFonts w:hint="eastAsia"/>
              </w:rPr>
              <w:t>RMCEF</w:t>
            </w:r>
            <w:r>
              <w:rPr>
                <w:rFonts w:hint="eastAsia"/>
                <w:vertAlign w:val="subscript"/>
                <w:lang w:eastAsia="zh-CN"/>
              </w:rPr>
              <w:t>t</w:t>
            </w:r>
            <w:proofErr w:type="spellEnd"/>
          </w:p>
        </w:tc>
        <w:tc>
          <w:tcPr>
            <w:tcW w:w="0" w:type="auto"/>
            <w:tcBorders>
              <w:left w:val="nil"/>
              <w:bottom w:val="nil"/>
              <w:right w:val="nil"/>
            </w:tcBorders>
            <w:vAlign w:val="center"/>
          </w:tcPr>
          <w:p w14:paraId="1A23DCC3" w14:textId="77777777" w:rsidR="0098722B" w:rsidRPr="004C63A8" w:rsidRDefault="0098722B" w:rsidP="005F0CDA">
            <w:pPr>
              <w:jc w:val="center"/>
              <w:rPr>
                <w:lang w:eastAsia="zh-CN"/>
              </w:rPr>
            </w:pPr>
            <w:r>
              <w:rPr>
                <w:rFonts w:hint="eastAsia"/>
                <w:lang w:eastAsia="zh-CN"/>
              </w:rPr>
              <w:t>user1</w:t>
            </w:r>
          </w:p>
        </w:tc>
        <w:tc>
          <w:tcPr>
            <w:tcW w:w="0" w:type="auto"/>
            <w:tcBorders>
              <w:left w:val="nil"/>
              <w:bottom w:val="nil"/>
              <w:right w:val="nil"/>
            </w:tcBorders>
            <w:vAlign w:val="center"/>
          </w:tcPr>
          <w:p w14:paraId="6CD8D9D0" w14:textId="4CF3BC9A" w:rsidR="0098722B" w:rsidRDefault="0098722B" w:rsidP="005F0CDA">
            <w:pPr>
              <w:jc w:val="center"/>
            </w:pPr>
            <w:r w:rsidRPr="002768D9">
              <w:rPr>
                <w:sz w:val="21"/>
                <w:szCs w:val="21"/>
                <w:lang w:eastAsia="zh-CN"/>
              </w:rPr>
              <w:t>63</w:t>
            </w:r>
            <w:r>
              <w:rPr>
                <w:sz w:val="21"/>
                <w:szCs w:val="21"/>
                <w:lang w:eastAsia="zh-CN"/>
              </w:rPr>
              <w:t>.</w:t>
            </w:r>
            <w:r w:rsidRPr="002768D9">
              <w:rPr>
                <w:sz w:val="21"/>
                <w:szCs w:val="21"/>
                <w:lang w:eastAsia="zh-CN"/>
              </w:rPr>
              <w:t>36</w:t>
            </w:r>
          </w:p>
        </w:tc>
        <w:tc>
          <w:tcPr>
            <w:tcW w:w="0" w:type="auto"/>
            <w:vMerge w:val="restart"/>
            <w:tcBorders>
              <w:left w:val="nil"/>
              <w:right w:val="nil"/>
            </w:tcBorders>
            <w:vAlign w:val="center"/>
          </w:tcPr>
          <w:p w14:paraId="5628EA83" w14:textId="3EF897D9" w:rsidR="0098722B" w:rsidRDefault="0098722B" w:rsidP="005F0CDA">
            <w:pPr>
              <w:jc w:val="center"/>
            </w:pPr>
            <w:r w:rsidRPr="002768D9">
              <w:rPr>
                <w:rFonts w:hint="eastAsia"/>
                <w:sz w:val="21"/>
                <w:szCs w:val="21"/>
                <w:lang w:eastAsia="zh-CN"/>
              </w:rPr>
              <w:t>2</w:t>
            </w:r>
            <w:r w:rsidRPr="002768D9">
              <w:rPr>
                <w:sz w:val="21"/>
                <w:szCs w:val="21"/>
                <w:lang w:eastAsia="zh-CN"/>
              </w:rPr>
              <w:t>067</w:t>
            </w:r>
            <w:r>
              <w:rPr>
                <w:sz w:val="21"/>
                <w:szCs w:val="21"/>
                <w:lang w:eastAsia="zh-CN"/>
              </w:rPr>
              <w:t>.</w:t>
            </w:r>
            <w:r w:rsidRPr="002768D9">
              <w:rPr>
                <w:sz w:val="21"/>
                <w:szCs w:val="21"/>
                <w:lang w:eastAsia="zh-CN"/>
              </w:rPr>
              <w:t>3</w:t>
            </w:r>
            <w:r w:rsidR="006379D8">
              <w:rPr>
                <w:rFonts w:hint="eastAsia"/>
                <w:sz w:val="21"/>
                <w:szCs w:val="21"/>
                <w:lang w:eastAsia="zh-CN"/>
              </w:rPr>
              <w:t>(</w:t>
            </w:r>
            <w:r w:rsidR="008C1563" w:rsidRPr="008C1563">
              <w:rPr>
                <w:rFonts w:hint="eastAsia"/>
                <w:b/>
                <w:bCs/>
                <w:sz w:val="21"/>
                <w:szCs w:val="21"/>
                <w:lang w:eastAsia="zh-CN"/>
              </w:rPr>
              <w:t>+</w:t>
            </w:r>
            <w:r w:rsidR="008C1563" w:rsidRPr="008C1563">
              <w:rPr>
                <w:b/>
                <w:bCs/>
                <w:sz w:val="21"/>
                <w:szCs w:val="21"/>
                <w:lang w:eastAsia="zh-CN"/>
              </w:rPr>
              <w:t>657</w:t>
            </w:r>
            <w:r w:rsidR="006379D8">
              <w:rPr>
                <w:rFonts w:hint="eastAsia"/>
                <w:sz w:val="21"/>
                <w:szCs w:val="21"/>
                <w:lang w:eastAsia="zh-CN"/>
              </w:rPr>
              <w:t>)</w:t>
            </w:r>
          </w:p>
        </w:tc>
        <w:tc>
          <w:tcPr>
            <w:tcW w:w="0" w:type="auto"/>
            <w:vMerge w:val="restart"/>
            <w:tcBorders>
              <w:left w:val="nil"/>
              <w:right w:val="nil"/>
            </w:tcBorders>
            <w:vAlign w:val="center"/>
          </w:tcPr>
          <w:p w14:paraId="7AB9776E" w14:textId="22023EFC" w:rsidR="0098722B" w:rsidRDefault="0098722B" w:rsidP="005F0CDA">
            <w:pPr>
              <w:jc w:val="center"/>
            </w:pPr>
            <w:r w:rsidRPr="002768D9">
              <w:rPr>
                <w:sz w:val="21"/>
                <w:szCs w:val="21"/>
              </w:rPr>
              <w:t>5756</w:t>
            </w:r>
          </w:p>
        </w:tc>
        <w:tc>
          <w:tcPr>
            <w:tcW w:w="0" w:type="auto"/>
            <w:vMerge w:val="restart"/>
            <w:tcBorders>
              <w:left w:val="nil"/>
              <w:right w:val="nil"/>
            </w:tcBorders>
            <w:vAlign w:val="center"/>
          </w:tcPr>
          <w:p w14:paraId="3827C0FB" w14:textId="0884D98B" w:rsidR="0098722B" w:rsidRDefault="0098722B" w:rsidP="005F0CDA">
            <w:pPr>
              <w:jc w:val="center"/>
            </w:pPr>
            <w:r w:rsidRPr="002768D9">
              <w:rPr>
                <w:sz w:val="21"/>
                <w:szCs w:val="21"/>
              </w:rPr>
              <w:t>762</w:t>
            </w:r>
            <w:r>
              <w:rPr>
                <w:sz w:val="21"/>
                <w:szCs w:val="21"/>
              </w:rPr>
              <w:t>.</w:t>
            </w:r>
            <w:r w:rsidRPr="002768D9">
              <w:rPr>
                <w:sz w:val="21"/>
                <w:szCs w:val="21"/>
              </w:rPr>
              <w:t>01</w:t>
            </w:r>
          </w:p>
        </w:tc>
      </w:tr>
      <w:tr w:rsidR="008C1563" w14:paraId="12D35734" w14:textId="77777777" w:rsidTr="006379D8">
        <w:trPr>
          <w:trHeight w:val="283"/>
        </w:trPr>
        <w:tc>
          <w:tcPr>
            <w:tcW w:w="0" w:type="auto"/>
            <w:vMerge/>
            <w:tcBorders>
              <w:left w:val="nil"/>
              <w:right w:val="nil"/>
            </w:tcBorders>
            <w:vAlign w:val="center"/>
          </w:tcPr>
          <w:p w14:paraId="27A14E45" w14:textId="77777777" w:rsidR="0098722B" w:rsidRDefault="0098722B" w:rsidP="005F0CDA">
            <w:pPr>
              <w:jc w:val="center"/>
            </w:pPr>
          </w:p>
        </w:tc>
        <w:tc>
          <w:tcPr>
            <w:tcW w:w="0" w:type="auto"/>
            <w:tcBorders>
              <w:top w:val="nil"/>
              <w:left w:val="nil"/>
              <w:bottom w:val="nil"/>
              <w:right w:val="nil"/>
            </w:tcBorders>
            <w:vAlign w:val="center"/>
          </w:tcPr>
          <w:p w14:paraId="72447DC3" w14:textId="77777777" w:rsidR="0098722B" w:rsidRPr="003F658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489993BB" w14:textId="18C6F27C" w:rsidR="0098722B" w:rsidRDefault="0098722B" w:rsidP="005F0CDA">
            <w:pPr>
              <w:jc w:val="center"/>
            </w:pPr>
            <w:r w:rsidRPr="002768D9">
              <w:rPr>
                <w:sz w:val="21"/>
                <w:szCs w:val="21"/>
                <w:lang w:eastAsia="zh-CN"/>
              </w:rPr>
              <w:t>40</w:t>
            </w:r>
            <w:r>
              <w:rPr>
                <w:sz w:val="21"/>
                <w:szCs w:val="21"/>
                <w:lang w:eastAsia="zh-CN"/>
              </w:rPr>
              <w:t>.</w:t>
            </w:r>
            <w:r w:rsidRPr="002768D9">
              <w:rPr>
                <w:sz w:val="21"/>
                <w:szCs w:val="21"/>
                <w:lang w:eastAsia="zh-CN"/>
              </w:rPr>
              <w:t>57</w:t>
            </w:r>
          </w:p>
        </w:tc>
        <w:tc>
          <w:tcPr>
            <w:tcW w:w="0" w:type="auto"/>
            <w:vMerge/>
            <w:tcBorders>
              <w:left w:val="nil"/>
              <w:right w:val="nil"/>
            </w:tcBorders>
          </w:tcPr>
          <w:p w14:paraId="46C54A5E" w14:textId="77777777" w:rsidR="0098722B" w:rsidRDefault="0098722B" w:rsidP="005F0CDA">
            <w:pPr>
              <w:jc w:val="center"/>
            </w:pPr>
          </w:p>
        </w:tc>
        <w:tc>
          <w:tcPr>
            <w:tcW w:w="0" w:type="auto"/>
            <w:vMerge/>
            <w:tcBorders>
              <w:left w:val="nil"/>
              <w:right w:val="nil"/>
            </w:tcBorders>
          </w:tcPr>
          <w:p w14:paraId="19C2E566" w14:textId="77777777" w:rsidR="0098722B" w:rsidRDefault="0098722B" w:rsidP="005F0CDA">
            <w:pPr>
              <w:jc w:val="center"/>
            </w:pPr>
          </w:p>
        </w:tc>
        <w:tc>
          <w:tcPr>
            <w:tcW w:w="0" w:type="auto"/>
            <w:vMerge/>
            <w:tcBorders>
              <w:left w:val="nil"/>
              <w:right w:val="nil"/>
            </w:tcBorders>
            <w:vAlign w:val="center"/>
          </w:tcPr>
          <w:p w14:paraId="64E72716" w14:textId="77777777" w:rsidR="0098722B" w:rsidRDefault="0098722B" w:rsidP="005F0CDA">
            <w:pPr>
              <w:jc w:val="center"/>
            </w:pPr>
          </w:p>
        </w:tc>
      </w:tr>
      <w:tr w:rsidR="008C1563" w14:paraId="0EEBF458" w14:textId="77777777" w:rsidTr="006379D8">
        <w:trPr>
          <w:trHeight w:val="283"/>
        </w:trPr>
        <w:tc>
          <w:tcPr>
            <w:tcW w:w="0" w:type="auto"/>
            <w:vMerge/>
            <w:tcBorders>
              <w:left w:val="nil"/>
              <w:right w:val="nil"/>
            </w:tcBorders>
            <w:vAlign w:val="center"/>
          </w:tcPr>
          <w:p w14:paraId="50C5220F" w14:textId="77777777" w:rsidR="0098722B" w:rsidRDefault="0098722B" w:rsidP="005F0CDA">
            <w:pPr>
              <w:jc w:val="center"/>
            </w:pPr>
          </w:p>
        </w:tc>
        <w:tc>
          <w:tcPr>
            <w:tcW w:w="0" w:type="auto"/>
            <w:tcBorders>
              <w:top w:val="nil"/>
              <w:left w:val="nil"/>
              <w:bottom w:val="nil"/>
              <w:right w:val="nil"/>
            </w:tcBorders>
            <w:vAlign w:val="center"/>
          </w:tcPr>
          <w:p w14:paraId="35B86DD2" w14:textId="77777777" w:rsidR="0098722B"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7F59D8FE" w14:textId="12FE6B6E" w:rsidR="0098722B" w:rsidRDefault="0098722B" w:rsidP="005F0CDA">
            <w:pPr>
              <w:jc w:val="center"/>
            </w:pPr>
            <w:r w:rsidRPr="002768D9">
              <w:rPr>
                <w:sz w:val="21"/>
                <w:szCs w:val="21"/>
                <w:lang w:eastAsia="zh-CN"/>
              </w:rPr>
              <w:t>94</w:t>
            </w:r>
            <w:r>
              <w:rPr>
                <w:sz w:val="21"/>
                <w:szCs w:val="21"/>
                <w:lang w:eastAsia="zh-CN"/>
              </w:rPr>
              <w:t>.</w:t>
            </w:r>
            <w:r w:rsidRPr="002768D9">
              <w:rPr>
                <w:sz w:val="21"/>
                <w:szCs w:val="21"/>
                <w:lang w:eastAsia="zh-CN"/>
              </w:rPr>
              <w:t>77</w:t>
            </w:r>
          </w:p>
        </w:tc>
        <w:tc>
          <w:tcPr>
            <w:tcW w:w="0" w:type="auto"/>
            <w:vMerge/>
            <w:tcBorders>
              <w:left w:val="nil"/>
              <w:right w:val="nil"/>
            </w:tcBorders>
          </w:tcPr>
          <w:p w14:paraId="34E681F5" w14:textId="77777777" w:rsidR="0098722B" w:rsidRDefault="0098722B" w:rsidP="005F0CDA">
            <w:pPr>
              <w:jc w:val="center"/>
            </w:pPr>
          </w:p>
        </w:tc>
        <w:tc>
          <w:tcPr>
            <w:tcW w:w="0" w:type="auto"/>
            <w:vMerge/>
            <w:tcBorders>
              <w:left w:val="nil"/>
              <w:right w:val="nil"/>
            </w:tcBorders>
          </w:tcPr>
          <w:p w14:paraId="0A146D3F" w14:textId="77777777" w:rsidR="0098722B" w:rsidRDefault="0098722B" w:rsidP="005F0CDA">
            <w:pPr>
              <w:jc w:val="center"/>
            </w:pPr>
          </w:p>
        </w:tc>
        <w:tc>
          <w:tcPr>
            <w:tcW w:w="0" w:type="auto"/>
            <w:vMerge/>
            <w:tcBorders>
              <w:left w:val="nil"/>
              <w:right w:val="nil"/>
            </w:tcBorders>
            <w:vAlign w:val="center"/>
          </w:tcPr>
          <w:p w14:paraId="4CAFCA2D" w14:textId="77777777" w:rsidR="0098722B" w:rsidRDefault="0098722B" w:rsidP="005F0CDA">
            <w:pPr>
              <w:jc w:val="center"/>
            </w:pPr>
          </w:p>
        </w:tc>
      </w:tr>
      <w:tr w:rsidR="008C1563" w14:paraId="3D003D3C" w14:textId="77777777" w:rsidTr="006379D8">
        <w:trPr>
          <w:trHeight w:val="283"/>
        </w:trPr>
        <w:tc>
          <w:tcPr>
            <w:tcW w:w="0" w:type="auto"/>
            <w:vMerge/>
            <w:tcBorders>
              <w:left w:val="nil"/>
              <w:right w:val="nil"/>
            </w:tcBorders>
            <w:vAlign w:val="center"/>
          </w:tcPr>
          <w:p w14:paraId="0D099F33" w14:textId="77777777" w:rsidR="0098722B" w:rsidRDefault="0098722B" w:rsidP="005F0CDA">
            <w:pPr>
              <w:jc w:val="center"/>
            </w:pPr>
          </w:p>
        </w:tc>
        <w:tc>
          <w:tcPr>
            <w:tcW w:w="0" w:type="auto"/>
            <w:tcBorders>
              <w:top w:val="nil"/>
              <w:left w:val="nil"/>
              <w:bottom w:val="nil"/>
              <w:right w:val="nil"/>
            </w:tcBorders>
            <w:vAlign w:val="center"/>
          </w:tcPr>
          <w:p w14:paraId="452D2917" w14:textId="77777777" w:rsidR="0098722B" w:rsidRDefault="0098722B" w:rsidP="005F0CDA">
            <w:pPr>
              <w:jc w:val="center"/>
            </w:pPr>
            <w:r>
              <w:rPr>
                <w:rFonts w:hint="eastAsia"/>
                <w:lang w:eastAsia="zh-CN"/>
              </w:rPr>
              <w:t>user4</w:t>
            </w:r>
          </w:p>
        </w:tc>
        <w:tc>
          <w:tcPr>
            <w:tcW w:w="0" w:type="auto"/>
            <w:tcBorders>
              <w:top w:val="nil"/>
              <w:left w:val="nil"/>
              <w:bottom w:val="nil"/>
              <w:right w:val="nil"/>
            </w:tcBorders>
            <w:vAlign w:val="center"/>
          </w:tcPr>
          <w:p w14:paraId="708E2EB8" w14:textId="14ECD5C7" w:rsidR="0098722B" w:rsidRPr="002768D9" w:rsidRDefault="0098722B" w:rsidP="005F0CDA">
            <w:pPr>
              <w:jc w:val="center"/>
              <w:rPr>
                <w:szCs w:val="21"/>
              </w:rPr>
            </w:pPr>
            <w:r w:rsidRPr="002768D9">
              <w:rPr>
                <w:sz w:val="21"/>
                <w:szCs w:val="21"/>
                <w:lang w:eastAsia="zh-CN"/>
              </w:rPr>
              <w:t>44</w:t>
            </w:r>
            <w:r>
              <w:rPr>
                <w:sz w:val="21"/>
                <w:szCs w:val="21"/>
                <w:lang w:eastAsia="zh-CN"/>
              </w:rPr>
              <w:t>.</w:t>
            </w:r>
            <w:r w:rsidRPr="002768D9">
              <w:rPr>
                <w:sz w:val="21"/>
                <w:szCs w:val="21"/>
                <w:lang w:eastAsia="zh-CN"/>
              </w:rPr>
              <w:t>29</w:t>
            </w:r>
          </w:p>
        </w:tc>
        <w:tc>
          <w:tcPr>
            <w:tcW w:w="0" w:type="auto"/>
            <w:vMerge/>
            <w:tcBorders>
              <w:left w:val="nil"/>
              <w:right w:val="nil"/>
            </w:tcBorders>
          </w:tcPr>
          <w:p w14:paraId="19A3411B" w14:textId="77777777" w:rsidR="0098722B" w:rsidRDefault="0098722B" w:rsidP="005F0CDA">
            <w:pPr>
              <w:jc w:val="center"/>
            </w:pPr>
          </w:p>
        </w:tc>
        <w:tc>
          <w:tcPr>
            <w:tcW w:w="0" w:type="auto"/>
            <w:vMerge/>
            <w:tcBorders>
              <w:left w:val="nil"/>
              <w:right w:val="nil"/>
            </w:tcBorders>
          </w:tcPr>
          <w:p w14:paraId="270570D1" w14:textId="77777777" w:rsidR="0098722B" w:rsidRDefault="0098722B" w:rsidP="005F0CDA">
            <w:pPr>
              <w:jc w:val="center"/>
            </w:pPr>
          </w:p>
        </w:tc>
        <w:tc>
          <w:tcPr>
            <w:tcW w:w="0" w:type="auto"/>
            <w:vMerge/>
            <w:tcBorders>
              <w:left w:val="nil"/>
              <w:right w:val="nil"/>
            </w:tcBorders>
            <w:vAlign w:val="center"/>
          </w:tcPr>
          <w:p w14:paraId="16C5CAC2" w14:textId="77777777" w:rsidR="0098722B" w:rsidRDefault="0098722B" w:rsidP="005F0CDA">
            <w:pPr>
              <w:jc w:val="center"/>
            </w:pPr>
          </w:p>
        </w:tc>
      </w:tr>
      <w:tr w:rsidR="008C1563" w14:paraId="3AAB9695" w14:textId="77777777" w:rsidTr="006379D8">
        <w:trPr>
          <w:trHeight w:val="283"/>
        </w:trPr>
        <w:tc>
          <w:tcPr>
            <w:tcW w:w="0" w:type="auto"/>
            <w:vMerge/>
            <w:tcBorders>
              <w:left w:val="nil"/>
              <w:right w:val="nil"/>
            </w:tcBorders>
            <w:vAlign w:val="center"/>
          </w:tcPr>
          <w:p w14:paraId="4D39E895" w14:textId="77777777" w:rsidR="0098722B" w:rsidRDefault="0098722B" w:rsidP="005F0CDA">
            <w:pPr>
              <w:jc w:val="center"/>
            </w:pPr>
          </w:p>
        </w:tc>
        <w:tc>
          <w:tcPr>
            <w:tcW w:w="0" w:type="auto"/>
            <w:tcBorders>
              <w:top w:val="nil"/>
              <w:left w:val="nil"/>
              <w:bottom w:val="single" w:sz="4" w:space="0" w:color="auto"/>
              <w:right w:val="nil"/>
            </w:tcBorders>
            <w:vAlign w:val="center"/>
          </w:tcPr>
          <w:p w14:paraId="419C8867" w14:textId="77777777" w:rsidR="0098722B" w:rsidRDefault="0098722B" w:rsidP="005F0CDA">
            <w:pPr>
              <w:jc w:val="center"/>
            </w:pPr>
            <w:r>
              <w:rPr>
                <w:rFonts w:hint="eastAsia"/>
                <w:lang w:eastAsia="zh-CN"/>
              </w:rPr>
              <w:t>user5</w:t>
            </w:r>
          </w:p>
        </w:tc>
        <w:tc>
          <w:tcPr>
            <w:tcW w:w="0" w:type="auto"/>
            <w:tcBorders>
              <w:top w:val="nil"/>
              <w:left w:val="nil"/>
              <w:bottom w:val="single" w:sz="4" w:space="0" w:color="auto"/>
              <w:right w:val="nil"/>
            </w:tcBorders>
            <w:vAlign w:val="center"/>
          </w:tcPr>
          <w:p w14:paraId="2D299CF4" w14:textId="03B22FA7" w:rsidR="0098722B" w:rsidRPr="002768D9" w:rsidRDefault="0098722B" w:rsidP="005F0CDA">
            <w:pPr>
              <w:jc w:val="center"/>
              <w:rPr>
                <w:szCs w:val="21"/>
              </w:rPr>
            </w:pPr>
            <w:r w:rsidRPr="002768D9">
              <w:rPr>
                <w:sz w:val="21"/>
                <w:szCs w:val="21"/>
                <w:lang w:eastAsia="zh-CN"/>
              </w:rPr>
              <w:t>36</w:t>
            </w:r>
            <w:r>
              <w:rPr>
                <w:sz w:val="21"/>
                <w:szCs w:val="21"/>
                <w:lang w:eastAsia="zh-CN"/>
              </w:rPr>
              <w:t>.</w:t>
            </w:r>
            <w:r w:rsidRPr="002768D9">
              <w:rPr>
                <w:sz w:val="21"/>
                <w:szCs w:val="21"/>
                <w:lang w:eastAsia="zh-CN"/>
              </w:rPr>
              <w:t>71</w:t>
            </w:r>
          </w:p>
        </w:tc>
        <w:tc>
          <w:tcPr>
            <w:tcW w:w="0" w:type="auto"/>
            <w:vMerge/>
            <w:tcBorders>
              <w:left w:val="nil"/>
              <w:bottom w:val="single" w:sz="4" w:space="0" w:color="auto"/>
              <w:right w:val="nil"/>
            </w:tcBorders>
          </w:tcPr>
          <w:p w14:paraId="307705B2" w14:textId="77777777" w:rsidR="0098722B" w:rsidRDefault="0098722B" w:rsidP="005F0CDA">
            <w:pPr>
              <w:jc w:val="center"/>
            </w:pPr>
          </w:p>
        </w:tc>
        <w:tc>
          <w:tcPr>
            <w:tcW w:w="0" w:type="auto"/>
            <w:vMerge/>
            <w:tcBorders>
              <w:left w:val="nil"/>
              <w:bottom w:val="single" w:sz="4" w:space="0" w:color="auto"/>
              <w:right w:val="nil"/>
            </w:tcBorders>
          </w:tcPr>
          <w:p w14:paraId="61225B53" w14:textId="77777777" w:rsidR="0098722B" w:rsidRDefault="0098722B" w:rsidP="005F0CDA">
            <w:pPr>
              <w:jc w:val="center"/>
            </w:pPr>
          </w:p>
        </w:tc>
        <w:tc>
          <w:tcPr>
            <w:tcW w:w="0" w:type="auto"/>
            <w:vMerge/>
            <w:tcBorders>
              <w:left w:val="nil"/>
              <w:bottom w:val="single" w:sz="4" w:space="0" w:color="auto"/>
              <w:right w:val="nil"/>
            </w:tcBorders>
            <w:vAlign w:val="center"/>
          </w:tcPr>
          <w:p w14:paraId="7E165AF0" w14:textId="77777777" w:rsidR="0098722B" w:rsidRDefault="0098722B" w:rsidP="005F0CDA">
            <w:pPr>
              <w:jc w:val="center"/>
            </w:pPr>
          </w:p>
        </w:tc>
      </w:tr>
      <w:tr w:rsidR="008C1563" w14:paraId="0D4D78A5" w14:textId="77777777" w:rsidTr="006379D8">
        <w:trPr>
          <w:trHeight w:val="283"/>
        </w:trPr>
        <w:tc>
          <w:tcPr>
            <w:tcW w:w="0" w:type="auto"/>
            <w:vMerge w:val="restart"/>
            <w:tcBorders>
              <w:left w:val="nil"/>
              <w:right w:val="nil"/>
            </w:tcBorders>
            <w:vAlign w:val="center"/>
          </w:tcPr>
          <w:p w14:paraId="28C70CF5" w14:textId="5D139CEB" w:rsidR="0098722B" w:rsidRPr="00A847B9" w:rsidRDefault="0098722B" w:rsidP="005F0CDA">
            <w:pPr>
              <w:jc w:val="center"/>
              <w:rPr>
                <w:lang w:eastAsia="zh-CN"/>
              </w:rPr>
            </w:pPr>
            <w:r>
              <w:rPr>
                <w:rFonts w:hint="eastAsia"/>
                <w:lang w:eastAsia="zh-CN"/>
              </w:rPr>
              <w:t>ACEF</w:t>
            </w:r>
          </w:p>
        </w:tc>
        <w:tc>
          <w:tcPr>
            <w:tcW w:w="0" w:type="auto"/>
            <w:tcBorders>
              <w:left w:val="nil"/>
              <w:bottom w:val="nil"/>
              <w:right w:val="nil"/>
            </w:tcBorders>
            <w:vAlign w:val="center"/>
          </w:tcPr>
          <w:p w14:paraId="7748D2D7" w14:textId="77777777" w:rsidR="0098722B" w:rsidRPr="004C63A8" w:rsidRDefault="0098722B" w:rsidP="005F0CDA">
            <w:pPr>
              <w:jc w:val="center"/>
              <w:rPr>
                <w:lang w:eastAsia="zh-CN"/>
              </w:rPr>
            </w:pPr>
            <w:r>
              <w:rPr>
                <w:rFonts w:hint="eastAsia"/>
                <w:lang w:eastAsia="zh-CN"/>
              </w:rPr>
              <w:t>user1</w:t>
            </w:r>
          </w:p>
        </w:tc>
        <w:tc>
          <w:tcPr>
            <w:tcW w:w="0" w:type="auto"/>
            <w:tcBorders>
              <w:left w:val="nil"/>
              <w:bottom w:val="nil"/>
              <w:right w:val="nil"/>
            </w:tcBorders>
            <w:vAlign w:val="center"/>
          </w:tcPr>
          <w:p w14:paraId="3FCD7904" w14:textId="3ED6181D" w:rsidR="0098722B" w:rsidRDefault="0098722B" w:rsidP="005F0CDA">
            <w:pPr>
              <w:jc w:val="center"/>
            </w:pPr>
            <w:r w:rsidRPr="002768D9">
              <w:rPr>
                <w:sz w:val="21"/>
                <w:szCs w:val="21"/>
              </w:rPr>
              <w:t>62</w:t>
            </w:r>
            <w:r>
              <w:rPr>
                <w:sz w:val="21"/>
                <w:szCs w:val="21"/>
              </w:rPr>
              <w:t>.</w:t>
            </w:r>
            <w:r w:rsidRPr="002768D9">
              <w:rPr>
                <w:sz w:val="21"/>
                <w:szCs w:val="21"/>
              </w:rPr>
              <w:t>81</w:t>
            </w:r>
          </w:p>
        </w:tc>
        <w:tc>
          <w:tcPr>
            <w:tcW w:w="0" w:type="auto"/>
            <w:vMerge w:val="restart"/>
            <w:tcBorders>
              <w:left w:val="nil"/>
              <w:right w:val="nil"/>
            </w:tcBorders>
            <w:vAlign w:val="center"/>
          </w:tcPr>
          <w:p w14:paraId="48A8727B" w14:textId="61E63626" w:rsidR="0098722B" w:rsidRDefault="0098722B" w:rsidP="005F0CDA">
            <w:pPr>
              <w:jc w:val="center"/>
              <w:rPr>
                <w:lang w:eastAsia="zh-CN"/>
              </w:rPr>
            </w:pPr>
            <w:r w:rsidRPr="002768D9">
              <w:rPr>
                <w:sz w:val="21"/>
                <w:szCs w:val="21"/>
              </w:rPr>
              <w:t>2067</w:t>
            </w:r>
            <w:r>
              <w:rPr>
                <w:sz w:val="21"/>
                <w:szCs w:val="21"/>
              </w:rPr>
              <w:t>.</w:t>
            </w:r>
            <w:r w:rsidRPr="002768D9">
              <w:rPr>
                <w:sz w:val="21"/>
                <w:szCs w:val="21"/>
              </w:rPr>
              <w:t>8</w:t>
            </w:r>
            <w:r w:rsidR="006379D8">
              <w:rPr>
                <w:rFonts w:hint="eastAsia"/>
                <w:sz w:val="21"/>
                <w:szCs w:val="21"/>
                <w:lang w:eastAsia="zh-CN"/>
              </w:rPr>
              <w:t>(</w:t>
            </w:r>
            <w:r w:rsidR="008C1563" w:rsidRPr="008C1563">
              <w:rPr>
                <w:rFonts w:hint="eastAsia"/>
                <w:b/>
                <w:bCs/>
                <w:sz w:val="21"/>
                <w:szCs w:val="21"/>
                <w:lang w:eastAsia="zh-CN"/>
              </w:rPr>
              <w:t>+</w:t>
            </w:r>
            <w:r w:rsidR="008C1563" w:rsidRPr="008C1563">
              <w:rPr>
                <w:b/>
                <w:bCs/>
                <w:sz w:val="21"/>
                <w:szCs w:val="21"/>
                <w:lang w:eastAsia="zh-CN"/>
              </w:rPr>
              <w:t>1128</w:t>
            </w:r>
            <w:r w:rsidR="006379D8">
              <w:rPr>
                <w:rFonts w:hint="eastAsia"/>
                <w:sz w:val="21"/>
                <w:szCs w:val="21"/>
                <w:lang w:eastAsia="zh-CN"/>
              </w:rPr>
              <w:t>)</w:t>
            </w:r>
          </w:p>
        </w:tc>
        <w:tc>
          <w:tcPr>
            <w:tcW w:w="0" w:type="auto"/>
            <w:vMerge w:val="restart"/>
            <w:tcBorders>
              <w:left w:val="nil"/>
              <w:right w:val="nil"/>
            </w:tcBorders>
            <w:vAlign w:val="center"/>
          </w:tcPr>
          <w:p w14:paraId="013CC555" w14:textId="41DF34A1" w:rsidR="0098722B" w:rsidRDefault="00DC4DC3" w:rsidP="005F0CDA">
            <w:pPr>
              <w:jc w:val="center"/>
            </w:pPr>
            <w:r w:rsidRPr="002768D9">
              <w:rPr>
                <w:sz w:val="21"/>
                <w:szCs w:val="21"/>
              </w:rPr>
              <w:t>4153</w:t>
            </w:r>
          </w:p>
        </w:tc>
        <w:tc>
          <w:tcPr>
            <w:tcW w:w="0" w:type="auto"/>
            <w:vMerge w:val="restart"/>
            <w:tcBorders>
              <w:left w:val="nil"/>
              <w:right w:val="nil"/>
            </w:tcBorders>
            <w:vAlign w:val="center"/>
          </w:tcPr>
          <w:p w14:paraId="136B0FE5" w14:textId="60343591" w:rsidR="0098722B" w:rsidRDefault="0098722B" w:rsidP="005F0CDA">
            <w:pPr>
              <w:jc w:val="center"/>
            </w:pPr>
            <w:r w:rsidRPr="002768D9">
              <w:rPr>
                <w:sz w:val="21"/>
                <w:szCs w:val="21"/>
              </w:rPr>
              <w:t>766</w:t>
            </w:r>
            <w:r>
              <w:rPr>
                <w:sz w:val="21"/>
                <w:szCs w:val="21"/>
              </w:rPr>
              <w:t>.</w:t>
            </w:r>
            <w:r w:rsidRPr="002768D9">
              <w:rPr>
                <w:sz w:val="21"/>
                <w:szCs w:val="21"/>
              </w:rPr>
              <w:t>31</w:t>
            </w:r>
          </w:p>
        </w:tc>
      </w:tr>
      <w:tr w:rsidR="008C1563" w14:paraId="31C62ED4" w14:textId="77777777" w:rsidTr="006379D8">
        <w:trPr>
          <w:trHeight w:val="283"/>
        </w:trPr>
        <w:tc>
          <w:tcPr>
            <w:tcW w:w="0" w:type="auto"/>
            <w:vMerge/>
            <w:tcBorders>
              <w:left w:val="nil"/>
              <w:right w:val="nil"/>
            </w:tcBorders>
            <w:vAlign w:val="center"/>
          </w:tcPr>
          <w:p w14:paraId="701A169C" w14:textId="77777777" w:rsidR="0098722B" w:rsidRDefault="0098722B" w:rsidP="005F0CDA">
            <w:pPr>
              <w:jc w:val="center"/>
            </w:pPr>
          </w:p>
        </w:tc>
        <w:tc>
          <w:tcPr>
            <w:tcW w:w="0" w:type="auto"/>
            <w:tcBorders>
              <w:top w:val="nil"/>
              <w:left w:val="nil"/>
              <w:bottom w:val="nil"/>
              <w:right w:val="nil"/>
            </w:tcBorders>
            <w:vAlign w:val="center"/>
          </w:tcPr>
          <w:p w14:paraId="33E25DDD" w14:textId="77777777" w:rsidR="0098722B" w:rsidRPr="003F658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0E37BAD5" w14:textId="4E7D5EAE" w:rsidR="0098722B" w:rsidRDefault="0098722B" w:rsidP="005F0CDA">
            <w:pPr>
              <w:jc w:val="center"/>
            </w:pPr>
            <w:r w:rsidRPr="002768D9">
              <w:rPr>
                <w:sz w:val="21"/>
                <w:szCs w:val="21"/>
                <w:lang w:eastAsia="zh-CN"/>
              </w:rPr>
              <w:t>40</w:t>
            </w:r>
            <w:r>
              <w:rPr>
                <w:sz w:val="21"/>
                <w:szCs w:val="21"/>
                <w:lang w:eastAsia="zh-CN"/>
              </w:rPr>
              <w:t>.</w:t>
            </w:r>
            <w:r w:rsidRPr="002768D9">
              <w:rPr>
                <w:sz w:val="21"/>
                <w:szCs w:val="21"/>
                <w:lang w:eastAsia="zh-CN"/>
              </w:rPr>
              <w:t>15</w:t>
            </w:r>
          </w:p>
        </w:tc>
        <w:tc>
          <w:tcPr>
            <w:tcW w:w="0" w:type="auto"/>
            <w:vMerge/>
            <w:tcBorders>
              <w:left w:val="nil"/>
              <w:right w:val="nil"/>
            </w:tcBorders>
          </w:tcPr>
          <w:p w14:paraId="0B07452A" w14:textId="77777777" w:rsidR="0098722B" w:rsidRDefault="0098722B" w:rsidP="005F0CDA">
            <w:pPr>
              <w:jc w:val="center"/>
            </w:pPr>
          </w:p>
        </w:tc>
        <w:tc>
          <w:tcPr>
            <w:tcW w:w="0" w:type="auto"/>
            <w:vMerge/>
            <w:tcBorders>
              <w:left w:val="nil"/>
              <w:right w:val="nil"/>
            </w:tcBorders>
          </w:tcPr>
          <w:p w14:paraId="30F5102F" w14:textId="77777777" w:rsidR="0098722B" w:rsidRDefault="0098722B" w:rsidP="005F0CDA">
            <w:pPr>
              <w:jc w:val="center"/>
            </w:pPr>
          </w:p>
        </w:tc>
        <w:tc>
          <w:tcPr>
            <w:tcW w:w="0" w:type="auto"/>
            <w:vMerge/>
            <w:tcBorders>
              <w:left w:val="nil"/>
              <w:right w:val="nil"/>
            </w:tcBorders>
            <w:vAlign w:val="center"/>
          </w:tcPr>
          <w:p w14:paraId="447AB031" w14:textId="77777777" w:rsidR="0098722B" w:rsidRDefault="0098722B" w:rsidP="005F0CDA">
            <w:pPr>
              <w:jc w:val="center"/>
            </w:pPr>
          </w:p>
        </w:tc>
      </w:tr>
      <w:tr w:rsidR="008C1563" w14:paraId="445F2E11" w14:textId="77777777" w:rsidTr="006379D8">
        <w:trPr>
          <w:trHeight w:val="283"/>
        </w:trPr>
        <w:tc>
          <w:tcPr>
            <w:tcW w:w="0" w:type="auto"/>
            <w:vMerge/>
            <w:tcBorders>
              <w:left w:val="nil"/>
              <w:right w:val="nil"/>
            </w:tcBorders>
            <w:vAlign w:val="center"/>
          </w:tcPr>
          <w:p w14:paraId="1AFF4B7E" w14:textId="77777777" w:rsidR="0098722B" w:rsidRDefault="0098722B" w:rsidP="005F0CDA">
            <w:pPr>
              <w:jc w:val="center"/>
            </w:pPr>
          </w:p>
        </w:tc>
        <w:tc>
          <w:tcPr>
            <w:tcW w:w="0" w:type="auto"/>
            <w:tcBorders>
              <w:top w:val="nil"/>
              <w:left w:val="nil"/>
              <w:bottom w:val="nil"/>
              <w:right w:val="nil"/>
            </w:tcBorders>
            <w:vAlign w:val="center"/>
          </w:tcPr>
          <w:p w14:paraId="4EFFD765" w14:textId="77777777" w:rsidR="0098722B"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47F7277D" w14:textId="51952304" w:rsidR="0098722B" w:rsidRDefault="0098722B" w:rsidP="005F0CDA">
            <w:pPr>
              <w:jc w:val="center"/>
            </w:pPr>
            <w:r w:rsidRPr="002768D9">
              <w:rPr>
                <w:sz w:val="21"/>
                <w:szCs w:val="21"/>
                <w:lang w:eastAsia="zh-CN"/>
              </w:rPr>
              <w:t>92</w:t>
            </w:r>
            <w:r>
              <w:rPr>
                <w:sz w:val="21"/>
                <w:szCs w:val="21"/>
                <w:lang w:eastAsia="zh-CN"/>
              </w:rPr>
              <w:t>.</w:t>
            </w:r>
            <w:r w:rsidRPr="002768D9">
              <w:rPr>
                <w:sz w:val="21"/>
                <w:szCs w:val="21"/>
                <w:lang w:eastAsia="zh-CN"/>
              </w:rPr>
              <w:t>65</w:t>
            </w:r>
          </w:p>
        </w:tc>
        <w:tc>
          <w:tcPr>
            <w:tcW w:w="0" w:type="auto"/>
            <w:vMerge/>
            <w:tcBorders>
              <w:left w:val="nil"/>
              <w:right w:val="nil"/>
            </w:tcBorders>
          </w:tcPr>
          <w:p w14:paraId="6FB2D287" w14:textId="77777777" w:rsidR="0098722B" w:rsidRDefault="0098722B" w:rsidP="005F0CDA">
            <w:pPr>
              <w:jc w:val="center"/>
            </w:pPr>
          </w:p>
        </w:tc>
        <w:tc>
          <w:tcPr>
            <w:tcW w:w="0" w:type="auto"/>
            <w:vMerge/>
            <w:tcBorders>
              <w:left w:val="nil"/>
              <w:right w:val="nil"/>
            </w:tcBorders>
          </w:tcPr>
          <w:p w14:paraId="3A43895E" w14:textId="77777777" w:rsidR="0098722B" w:rsidRDefault="0098722B" w:rsidP="005F0CDA">
            <w:pPr>
              <w:jc w:val="center"/>
            </w:pPr>
          </w:p>
        </w:tc>
        <w:tc>
          <w:tcPr>
            <w:tcW w:w="0" w:type="auto"/>
            <w:vMerge/>
            <w:tcBorders>
              <w:left w:val="nil"/>
              <w:right w:val="nil"/>
            </w:tcBorders>
            <w:vAlign w:val="center"/>
          </w:tcPr>
          <w:p w14:paraId="4BF9AC98" w14:textId="77777777" w:rsidR="0098722B" w:rsidRDefault="0098722B" w:rsidP="005F0CDA">
            <w:pPr>
              <w:jc w:val="center"/>
            </w:pPr>
          </w:p>
        </w:tc>
      </w:tr>
      <w:tr w:rsidR="008C1563" w14:paraId="5067D662" w14:textId="77777777" w:rsidTr="006379D8">
        <w:trPr>
          <w:trHeight w:val="283"/>
        </w:trPr>
        <w:tc>
          <w:tcPr>
            <w:tcW w:w="0" w:type="auto"/>
            <w:vMerge/>
            <w:tcBorders>
              <w:left w:val="nil"/>
              <w:right w:val="nil"/>
            </w:tcBorders>
            <w:vAlign w:val="center"/>
          </w:tcPr>
          <w:p w14:paraId="12771CC4" w14:textId="77777777" w:rsidR="0098722B" w:rsidRDefault="0098722B" w:rsidP="005F0CDA">
            <w:pPr>
              <w:jc w:val="center"/>
            </w:pPr>
          </w:p>
        </w:tc>
        <w:tc>
          <w:tcPr>
            <w:tcW w:w="0" w:type="auto"/>
            <w:tcBorders>
              <w:top w:val="nil"/>
              <w:left w:val="nil"/>
              <w:bottom w:val="nil"/>
              <w:right w:val="nil"/>
            </w:tcBorders>
            <w:vAlign w:val="center"/>
          </w:tcPr>
          <w:p w14:paraId="7E9755D4" w14:textId="77777777" w:rsidR="0098722B" w:rsidRDefault="0098722B" w:rsidP="005F0CDA">
            <w:pPr>
              <w:jc w:val="center"/>
            </w:pPr>
            <w:r>
              <w:rPr>
                <w:rFonts w:hint="eastAsia"/>
                <w:lang w:eastAsia="zh-CN"/>
              </w:rPr>
              <w:t>user4</w:t>
            </w:r>
          </w:p>
        </w:tc>
        <w:tc>
          <w:tcPr>
            <w:tcW w:w="0" w:type="auto"/>
            <w:tcBorders>
              <w:top w:val="nil"/>
              <w:left w:val="nil"/>
              <w:bottom w:val="nil"/>
              <w:right w:val="nil"/>
            </w:tcBorders>
            <w:vAlign w:val="center"/>
          </w:tcPr>
          <w:p w14:paraId="0EC4A2ED" w14:textId="3315D192" w:rsidR="0098722B" w:rsidRPr="002768D9" w:rsidRDefault="0098722B" w:rsidP="005F0CDA">
            <w:pPr>
              <w:jc w:val="center"/>
              <w:rPr>
                <w:szCs w:val="21"/>
              </w:rPr>
            </w:pPr>
            <w:r w:rsidRPr="002768D9">
              <w:rPr>
                <w:sz w:val="21"/>
                <w:szCs w:val="21"/>
                <w:lang w:eastAsia="zh-CN"/>
              </w:rPr>
              <w:t>43</w:t>
            </w:r>
            <w:r>
              <w:rPr>
                <w:sz w:val="21"/>
                <w:szCs w:val="21"/>
                <w:lang w:eastAsia="zh-CN"/>
              </w:rPr>
              <w:t>.</w:t>
            </w:r>
            <w:r w:rsidRPr="002768D9">
              <w:rPr>
                <w:sz w:val="21"/>
                <w:szCs w:val="21"/>
                <w:lang w:eastAsia="zh-CN"/>
              </w:rPr>
              <w:t>42</w:t>
            </w:r>
          </w:p>
        </w:tc>
        <w:tc>
          <w:tcPr>
            <w:tcW w:w="0" w:type="auto"/>
            <w:vMerge/>
            <w:tcBorders>
              <w:left w:val="nil"/>
              <w:right w:val="nil"/>
            </w:tcBorders>
          </w:tcPr>
          <w:p w14:paraId="28AB09C8" w14:textId="77777777" w:rsidR="0098722B" w:rsidRDefault="0098722B" w:rsidP="005F0CDA">
            <w:pPr>
              <w:jc w:val="center"/>
            </w:pPr>
          </w:p>
        </w:tc>
        <w:tc>
          <w:tcPr>
            <w:tcW w:w="0" w:type="auto"/>
            <w:vMerge/>
            <w:tcBorders>
              <w:left w:val="nil"/>
              <w:right w:val="nil"/>
            </w:tcBorders>
          </w:tcPr>
          <w:p w14:paraId="44A31386" w14:textId="77777777" w:rsidR="0098722B" w:rsidRDefault="0098722B" w:rsidP="005F0CDA">
            <w:pPr>
              <w:jc w:val="center"/>
            </w:pPr>
          </w:p>
        </w:tc>
        <w:tc>
          <w:tcPr>
            <w:tcW w:w="0" w:type="auto"/>
            <w:vMerge/>
            <w:tcBorders>
              <w:left w:val="nil"/>
              <w:right w:val="nil"/>
            </w:tcBorders>
            <w:vAlign w:val="center"/>
          </w:tcPr>
          <w:p w14:paraId="3F30DBAA" w14:textId="77777777" w:rsidR="0098722B" w:rsidRDefault="0098722B" w:rsidP="005F0CDA">
            <w:pPr>
              <w:jc w:val="center"/>
            </w:pPr>
          </w:p>
        </w:tc>
      </w:tr>
      <w:tr w:rsidR="008C1563" w14:paraId="34CA6644" w14:textId="77777777" w:rsidTr="006379D8">
        <w:trPr>
          <w:trHeight w:val="283"/>
        </w:trPr>
        <w:tc>
          <w:tcPr>
            <w:tcW w:w="0" w:type="auto"/>
            <w:vMerge/>
            <w:tcBorders>
              <w:left w:val="nil"/>
              <w:right w:val="nil"/>
            </w:tcBorders>
            <w:vAlign w:val="center"/>
          </w:tcPr>
          <w:p w14:paraId="3A984E56" w14:textId="77777777" w:rsidR="0098722B" w:rsidRDefault="0098722B" w:rsidP="005F0CDA">
            <w:pPr>
              <w:jc w:val="center"/>
            </w:pPr>
          </w:p>
        </w:tc>
        <w:tc>
          <w:tcPr>
            <w:tcW w:w="0" w:type="auto"/>
            <w:tcBorders>
              <w:top w:val="nil"/>
              <w:left w:val="nil"/>
              <w:bottom w:val="single" w:sz="4" w:space="0" w:color="auto"/>
              <w:right w:val="nil"/>
            </w:tcBorders>
            <w:vAlign w:val="center"/>
          </w:tcPr>
          <w:p w14:paraId="0001FFD4" w14:textId="77777777" w:rsidR="0098722B" w:rsidRDefault="0098722B" w:rsidP="005F0CDA">
            <w:pPr>
              <w:jc w:val="center"/>
            </w:pPr>
            <w:r>
              <w:rPr>
                <w:rFonts w:hint="eastAsia"/>
                <w:lang w:eastAsia="zh-CN"/>
              </w:rPr>
              <w:t>user5</w:t>
            </w:r>
          </w:p>
        </w:tc>
        <w:tc>
          <w:tcPr>
            <w:tcW w:w="0" w:type="auto"/>
            <w:tcBorders>
              <w:top w:val="nil"/>
              <w:left w:val="nil"/>
              <w:bottom w:val="single" w:sz="4" w:space="0" w:color="auto"/>
              <w:right w:val="nil"/>
            </w:tcBorders>
            <w:vAlign w:val="center"/>
          </w:tcPr>
          <w:p w14:paraId="67C01F89" w14:textId="77777777" w:rsidR="0098722B" w:rsidRPr="002768D9" w:rsidRDefault="0098722B" w:rsidP="005F0CDA">
            <w:pPr>
              <w:jc w:val="center"/>
              <w:rPr>
                <w:szCs w:val="21"/>
              </w:rPr>
            </w:pPr>
            <w:r w:rsidRPr="002768D9">
              <w:rPr>
                <w:sz w:val="21"/>
                <w:szCs w:val="21"/>
                <w:lang w:eastAsia="zh-CN"/>
              </w:rPr>
              <w:t>36.45</w:t>
            </w:r>
          </w:p>
        </w:tc>
        <w:tc>
          <w:tcPr>
            <w:tcW w:w="0" w:type="auto"/>
            <w:vMerge/>
            <w:tcBorders>
              <w:left w:val="nil"/>
              <w:bottom w:val="single" w:sz="4" w:space="0" w:color="auto"/>
              <w:right w:val="nil"/>
            </w:tcBorders>
          </w:tcPr>
          <w:p w14:paraId="5086BB76" w14:textId="77777777" w:rsidR="0098722B" w:rsidRDefault="0098722B" w:rsidP="005F0CDA">
            <w:pPr>
              <w:jc w:val="center"/>
            </w:pPr>
          </w:p>
        </w:tc>
        <w:tc>
          <w:tcPr>
            <w:tcW w:w="0" w:type="auto"/>
            <w:vMerge/>
            <w:tcBorders>
              <w:left w:val="nil"/>
              <w:bottom w:val="single" w:sz="4" w:space="0" w:color="auto"/>
              <w:right w:val="nil"/>
            </w:tcBorders>
          </w:tcPr>
          <w:p w14:paraId="5BD28CC2" w14:textId="77777777" w:rsidR="0098722B" w:rsidRDefault="0098722B" w:rsidP="005F0CDA">
            <w:pPr>
              <w:jc w:val="center"/>
            </w:pPr>
          </w:p>
        </w:tc>
        <w:tc>
          <w:tcPr>
            <w:tcW w:w="0" w:type="auto"/>
            <w:vMerge/>
            <w:tcBorders>
              <w:left w:val="nil"/>
              <w:bottom w:val="single" w:sz="4" w:space="0" w:color="auto"/>
              <w:right w:val="nil"/>
            </w:tcBorders>
            <w:vAlign w:val="center"/>
          </w:tcPr>
          <w:p w14:paraId="376EE816" w14:textId="77777777" w:rsidR="0098722B" w:rsidRDefault="0098722B" w:rsidP="005F0CDA">
            <w:pPr>
              <w:jc w:val="center"/>
            </w:pPr>
          </w:p>
        </w:tc>
      </w:tr>
      <w:tr w:rsidR="0098722B" w14:paraId="0E95541A" w14:textId="77777777" w:rsidTr="006379D8">
        <w:trPr>
          <w:trHeight w:val="283"/>
        </w:trPr>
        <w:tc>
          <w:tcPr>
            <w:tcW w:w="0" w:type="auto"/>
            <w:vMerge w:val="restart"/>
            <w:tcBorders>
              <w:left w:val="nil"/>
              <w:right w:val="nil"/>
            </w:tcBorders>
            <w:vAlign w:val="center"/>
          </w:tcPr>
          <w:p w14:paraId="5679CD2F" w14:textId="6CC3D67D" w:rsidR="0098722B" w:rsidRPr="00A847B9" w:rsidRDefault="0098722B" w:rsidP="005F0CDA">
            <w:pPr>
              <w:jc w:val="center"/>
              <w:rPr>
                <w:lang w:eastAsia="zh-CN"/>
              </w:rPr>
            </w:pPr>
            <w:r>
              <w:rPr>
                <w:rFonts w:hint="eastAsia"/>
                <w:lang w:eastAsia="zh-CN"/>
              </w:rPr>
              <w:t>NC</w:t>
            </w:r>
            <w:r w:rsidR="008F13BA">
              <w:rPr>
                <w:rFonts w:hint="eastAsia"/>
                <w:lang w:eastAsia="zh-CN"/>
              </w:rPr>
              <w:t>I</w:t>
            </w:r>
          </w:p>
        </w:tc>
        <w:tc>
          <w:tcPr>
            <w:tcW w:w="0" w:type="auto"/>
            <w:tcBorders>
              <w:top w:val="single" w:sz="4" w:space="0" w:color="auto"/>
              <w:left w:val="nil"/>
              <w:bottom w:val="nil"/>
              <w:right w:val="nil"/>
            </w:tcBorders>
            <w:vAlign w:val="center"/>
          </w:tcPr>
          <w:p w14:paraId="19C15DEA" w14:textId="48A1EB71" w:rsidR="0098722B" w:rsidRPr="00E93BA4" w:rsidRDefault="0098722B" w:rsidP="005F0CDA">
            <w:pPr>
              <w:jc w:val="center"/>
            </w:pPr>
            <w:r>
              <w:rPr>
                <w:rFonts w:hint="eastAsia"/>
                <w:lang w:eastAsia="zh-CN"/>
              </w:rPr>
              <w:t>user1</w:t>
            </w:r>
          </w:p>
        </w:tc>
        <w:tc>
          <w:tcPr>
            <w:tcW w:w="0" w:type="auto"/>
            <w:tcBorders>
              <w:top w:val="single" w:sz="4" w:space="0" w:color="auto"/>
              <w:left w:val="nil"/>
              <w:bottom w:val="nil"/>
              <w:right w:val="nil"/>
            </w:tcBorders>
            <w:vAlign w:val="center"/>
          </w:tcPr>
          <w:p w14:paraId="2A3CABAE" w14:textId="40082205" w:rsidR="0098722B" w:rsidRDefault="0098722B" w:rsidP="005F0CDA">
            <w:pPr>
              <w:jc w:val="center"/>
              <w:rPr>
                <w:lang w:eastAsia="zh-CN"/>
              </w:rPr>
            </w:pPr>
            <w:r w:rsidRPr="002768D9">
              <w:rPr>
                <w:sz w:val="21"/>
                <w:szCs w:val="21"/>
              </w:rPr>
              <w:t>42</w:t>
            </w:r>
            <w:r>
              <w:rPr>
                <w:rFonts w:hint="eastAsia"/>
                <w:sz w:val="21"/>
                <w:szCs w:val="21"/>
                <w:lang w:eastAsia="zh-CN"/>
              </w:rPr>
              <w:t>.</w:t>
            </w:r>
            <w:r>
              <w:rPr>
                <w:sz w:val="21"/>
                <w:szCs w:val="21"/>
              </w:rPr>
              <w:t>0</w:t>
            </w:r>
            <w:r>
              <w:rPr>
                <w:rFonts w:hint="eastAsia"/>
                <w:sz w:val="21"/>
                <w:szCs w:val="21"/>
                <w:lang w:eastAsia="zh-CN"/>
              </w:rPr>
              <w:t>9</w:t>
            </w:r>
          </w:p>
        </w:tc>
        <w:tc>
          <w:tcPr>
            <w:tcW w:w="0" w:type="auto"/>
            <w:vMerge w:val="restart"/>
            <w:tcBorders>
              <w:top w:val="single" w:sz="4" w:space="0" w:color="auto"/>
              <w:left w:val="nil"/>
              <w:right w:val="nil"/>
            </w:tcBorders>
            <w:vAlign w:val="center"/>
          </w:tcPr>
          <w:p w14:paraId="4830E12C" w14:textId="57B8333C" w:rsidR="0098722B" w:rsidRDefault="0098722B" w:rsidP="005F0CDA">
            <w:pPr>
              <w:jc w:val="center"/>
              <w:rPr>
                <w:lang w:eastAsia="zh-CN"/>
              </w:rPr>
            </w:pPr>
            <w:r w:rsidRPr="002768D9">
              <w:rPr>
                <w:rFonts w:hint="eastAsia"/>
                <w:sz w:val="21"/>
                <w:szCs w:val="21"/>
                <w:lang w:eastAsia="zh-CN"/>
              </w:rPr>
              <w:t>2</w:t>
            </w:r>
            <w:r w:rsidRPr="002768D9">
              <w:rPr>
                <w:sz w:val="21"/>
                <w:szCs w:val="21"/>
                <w:lang w:eastAsia="zh-CN"/>
              </w:rPr>
              <w:t>068</w:t>
            </w:r>
            <w:r>
              <w:rPr>
                <w:sz w:val="21"/>
                <w:szCs w:val="21"/>
                <w:lang w:eastAsia="zh-CN"/>
              </w:rPr>
              <w:t>.</w:t>
            </w:r>
            <w:r w:rsidRPr="002768D9">
              <w:rPr>
                <w:sz w:val="21"/>
                <w:szCs w:val="21"/>
                <w:lang w:eastAsia="zh-CN"/>
              </w:rPr>
              <w:t>7</w:t>
            </w:r>
            <w:r w:rsidR="006379D8">
              <w:rPr>
                <w:rFonts w:hint="eastAsia"/>
                <w:sz w:val="21"/>
                <w:szCs w:val="21"/>
                <w:lang w:eastAsia="zh-CN"/>
              </w:rPr>
              <w:t>(</w:t>
            </w:r>
            <w:r w:rsidR="008C1563" w:rsidRPr="008C1563">
              <w:rPr>
                <w:rFonts w:hint="eastAsia"/>
                <w:b/>
                <w:bCs/>
                <w:sz w:val="21"/>
                <w:szCs w:val="21"/>
                <w:lang w:eastAsia="zh-CN"/>
              </w:rPr>
              <w:t>+</w:t>
            </w:r>
            <w:r w:rsidR="008C1563" w:rsidRPr="008C1563">
              <w:rPr>
                <w:b/>
                <w:bCs/>
                <w:sz w:val="21"/>
                <w:szCs w:val="21"/>
                <w:lang w:eastAsia="zh-CN"/>
              </w:rPr>
              <w:t>2028</w:t>
            </w:r>
            <w:r w:rsidR="006379D8">
              <w:rPr>
                <w:rFonts w:hint="eastAsia"/>
                <w:sz w:val="21"/>
                <w:szCs w:val="21"/>
                <w:lang w:eastAsia="zh-CN"/>
              </w:rPr>
              <w:t>)</w:t>
            </w:r>
          </w:p>
        </w:tc>
        <w:tc>
          <w:tcPr>
            <w:tcW w:w="0" w:type="auto"/>
            <w:vMerge w:val="restart"/>
            <w:tcBorders>
              <w:top w:val="single" w:sz="4" w:space="0" w:color="auto"/>
              <w:left w:val="nil"/>
              <w:right w:val="nil"/>
            </w:tcBorders>
            <w:vAlign w:val="center"/>
          </w:tcPr>
          <w:p w14:paraId="163B20BD" w14:textId="2E7C4B23" w:rsidR="0098722B" w:rsidRDefault="0098722B" w:rsidP="005F0CDA">
            <w:pPr>
              <w:jc w:val="center"/>
            </w:pPr>
            <w:r w:rsidRPr="002768D9">
              <w:rPr>
                <w:sz w:val="21"/>
                <w:szCs w:val="21"/>
                <w:lang w:eastAsia="zh-CN"/>
              </w:rPr>
              <w:t>10125</w:t>
            </w:r>
          </w:p>
        </w:tc>
        <w:tc>
          <w:tcPr>
            <w:tcW w:w="0" w:type="auto"/>
            <w:vMerge w:val="restart"/>
            <w:tcBorders>
              <w:top w:val="single" w:sz="4" w:space="0" w:color="auto"/>
              <w:left w:val="nil"/>
              <w:right w:val="nil"/>
            </w:tcBorders>
            <w:vAlign w:val="center"/>
          </w:tcPr>
          <w:p w14:paraId="7563BEA2" w14:textId="27B5FDD1" w:rsidR="0098722B" w:rsidRDefault="00DC4DC3" w:rsidP="005F0CDA">
            <w:pPr>
              <w:jc w:val="center"/>
            </w:pPr>
            <w:r w:rsidRPr="002768D9">
              <w:rPr>
                <w:sz w:val="21"/>
                <w:szCs w:val="21"/>
              </w:rPr>
              <w:t>701</w:t>
            </w:r>
            <w:r>
              <w:rPr>
                <w:sz w:val="21"/>
                <w:szCs w:val="21"/>
              </w:rPr>
              <w:t>.</w:t>
            </w:r>
            <w:r w:rsidRPr="002768D9">
              <w:rPr>
                <w:sz w:val="21"/>
                <w:szCs w:val="21"/>
              </w:rPr>
              <w:t>87</w:t>
            </w:r>
          </w:p>
        </w:tc>
      </w:tr>
      <w:tr w:rsidR="0098722B" w14:paraId="4BFE1826" w14:textId="77777777" w:rsidTr="006379D8">
        <w:trPr>
          <w:trHeight w:val="283"/>
        </w:trPr>
        <w:tc>
          <w:tcPr>
            <w:tcW w:w="0" w:type="auto"/>
            <w:vMerge/>
            <w:tcBorders>
              <w:left w:val="nil"/>
              <w:right w:val="nil"/>
            </w:tcBorders>
            <w:vAlign w:val="center"/>
          </w:tcPr>
          <w:p w14:paraId="11C817AE" w14:textId="77777777" w:rsidR="0098722B" w:rsidRPr="00A847B9" w:rsidRDefault="0098722B" w:rsidP="005F0CDA">
            <w:pPr>
              <w:jc w:val="center"/>
            </w:pPr>
          </w:p>
        </w:tc>
        <w:tc>
          <w:tcPr>
            <w:tcW w:w="0" w:type="auto"/>
            <w:tcBorders>
              <w:top w:val="nil"/>
              <w:left w:val="nil"/>
              <w:bottom w:val="nil"/>
              <w:right w:val="nil"/>
            </w:tcBorders>
            <w:vAlign w:val="center"/>
          </w:tcPr>
          <w:p w14:paraId="44412476" w14:textId="59847DBE" w:rsidR="0098722B" w:rsidRPr="00E93BA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122089D4" w14:textId="313D4518" w:rsidR="0098722B" w:rsidRDefault="0098722B" w:rsidP="005F0CDA">
            <w:pPr>
              <w:jc w:val="center"/>
            </w:pPr>
            <w:r w:rsidRPr="002768D9">
              <w:rPr>
                <w:sz w:val="21"/>
                <w:szCs w:val="21"/>
                <w:lang w:eastAsia="zh-CN"/>
              </w:rPr>
              <w:t>42</w:t>
            </w:r>
            <w:r>
              <w:rPr>
                <w:sz w:val="21"/>
                <w:szCs w:val="21"/>
                <w:lang w:eastAsia="zh-CN"/>
              </w:rPr>
              <w:t>.</w:t>
            </w:r>
            <w:r w:rsidRPr="002768D9">
              <w:rPr>
                <w:sz w:val="21"/>
                <w:szCs w:val="21"/>
                <w:lang w:eastAsia="zh-CN"/>
              </w:rPr>
              <w:t>48</w:t>
            </w:r>
          </w:p>
        </w:tc>
        <w:tc>
          <w:tcPr>
            <w:tcW w:w="0" w:type="auto"/>
            <w:vMerge/>
            <w:tcBorders>
              <w:left w:val="nil"/>
              <w:right w:val="nil"/>
            </w:tcBorders>
            <w:vAlign w:val="center"/>
          </w:tcPr>
          <w:p w14:paraId="0BDBFB8B" w14:textId="77777777" w:rsidR="0098722B" w:rsidRDefault="0098722B" w:rsidP="005F0CDA">
            <w:pPr>
              <w:jc w:val="center"/>
            </w:pPr>
          </w:p>
        </w:tc>
        <w:tc>
          <w:tcPr>
            <w:tcW w:w="0" w:type="auto"/>
            <w:vMerge/>
            <w:tcBorders>
              <w:left w:val="nil"/>
              <w:right w:val="nil"/>
            </w:tcBorders>
            <w:vAlign w:val="center"/>
          </w:tcPr>
          <w:p w14:paraId="114DC00B" w14:textId="77777777" w:rsidR="0098722B" w:rsidRDefault="0098722B" w:rsidP="005F0CDA">
            <w:pPr>
              <w:jc w:val="center"/>
            </w:pPr>
          </w:p>
        </w:tc>
        <w:tc>
          <w:tcPr>
            <w:tcW w:w="0" w:type="auto"/>
            <w:vMerge/>
            <w:tcBorders>
              <w:left w:val="nil"/>
              <w:right w:val="nil"/>
            </w:tcBorders>
            <w:vAlign w:val="center"/>
          </w:tcPr>
          <w:p w14:paraId="6ECD107A" w14:textId="77777777" w:rsidR="0098722B" w:rsidRDefault="0098722B" w:rsidP="005F0CDA">
            <w:pPr>
              <w:jc w:val="center"/>
            </w:pPr>
          </w:p>
        </w:tc>
      </w:tr>
      <w:tr w:rsidR="0098722B" w14:paraId="0B3ABA60" w14:textId="77777777" w:rsidTr="006379D8">
        <w:trPr>
          <w:trHeight w:val="283"/>
        </w:trPr>
        <w:tc>
          <w:tcPr>
            <w:tcW w:w="0" w:type="auto"/>
            <w:vMerge/>
            <w:tcBorders>
              <w:left w:val="nil"/>
              <w:right w:val="nil"/>
            </w:tcBorders>
            <w:vAlign w:val="center"/>
          </w:tcPr>
          <w:p w14:paraId="6DF13F25" w14:textId="77777777" w:rsidR="0098722B" w:rsidRPr="00A847B9" w:rsidRDefault="0098722B" w:rsidP="005F0CDA">
            <w:pPr>
              <w:jc w:val="center"/>
            </w:pPr>
          </w:p>
        </w:tc>
        <w:tc>
          <w:tcPr>
            <w:tcW w:w="0" w:type="auto"/>
            <w:tcBorders>
              <w:top w:val="nil"/>
              <w:left w:val="nil"/>
              <w:bottom w:val="nil"/>
              <w:right w:val="nil"/>
            </w:tcBorders>
            <w:vAlign w:val="center"/>
          </w:tcPr>
          <w:p w14:paraId="5B106A5F" w14:textId="46388555" w:rsidR="0098722B" w:rsidRPr="00E93BA4"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1FCDA923" w14:textId="17844812" w:rsidR="0098722B" w:rsidRDefault="0098722B" w:rsidP="005F0CDA">
            <w:pPr>
              <w:jc w:val="center"/>
            </w:pPr>
            <w:r w:rsidRPr="002768D9">
              <w:rPr>
                <w:rFonts w:hint="eastAsia"/>
                <w:sz w:val="21"/>
                <w:szCs w:val="21"/>
                <w:lang w:eastAsia="zh-CN"/>
              </w:rPr>
              <w:t>1</w:t>
            </w:r>
            <w:r w:rsidRPr="002768D9">
              <w:rPr>
                <w:sz w:val="21"/>
                <w:szCs w:val="21"/>
                <w:lang w:eastAsia="zh-CN"/>
              </w:rPr>
              <w:t>57</w:t>
            </w:r>
            <w:r>
              <w:rPr>
                <w:sz w:val="21"/>
                <w:szCs w:val="21"/>
                <w:lang w:eastAsia="zh-CN"/>
              </w:rPr>
              <w:t>.</w:t>
            </w:r>
            <w:r w:rsidRPr="002768D9">
              <w:rPr>
                <w:sz w:val="21"/>
                <w:szCs w:val="21"/>
                <w:lang w:eastAsia="zh-CN"/>
              </w:rPr>
              <w:t>88</w:t>
            </w:r>
          </w:p>
        </w:tc>
        <w:tc>
          <w:tcPr>
            <w:tcW w:w="0" w:type="auto"/>
            <w:vMerge/>
            <w:tcBorders>
              <w:left w:val="nil"/>
              <w:bottom w:val="single" w:sz="4" w:space="0" w:color="auto"/>
              <w:right w:val="nil"/>
            </w:tcBorders>
            <w:vAlign w:val="center"/>
          </w:tcPr>
          <w:p w14:paraId="027E450D" w14:textId="77777777" w:rsidR="0098722B" w:rsidRDefault="0098722B" w:rsidP="005F0CDA">
            <w:pPr>
              <w:jc w:val="center"/>
            </w:pPr>
          </w:p>
        </w:tc>
        <w:tc>
          <w:tcPr>
            <w:tcW w:w="0" w:type="auto"/>
            <w:vMerge/>
            <w:tcBorders>
              <w:left w:val="nil"/>
              <w:bottom w:val="single" w:sz="4" w:space="0" w:color="auto"/>
              <w:right w:val="nil"/>
            </w:tcBorders>
            <w:vAlign w:val="center"/>
          </w:tcPr>
          <w:p w14:paraId="412BB2C7" w14:textId="77777777" w:rsidR="0098722B" w:rsidRDefault="0098722B" w:rsidP="005F0CDA">
            <w:pPr>
              <w:jc w:val="center"/>
            </w:pPr>
          </w:p>
        </w:tc>
        <w:tc>
          <w:tcPr>
            <w:tcW w:w="0" w:type="auto"/>
            <w:vMerge/>
            <w:tcBorders>
              <w:left w:val="nil"/>
              <w:bottom w:val="single" w:sz="4" w:space="0" w:color="auto"/>
              <w:right w:val="nil"/>
            </w:tcBorders>
            <w:vAlign w:val="center"/>
          </w:tcPr>
          <w:p w14:paraId="447658D5" w14:textId="77777777" w:rsidR="0098722B" w:rsidRDefault="0098722B" w:rsidP="005F0CDA">
            <w:pPr>
              <w:jc w:val="center"/>
            </w:pPr>
          </w:p>
        </w:tc>
      </w:tr>
      <w:tr w:rsidR="0098722B" w14:paraId="1F630E20" w14:textId="77777777" w:rsidTr="006379D8">
        <w:trPr>
          <w:trHeight w:val="283"/>
        </w:trPr>
        <w:tc>
          <w:tcPr>
            <w:tcW w:w="0" w:type="auto"/>
            <w:vMerge/>
            <w:tcBorders>
              <w:left w:val="nil"/>
              <w:bottom w:val="single" w:sz="12" w:space="0" w:color="auto"/>
              <w:right w:val="nil"/>
            </w:tcBorders>
            <w:vAlign w:val="center"/>
          </w:tcPr>
          <w:p w14:paraId="06DB16D3" w14:textId="77777777" w:rsidR="0098722B" w:rsidRDefault="0098722B" w:rsidP="005F0CDA">
            <w:pPr>
              <w:jc w:val="center"/>
            </w:pPr>
          </w:p>
        </w:tc>
        <w:tc>
          <w:tcPr>
            <w:tcW w:w="0" w:type="auto"/>
            <w:tcBorders>
              <w:top w:val="nil"/>
              <w:left w:val="nil"/>
              <w:bottom w:val="nil"/>
              <w:right w:val="nil"/>
            </w:tcBorders>
            <w:vAlign w:val="center"/>
          </w:tcPr>
          <w:p w14:paraId="1E0741E5" w14:textId="7D3BF1F7" w:rsidR="0098722B" w:rsidRPr="00BF19B9" w:rsidRDefault="0098722B" w:rsidP="005F0CDA">
            <w:pPr>
              <w:jc w:val="center"/>
              <w:rPr>
                <w:lang w:eastAsia="zh-CN"/>
              </w:rPr>
            </w:pPr>
            <w:r>
              <w:rPr>
                <w:rFonts w:hint="eastAsia"/>
                <w:lang w:eastAsia="zh-CN"/>
              </w:rPr>
              <w:t>user4</w:t>
            </w:r>
          </w:p>
        </w:tc>
        <w:tc>
          <w:tcPr>
            <w:tcW w:w="0" w:type="auto"/>
            <w:tcBorders>
              <w:top w:val="nil"/>
              <w:left w:val="nil"/>
              <w:bottom w:val="nil"/>
              <w:right w:val="nil"/>
            </w:tcBorders>
            <w:vAlign w:val="center"/>
          </w:tcPr>
          <w:p w14:paraId="1777AC3C" w14:textId="134FFF50" w:rsidR="0098722B" w:rsidRDefault="0098722B" w:rsidP="005F0CDA">
            <w:pPr>
              <w:jc w:val="center"/>
            </w:pPr>
            <w:r w:rsidRPr="002768D9">
              <w:rPr>
                <w:sz w:val="21"/>
                <w:szCs w:val="21"/>
                <w:lang w:eastAsia="zh-CN"/>
              </w:rPr>
              <w:t>56</w:t>
            </w:r>
            <w:r>
              <w:rPr>
                <w:sz w:val="21"/>
                <w:szCs w:val="21"/>
                <w:lang w:eastAsia="zh-CN"/>
              </w:rPr>
              <w:t>.</w:t>
            </w:r>
            <w:r w:rsidRPr="002768D9">
              <w:rPr>
                <w:sz w:val="21"/>
                <w:szCs w:val="21"/>
                <w:lang w:eastAsia="zh-CN"/>
              </w:rPr>
              <w:t>96</w:t>
            </w:r>
          </w:p>
        </w:tc>
        <w:tc>
          <w:tcPr>
            <w:tcW w:w="0" w:type="auto"/>
            <w:vMerge/>
            <w:tcBorders>
              <w:left w:val="nil"/>
              <w:right w:val="nil"/>
            </w:tcBorders>
          </w:tcPr>
          <w:p w14:paraId="477B0DB8" w14:textId="77777777" w:rsidR="0098722B" w:rsidRDefault="0098722B" w:rsidP="005F0CDA">
            <w:pPr>
              <w:jc w:val="center"/>
            </w:pPr>
          </w:p>
        </w:tc>
        <w:tc>
          <w:tcPr>
            <w:tcW w:w="0" w:type="auto"/>
            <w:vMerge/>
            <w:tcBorders>
              <w:left w:val="nil"/>
              <w:right w:val="nil"/>
            </w:tcBorders>
          </w:tcPr>
          <w:p w14:paraId="56CA2887" w14:textId="77777777" w:rsidR="0098722B" w:rsidRDefault="0098722B" w:rsidP="005F0CDA">
            <w:pPr>
              <w:jc w:val="center"/>
            </w:pPr>
          </w:p>
        </w:tc>
        <w:tc>
          <w:tcPr>
            <w:tcW w:w="0" w:type="auto"/>
            <w:vMerge/>
            <w:tcBorders>
              <w:left w:val="nil"/>
              <w:right w:val="nil"/>
            </w:tcBorders>
            <w:vAlign w:val="center"/>
          </w:tcPr>
          <w:p w14:paraId="2481B755" w14:textId="77777777" w:rsidR="0098722B" w:rsidRDefault="0098722B" w:rsidP="005F0CDA">
            <w:pPr>
              <w:jc w:val="center"/>
            </w:pPr>
          </w:p>
        </w:tc>
      </w:tr>
      <w:tr w:rsidR="0098722B" w14:paraId="25256320" w14:textId="77777777" w:rsidTr="006379D8">
        <w:trPr>
          <w:trHeight w:val="283"/>
        </w:trPr>
        <w:tc>
          <w:tcPr>
            <w:tcW w:w="0" w:type="auto"/>
            <w:vMerge/>
            <w:tcBorders>
              <w:left w:val="nil"/>
              <w:bottom w:val="single" w:sz="12" w:space="0" w:color="auto"/>
              <w:right w:val="nil"/>
            </w:tcBorders>
            <w:vAlign w:val="center"/>
          </w:tcPr>
          <w:p w14:paraId="362197B9" w14:textId="77777777" w:rsidR="0098722B" w:rsidRDefault="0098722B" w:rsidP="005F0CDA">
            <w:pPr>
              <w:jc w:val="center"/>
            </w:pPr>
          </w:p>
        </w:tc>
        <w:tc>
          <w:tcPr>
            <w:tcW w:w="0" w:type="auto"/>
            <w:tcBorders>
              <w:top w:val="nil"/>
              <w:left w:val="nil"/>
              <w:bottom w:val="single" w:sz="12" w:space="0" w:color="auto"/>
              <w:right w:val="nil"/>
            </w:tcBorders>
            <w:vAlign w:val="center"/>
          </w:tcPr>
          <w:p w14:paraId="41C67397" w14:textId="4529E7D0" w:rsidR="0098722B" w:rsidRPr="00BF19B9" w:rsidRDefault="0098722B" w:rsidP="005F0CDA">
            <w:pPr>
              <w:jc w:val="center"/>
            </w:pPr>
            <w:r>
              <w:rPr>
                <w:rFonts w:hint="eastAsia"/>
                <w:lang w:eastAsia="zh-CN"/>
              </w:rPr>
              <w:t>user5</w:t>
            </w:r>
          </w:p>
        </w:tc>
        <w:tc>
          <w:tcPr>
            <w:tcW w:w="0" w:type="auto"/>
            <w:tcBorders>
              <w:top w:val="nil"/>
              <w:left w:val="nil"/>
              <w:bottom w:val="single" w:sz="12" w:space="0" w:color="auto"/>
              <w:right w:val="nil"/>
            </w:tcBorders>
            <w:vAlign w:val="center"/>
          </w:tcPr>
          <w:p w14:paraId="754D4A75" w14:textId="5985ACCC" w:rsidR="0098722B" w:rsidRDefault="0098722B" w:rsidP="005F0CDA">
            <w:pPr>
              <w:jc w:val="center"/>
            </w:pPr>
            <w:r w:rsidRPr="002768D9">
              <w:rPr>
                <w:sz w:val="21"/>
                <w:szCs w:val="21"/>
                <w:lang w:eastAsia="zh-CN"/>
              </w:rPr>
              <w:t>40</w:t>
            </w:r>
            <w:r>
              <w:rPr>
                <w:sz w:val="21"/>
                <w:szCs w:val="21"/>
                <w:lang w:eastAsia="zh-CN"/>
              </w:rPr>
              <w:t>.</w:t>
            </w:r>
            <w:r w:rsidRPr="002768D9">
              <w:rPr>
                <w:sz w:val="21"/>
                <w:szCs w:val="21"/>
                <w:lang w:eastAsia="zh-CN"/>
              </w:rPr>
              <w:t>51</w:t>
            </w:r>
          </w:p>
        </w:tc>
        <w:tc>
          <w:tcPr>
            <w:tcW w:w="0" w:type="auto"/>
            <w:vMerge/>
            <w:tcBorders>
              <w:left w:val="nil"/>
              <w:bottom w:val="single" w:sz="12" w:space="0" w:color="auto"/>
              <w:right w:val="nil"/>
            </w:tcBorders>
          </w:tcPr>
          <w:p w14:paraId="5CF9F0EA" w14:textId="77777777" w:rsidR="0098722B" w:rsidRDefault="0098722B" w:rsidP="005F0CDA">
            <w:pPr>
              <w:jc w:val="center"/>
            </w:pPr>
          </w:p>
        </w:tc>
        <w:tc>
          <w:tcPr>
            <w:tcW w:w="0" w:type="auto"/>
            <w:vMerge/>
            <w:tcBorders>
              <w:left w:val="nil"/>
              <w:bottom w:val="single" w:sz="12" w:space="0" w:color="auto"/>
              <w:right w:val="nil"/>
            </w:tcBorders>
          </w:tcPr>
          <w:p w14:paraId="7B9C1BAB" w14:textId="77777777" w:rsidR="0098722B" w:rsidRDefault="0098722B" w:rsidP="005F0CDA">
            <w:pPr>
              <w:jc w:val="center"/>
            </w:pPr>
          </w:p>
        </w:tc>
        <w:tc>
          <w:tcPr>
            <w:tcW w:w="0" w:type="auto"/>
            <w:vMerge/>
            <w:tcBorders>
              <w:left w:val="nil"/>
              <w:bottom w:val="single" w:sz="12" w:space="0" w:color="auto"/>
              <w:right w:val="nil"/>
            </w:tcBorders>
            <w:vAlign w:val="center"/>
          </w:tcPr>
          <w:p w14:paraId="2EDE6715" w14:textId="77777777" w:rsidR="0098722B" w:rsidRDefault="0098722B" w:rsidP="005F0CDA">
            <w:pPr>
              <w:jc w:val="center"/>
            </w:pPr>
          </w:p>
        </w:tc>
      </w:tr>
    </w:tbl>
    <w:p w14:paraId="6B5DE59B" w14:textId="57698C9F" w:rsidR="0032255D" w:rsidRDefault="00A9258C" w:rsidP="00AC1906">
      <w:pPr>
        <w:spacing w:beforeLines="50" w:before="120" w:line="480" w:lineRule="auto"/>
        <w:ind w:firstLine="420"/>
        <w:rPr>
          <w:rFonts w:ascii="Times New Roman" w:hAnsi="Times New Roman" w:cs="Times New Roman"/>
          <w:sz w:val="24"/>
          <w:szCs w:val="24"/>
        </w:rPr>
      </w:pPr>
      <w:r>
        <w:rPr>
          <w:rFonts w:ascii="Times New Roman" w:hAnsi="Times New Roman" w:cs="Times New Roman" w:hint="eastAsia"/>
          <w:sz w:val="24"/>
          <w:szCs w:val="24"/>
        </w:rPr>
        <w:t>T</w:t>
      </w:r>
      <w:r w:rsidR="00416A33" w:rsidRPr="00416A33">
        <w:rPr>
          <w:rFonts w:ascii="Times New Roman" w:hAnsi="Times New Roman" w:cs="Times New Roman"/>
          <w:sz w:val="24"/>
          <w:szCs w:val="24"/>
        </w:rPr>
        <w:t xml:space="preserve">he simulation results of 118 nodes are basically the same as those of 5 nodes. </w:t>
      </w:r>
      <w:r w:rsidR="008C1563" w:rsidRPr="008C1563">
        <w:rPr>
          <w:rFonts w:ascii="Times New Roman" w:hAnsi="Times New Roman" w:cs="Times New Roman"/>
          <w:sz w:val="24"/>
          <w:szCs w:val="24"/>
        </w:rPr>
        <w:t>It can be seen that the method proposed in this article reduces the carbon emissions of the system the most, while the carbon emissions of the other three methods increased by 6</w:t>
      </w:r>
      <w:r w:rsidR="008C1563">
        <w:rPr>
          <w:rFonts w:ascii="Times New Roman" w:hAnsi="Times New Roman" w:cs="Times New Roman" w:hint="eastAsia"/>
          <w:sz w:val="24"/>
          <w:szCs w:val="24"/>
        </w:rPr>
        <w:t>57</w:t>
      </w:r>
      <w:r w:rsidR="008C1563" w:rsidRPr="008C1563">
        <w:rPr>
          <w:rFonts w:ascii="Times New Roman" w:hAnsi="Times New Roman" w:cs="Times New Roman"/>
          <w:sz w:val="24"/>
          <w:szCs w:val="24"/>
        </w:rPr>
        <w:t>kt</w:t>
      </w:r>
      <w:r w:rsidR="008C1563">
        <w:rPr>
          <w:rFonts w:ascii="Times New Roman" w:hAnsi="Times New Roman" w:cs="Times New Roman" w:hint="eastAsia"/>
          <w:sz w:val="24"/>
          <w:szCs w:val="24"/>
        </w:rPr>
        <w:t>, 1128kt, 2028kt</w:t>
      </w:r>
      <w:r w:rsidR="008C1563" w:rsidRPr="008C1563">
        <w:rPr>
          <w:rFonts w:ascii="Times New Roman" w:hAnsi="Times New Roman" w:cs="Times New Roman"/>
          <w:sz w:val="24"/>
          <w:szCs w:val="24"/>
        </w:rPr>
        <w:t xml:space="preserve"> compared to the proposed method</w:t>
      </w:r>
      <w:r w:rsidR="008C1563">
        <w:rPr>
          <w:rFonts w:ascii="Times New Roman" w:hAnsi="Times New Roman" w:cs="Times New Roman" w:hint="eastAsia"/>
          <w:sz w:val="24"/>
          <w:szCs w:val="24"/>
        </w:rPr>
        <w:t xml:space="preserve">. </w:t>
      </w:r>
      <w:r w:rsidR="006F3C0D" w:rsidRPr="006F3C0D">
        <w:rPr>
          <w:rFonts w:ascii="Times New Roman" w:hAnsi="Times New Roman" w:cs="Times New Roman"/>
          <w:sz w:val="24"/>
          <w:szCs w:val="24"/>
        </w:rPr>
        <w:t xml:space="preserve">The comparison of the results between </w:t>
      </w:r>
      <w:proofErr w:type="spellStart"/>
      <w:r w:rsidR="006F3C0D" w:rsidRPr="006F3C0D">
        <w:rPr>
          <w:rFonts w:ascii="Times New Roman" w:hAnsi="Times New Roman" w:cs="Times New Roman"/>
          <w:sz w:val="24"/>
          <w:szCs w:val="24"/>
        </w:rPr>
        <w:t>RMCEF</w:t>
      </w:r>
      <w:r w:rsidR="006F3C0D" w:rsidRPr="006F3C0D">
        <w:rPr>
          <w:rFonts w:ascii="Times New Roman" w:hAnsi="Times New Roman" w:cs="Times New Roman"/>
          <w:sz w:val="24"/>
          <w:szCs w:val="24"/>
          <w:vertAlign w:val="subscript"/>
        </w:rPr>
        <w:t>d</w:t>
      </w:r>
      <w:proofErr w:type="spellEnd"/>
      <w:r w:rsidR="006F3C0D" w:rsidRPr="006F3C0D">
        <w:rPr>
          <w:rFonts w:ascii="Times New Roman" w:hAnsi="Times New Roman" w:cs="Times New Roman"/>
          <w:sz w:val="24"/>
          <w:szCs w:val="24"/>
        </w:rPr>
        <w:t xml:space="preserve"> and </w:t>
      </w:r>
      <w:proofErr w:type="spellStart"/>
      <w:r w:rsidR="006F3C0D" w:rsidRPr="006F3C0D">
        <w:rPr>
          <w:rFonts w:ascii="Times New Roman" w:hAnsi="Times New Roman" w:cs="Times New Roman"/>
          <w:sz w:val="24"/>
          <w:szCs w:val="24"/>
        </w:rPr>
        <w:t>RMCEF</w:t>
      </w:r>
      <w:r w:rsidR="006F3C0D" w:rsidRPr="006F3C0D">
        <w:rPr>
          <w:rFonts w:ascii="Times New Roman" w:hAnsi="Times New Roman" w:cs="Times New Roman"/>
          <w:sz w:val="24"/>
          <w:szCs w:val="24"/>
          <w:vertAlign w:val="subscript"/>
        </w:rPr>
        <w:t>t</w:t>
      </w:r>
      <w:proofErr w:type="spellEnd"/>
      <w:r w:rsidR="006F3C0D" w:rsidRPr="006F3C0D">
        <w:rPr>
          <w:rFonts w:ascii="Times New Roman" w:hAnsi="Times New Roman" w:cs="Times New Roman"/>
          <w:sz w:val="24"/>
          <w:szCs w:val="24"/>
        </w:rPr>
        <w:t xml:space="preserve"> demonstrates the superiority of the proposed daily allocation of carbon responsibility and payment of carbon fees, while the comparison with ACEF and NC</w:t>
      </w:r>
      <w:r w:rsidR="008F13BA">
        <w:rPr>
          <w:rFonts w:ascii="Times New Roman" w:hAnsi="Times New Roman" w:cs="Times New Roman" w:hint="eastAsia"/>
          <w:sz w:val="24"/>
          <w:szCs w:val="24"/>
        </w:rPr>
        <w:t>I</w:t>
      </w:r>
      <w:r w:rsidR="006F3C0D" w:rsidRPr="006F3C0D">
        <w:rPr>
          <w:rFonts w:ascii="Times New Roman" w:hAnsi="Times New Roman" w:cs="Times New Roman"/>
          <w:sz w:val="24"/>
          <w:szCs w:val="24"/>
        </w:rPr>
        <w:t xml:space="preserve"> demonstrates the superiority of the proposed carbon emission allocation responsibility.</w:t>
      </w:r>
    </w:p>
    <w:p w14:paraId="20E15DF6" w14:textId="770DB32E" w:rsidR="00EA306C" w:rsidRDefault="00416A33" w:rsidP="005F0CDA">
      <w:pPr>
        <w:spacing w:line="480" w:lineRule="auto"/>
        <w:ind w:firstLine="420"/>
        <w:rPr>
          <w:rFonts w:ascii="Times New Roman" w:hAnsi="Times New Roman" w:cs="Times New Roman"/>
          <w:sz w:val="24"/>
          <w:szCs w:val="24"/>
        </w:rPr>
      </w:pPr>
      <w:r w:rsidRPr="00416A33">
        <w:rPr>
          <w:rFonts w:ascii="Times New Roman" w:hAnsi="Times New Roman" w:cs="Times New Roman"/>
          <w:sz w:val="24"/>
          <w:szCs w:val="24"/>
        </w:rPr>
        <w:t xml:space="preserve">The difference is that the average carbon emission factor is used as the incentive factor for the user side. The carbon emission factor borne by the user is higher than that of the algorithm proposed in this paper, but the total carbon emissions of the system are reduced. This is because in the </w:t>
      </w:r>
      <w:r w:rsidR="00547180">
        <w:rPr>
          <w:rFonts w:ascii="Times New Roman" w:hAnsi="Times New Roman" w:cs="Times New Roman"/>
          <w:sz w:val="24"/>
          <w:szCs w:val="24"/>
        </w:rPr>
        <w:t xml:space="preserve">IEEE </w:t>
      </w:r>
      <w:r w:rsidRPr="00416A33">
        <w:rPr>
          <w:rFonts w:ascii="Times New Roman" w:hAnsi="Times New Roman" w:cs="Times New Roman"/>
          <w:sz w:val="24"/>
          <w:szCs w:val="24"/>
        </w:rPr>
        <w:t xml:space="preserve">118 system, the proportion of transferable loads is relatively small. After these 5 loads are transferred, the average carbon emission factor of the system changes, causing the fixed load carbon responsibility in the system to increase from </w:t>
      </w:r>
      <w:r w:rsidR="00F42462" w:rsidRPr="00F42462">
        <w:rPr>
          <w:rFonts w:ascii="Times New Roman" w:hAnsi="Times New Roman" w:cs="Times New Roman"/>
          <w:sz w:val="24"/>
          <w:szCs w:val="24"/>
        </w:rPr>
        <w:t>1506.9 kt</w:t>
      </w:r>
      <w:r w:rsidRPr="00F42462">
        <w:rPr>
          <w:rFonts w:ascii="Times New Roman" w:hAnsi="Times New Roman" w:cs="Times New Roman"/>
          <w:sz w:val="24"/>
          <w:szCs w:val="24"/>
        </w:rPr>
        <w:t xml:space="preserve"> to 1</w:t>
      </w:r>
      <w:r w:rsidR="00F42462">
        <w:rPr>
          <w:rFonts w:ascii="Times New Roman" w:hAnsi="Times New Roman" w:cs="Times New Roman"/>
          <w:sz w:val="24"/>
          <w:szCs w:val="24"/>
        </w:rPr>
        <w:t>517.6 kt</w:t>
      </w:r>
      <w:r w:rsidRPr="00416A33">
        <w:rPr>
          <w:rFonts w:ascii="Times New Roman" w:hAnsi="Times New Roman" w:cs="Times New Roman"/>
          <w:sz w:val="24"/>
          <w:szCs w:val="24"/>
        </w:rPr>
        <w:t xml:space="preserve">, further reducing the carbon responsibility borne by transferable loads, which also leads to </w:t>
      </w:r>
      <w:r w:rsidR="00EE3392" w:rsidRPr="00EE3392">
        <w:rPr>
          <w:rFonts w:ascii="Times New Roman" w:hAnsi="Times New Roman" w:cs="Times New Roman"/>
          <w:sz w:val="24"/>
          <w:szCs w:val="24"/>
        </w:rPr>
        <w:t>inequity</w:t>
      </w:r>
      <w:r w:rsidRPr="00416A33">
        <w:rPr>
          <w:rFonts w:ascii="Times New Roman" w:hAnsi="Times New Roman" w:cs="Times New Roman"/>
          <w:sz w:val="24"/>
          <w:szCs w:val="24"/>
        </w:rPr>
        <w:t xml:space="preserve"> in the carbon market.</w:t>
      </w:r>
    </w:p>
    <w:p w14:paraId="587BD215" w14:textId="77777777" w:rsidR="001079DE" w:rsidRPr="001C6284" w:rsidRDefault="001079DE" w:rsidP="001079DE">
      <w:pPr>
        <w:pStyle w:val="30"/>
        <w:spacing w:before="120" w:afterLines="0" w:after="0" w:line="360" w:lineRule="auto"/>
        <w:jc w:val="center"/>
        <w:rPr>
          <w:rFonts w:cs="Times New Roman"/>
          <w:color w:val="FF0000"/>
          <w:szCs w:val="24"/>
        </w:rPr>
      </w:pPr>
      <w:r w:rsidRPr="001C6284">
        <w:rPr>
          <w:rFonts w:eastAsiaTheme="minorEastAsia" w:cs="Times New Roman"/>
          <w:color w:val="FF0000"/>
          <w:szCs w:val="24"/>
        </w:rPr>
        <w:lastRenderedPageBreak/>
        <w:t xml:space="preserve">D. </w:t>
      </w:r>
      <w:r w:rsidRPr="001C6284">
        <w:rPr>
          <w:rFonts w:cs="Times New Roman"/>
          <w:color w:val="FF0000"/>
          <w:szCs w:val="24"/>
        </w:rPr>
        <w:t>Annual carbon price data</w:t>
      </w:r>
    </w:p>
    <w:p w14:paraId="2137504A" w14:textId="77777777" w:rsidR="001079DE" w:rsidRPr="001C6284" w:rsidRDefault="001079DE" w:rsidP="001079DE">
      <w:pPr>
        <w:spacing w:line="360" w:lineRule="auto"/>
        <w:ind w:firstLine="420"/>
        <w:rPr>
          <w:rFonts w:ascii="Times New Roman" w:hAnsi="Times New Roman" w:cs="Times New Roman"/>
          <w:color w:val="FF0000"/>
          <w:sz w:val="24"/>
          <w:szCs w:val="24"/>
          <w:shd w:val="clear" w:color="auto" w:fill="FFFFFF"/>
        </w:rPr>
      </w:pPr>
      <w:r w:rsidRPr="001C6284">
        <w:rPr>
          <w:rFonts w:ascii="Times New Roman" w:hAnsi="Times New Roman" w:cs="Times New Roman"/>
          <w:color w:val="FF0000"/>
          <w:sz w:val="24"/>
          <w:szCs w:val="24"/>
        </w:rPr>
        <w:t>76.81,73.52,72.33,70.67,72.81,69.67,74.53,74.67,74.67,79.47,83.27,85.66,89.64,87.67,90.60,102.49,101.67,97.42,98.51,95.42,94.67,90.66,90.61,87.50,91.60,91.45,91.29,89.04,93.12,92.80,99.16,100.03,103.42,103.44,105.03,104.78,102.91,100.94,97.52,97.71</w:t>
      </w:r>
      <w:r w:rsidRPr="001C6284">
        <w:rPr>
          <w:rFonts w:ascii="Times New Roman" w:hAnsi="Times New Roman" w:cs="Times New Roman"/>
          <w:color w:val="FF0000"/>
          <w:sz w:val="24"/>
          <w:szCs w:val="24"/>
          <w:shd w:val="clear" w:color="auto" w:fill="FFFFFF"/>
        </w:rPr>
        <w:t>5</w:t>
      </w:r>
    </w:p>
    <w:p w14:paraId="620FE67F" w14:textId="77777777" w:rsidR="001079DE" w:rsidRPr="001C6284" w:rsidRDefault="001079DE" w:rsidP="001079DE">
      <w:pPr>
        <w:spacing w:line="360" w:lineRule="auto"/>
        <w:ind w:firstLine="420"/>
        <w:rPr>
          <w:rFonts w:ascii="Times New Roman" w:hAnsi="Times New Roman" w:cs="Times New Roman"/>
          <w:color w:val="FF0000"/>
          <w:sz w:val="24"/>
          <w:szCs w:val="24"/>
        </w:rPr>
      </w:pPr>
      <w:r w:rsidRPr="001C6284">
        <w:rPr>
          <w:rFonts w:ascii="Times New Roman" w:hAnsi="Times New Roman" w:cs="Times New Roman"/>
          <w:color w:val="FF0000"/>
          <w:sz w:val="24"/>
          <w:szCs w:val="24"/>
          <w:shd w:val="clear" w:color="auto" w:fill="FFFFFF"/>
        </w:rPr>
        <w:t>The maximum and minimum carbon price coefficient sets to 1.6 and 0.6.</w:t>
      </w:r>
    </w:p>
    <w:p w14:paraId="26D3F187" w14:textId="77777777" w:rsidR="001079DE" w:rsidRPr="001079DE" w:rsidRDefault="001079DE" w:rsidP="001079DE">
      <w:pPr>
        <w:spacing w:line="480" w:lineRule="auto"/>
        <w:rPr>
          <w:rFonts w:ascii="Times New Roman" w:hAnsi="Times New Roman" w:cs="Times New Roman"/>
          <w:sz w:val="24"/>
          <w:szCs w:val="24"/>
        </w:rPr>
      </w:pPr>
    </w:p>
    <w:sectPr w:rsidR="001079DE" w:rsidRPr="001079DE" w:rsidSect="00790E8B">
      <w:footerReference w:type="default" r:id="rId12"/>
      <w:pgSz w:w="11906" w:h="16838" w:code="9"/>
      <w:pgMar w:top="1701" w:right="1701" w:bottom="1701"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7E9E7" w14:textId="77777777" w:rsidR="00BD3D9F" w:rsidRDefault="00BD3D9F" w:rsidP="00F719B2">
      <w:pPr>
        <w:rPr>
          <w:rFonts w:hint="eastAsia"/>
        </w:rPr>
      </w:pPr>
      <w:r>
        <w:separator/>
      </w:r>
    </w:p>
  </w:endnote>
  <w:endnote w:type="continuationSeparator" w:id="0">
    <w:p w14:paraId="7CC01FDA" w14:textId="77777777" w:rsidR="00BD3D9F" w:rsidRDefault="00BD3D9F" w:rsidP="00F719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default"/>
    <w:sig w:usb0="E00002FF" w:usb1="5000785B" w:usb2="00000000" w:usb3="00000000" w:csb0="2000019F" w:csb1="4F010000"/>
  </w:font>
  <w:font w:name="TimesLTStd-Roman">
    <w:altName w:val="Times New Roman"/>
    <w:charset w:val="00"/>
    <w:family w:val="auto"/>
    <w:pitch w:val="default"/>
    <w:sig w:usb0="00000000"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429201"/>
      <w:docPartObj>
        <w:docPartGallery w:val="Page Numbers (Bottom of Page)"/>
        <w:docPartUnique/>
      </w:docPartObj>
    </w:sdtPr>
    <w:sdtEndPr>
      <w:rPr>
        <w:rFonts w:ascii="Times New Roman" w:hAnsi="Times New Roman" w:cs="Times New Roman"/>
        <w:sz w:val="24"/>
      </w:rPr>
    </w:sdtEndPr>
    <w:sdtContent>
      <w:p w14:paraId="035DA1B4" w14:textId="42237CEE" w:rsidR="004920C2" w:rsidRPr="007120B5" w:rsidRDefault="004920C2">
        <w:pPr>
          <w:pStyle w:val="a5"/>
          <w:jc w:val="center"/>
          <w:rPr>
            <w:rFonts w:ascii="Times New Roman" w:hAnsi="Times New Roman" w:cs="Times New Roman"/>
            <w:sz w:val="24"/>
          </w:rPr>
        </w:pPr>
        <w:r w:rsidRPr="007120B5">
          <w:rPr>
            <w:rFonts w:ascii="Times New Roman" w:hAnsi="Times New Roman" w:cs="Times New Roman"/>
            <w:sz w:val="24"/>
          </w:rPr>
          <w:fldChar w:fldCharType="begin"/>
        </w:r>
        <w:r w:rsidRPr="007120B5">
          <w:rPr>
            <w:rFonts w:ascii="Times New Roman" w:hAnsi="Times New Roman" w:cs="Times New Roman"/>
            <w:sz w:val="24"/>
          </w:rPr>
          <w:instrText>PAGE   \* MERGEFORMAT</w:instrText>
        </w:r>
        <w:r w:rsidRPr="007120B5">
          <w:rPr>
            <w:rFonts w:ascii="Times New Roman" w:hAnsi="Times New Roman" w:cs="Times New Roman"/>
            <w:sz w:val="24"/>
          </w:rPr>
          <w:fldChar w:fldCharType="separate"/>
        </w:r>
        <w:r w:rsidRPr="007120B5">
          <w:rPr>
            <w:rFonts w:ascii="Times New Roman" w:hAnsi="Times New Roman" w:cs="Times New Roman"/>
            <w:sz w:val="24"/>
            <w:lang w:val="zh-CN"/>
          </w:rPr>
          <w:t>2</w:t>
        </w:r>
        <w:r w:rsidRPr="007120B5">
          <w:rPr>
            <w:rFonts w:ascii="Times New Roman" w:hAnsi="Times New Roman" w:cs="Times New Roman"/>
            <w:sz w:val="24"/>
          </w:rPr>
          <w:fldChar w:fldCharType="end"/>
        </w:r>
      </w:p>
    </w:sdtContent>
  </w:sdt>
  <w:p w14:paraId="42B2E3F9" w14:textId="77777777" w:rsidR="004920C2" w:rsidRDefault="004920C2">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FBAA2" w14:textId="77777777" w:rsidR="00BD3D9F" w:rsidRDefault="00BD3D9F" w:rsidP="00F719B2">
      <w:pPr>
        <w:rPr>
          <w:rFonts w:hint="eastAsia"/>
        </w:rPr>
      </w:pPr>
      <w:r>
        <w:separator/>
      </w:r>
    </w:p>
  </w:footnote>
  <w:footnote w:type="continuationSeparator" w:id="0">
    <w:p w14:paraId="0EB6BDA3" w14:textId="77777777" w:rsidR="00BD3D9F" w:rsidRDefault="00BD3D9F" w:rsidP="00F719B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5662"/>
    <w:multiLevelType w:val="multilevel"/>
    <w:tmpl w:val="793EB432"/>
    <w:lvl w:ilvl="0">
      <w:start w:val="2"/>
      <w:numFmt w:val="decimal"/>
      <w:lvlText w:val="%1."/>
      <w:lvlJc w:val="left"/>
      <w:pPr>
        <w:ind w:left="456" w:hanging="360"/>
      </w:pPr>
      <w:rPr>
        <w:rFonts w:hint="default"/>
      </w:rPr>
    </w:lvl>
    <w:lvl w:ilvl="1">
      <w:start w:val="1"/>
      <w:numFmt w:val="decimal"/>
      <w:lvlText w:val="%1%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316B74"/>
    <w:multiLevelType w:val="hybridMultilevel"/>
    <w:tmpl w:val="1E8E9984"/>
    <w:lvl w:ilvl="0" w:tplc="C9B4B1C2">
      <w:start w:val="1"/>
      <w:numFmt w:val="bullet"/>
      <w:lvlText w:val=""/>
      <w:lvlJc w:val="left"/>
      <w:pPr>
        <w:ind w:left="912" w:hanging="440"/>
      </w:pPr>
      <w:rPr>
        <w:rFonts w:ascii="Wingdings" w:hAnsi="Wingdings" w:hint="default"/>
      </w:rPr>
    </w:lvl>
    <w:lvl w:ilvl="1" w:tplc="04090003" w:tentative="1">
      <w:start w:val="1"/>
      <w:numFmt w:val="bullet"/>
      <w:lvlText w:val=""/>
      <w:lvlJc w:val="left"/>
      <w:pPr>
        <w:ind w:left="1352" w:hanging="440"/>
      </w:pPr>
      <w:rPr>
        <w:rFonts w:ascii="Wingdings" w:hAnsi="Wingdings" w:hint="default"/>
      </w:rPr>
    </w:lvl>
    <w:lvl w:ilvl="2" w:tplc="04090005" w:tentative="1">
      <w:start w:val="1"/>
      <w:numFmt w:val="bullet"/>
      <w:lvlText w:val=""/>
      <w:lvlJc w:val="left"/>
      <w:pPr>
        <w:ind w:left="1792" w:hanging="440"/>
      </w:pPr>
      <w:rPr>
        <w:rFonts w:ascii="Wingdings" w:hAnsi="Wingdings" w:hint="default"/>
      </w:rPr>
    </w:lvl>
    <w:lvl w:ilvl="3" w:tplc="04090001" w:tentative="1">
      <w:start w:val="1"/>
      <w:numFmt w:val="bullet"/>
      <w:lvlText w:val=""/>
      <w:lvlJc w:val="left"/>
      <w:pPr>
        <w:ind w:left="2232" w:hanging="440"/>
      </w:pPr>
      <w:rPr>
        <w:rFonts w:ascii="Wingdings" w:hAnsi="Wingdings" w:hint="default"/>
      </w:rPr>
    </w:lvl>
    <w:lvl w:ilvl="4" w:tplc="04090003" w:tentative="1">
      <w:start w:val="1"/>
      <w:numFmt w:val="bullet"/>
      <w:lvlText w:val=""/>
      <w:lvlJc w:val="left"/>
      <w:pPr>
        <w:ind w:left="2672" w:hanging="440"/>
      </w:pPr>
      <w:rPr>
        <w:rFonts w:ascii="Wingdings" w:hAnsi="Wingdings" w:hint="default"/>
      </w:rPr>
    </w:lvl>
    <w:lvl w:ilvl="5" w:tplc="04090005" w:tentative="1">
      <w:start w:val="1"/>
      <w:numFmt w:val="bullet"/>
      <w:lvlText w:val=""/>
      <w:lvlJc w:val="left"/>
      <w:pPr>
        <w:ind w:left="3112" w:hanging="440"/>
      </w:pPr>
      <w:rPr>
        <w:rFonts w:ascii="Wingdings" w:hAnsi="Wingdings" w:hint="default"/>
      </w:rPr>
    </w:lvl>
    <w:lvl w:ilvl="6" w:tplc="04090001" w:tentative="1">
      <w:start w:val="1"/>
      <w:numFmt w:val="bullet"/>
      <w:lvlText w:val=""/>
      <w:lvlJc w:val="left"/>
      <w:pPr>
        <w:ind w:left="3552" w:hanging="440"/>
      </w:pPr>
      <w:rPr>
        <w:rFonts w:ascii="Wingdings" w:hAnsi="Wingdings" w:hint="default"/>
      </w:rPr>
    </w:lvl>
    <w:lvl w:ilvl="7" w:tplc="04090003" w:tentative="1">
      <w:start w:val="1"/>
      <w:numFmt w:val="bullet"/>
      <w:lvlText w:val=""/>
      <w:lvlJc w:val="left"/>
      <w:pPr>
        <w:ind w:left="3992" w:hanging="440"/>
      </w:pPr>
      <w:rPr>
        <w:rFonts w:ascii="Wingdings" w:hAnsi="Wingdings" w:hint="default"/>
      </w:rPr>
    </w:lvl>
    <w:lvl w:ilvl="8" w:tplc="04090005" w:tentative="1">
      <w:start w:val="1"/>
      <w:numFmt w:val="bullet"/>
      <w:lvlText w:val=""/>
      <w:lvlJc w:val="left"/>
      <w:pPr>
        <w:ind w:left="4432" w:hanging="440"/>
      </w:pPr>
      <w:rPr>
        <w:rFonts w:ascii="Wingdings" w:hAnsi="Wingdings" w:hint="default"/>
      </w:rPr>
    </w:lvl>
  </w:abstractNum>
  <w:abstractNum w:abstractNumId="3" w15:restartNumberingAfterBreak="0">
    <w:nsid w:val="0C5F46A1"/>
    <w:multiLevelType w:val="multilevel"/>
    <w:tmpl w:val="231AF160"/>
    <w:styleLink w:val="6"/>
    <w:lvl w:ilvl="0">
      <w:start w:val="5"/>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6F3BA9"/>
    <w:multiLevelType w:val="multilevel"/>
    <w:tmpl w:val="1362DC18"/>
    <w:lvl w:ilvl="0">
      <w:start w:val="1"/>
      <w:numFmt w:val="decimal"/>
      <w:lvlText w:val="%1."/>
      <w:lvlJc w:val="left"/>
      <w:pPr>
        <w:tabs>
          <w:tab w:val="num" w:pos="720"/>
        </w:tabs>
        <w:ind w:left="720" w:hanging="360"/>
      </w:pPr>
    </w:lvl>
    <w:lvl w:ilvl="1">
      <w:start w:val="1"/>
      <w:numFmt w:val="bullet"/>
      <w:lvlText w:val=""/>
      <w:lvlJc w:val="left"/>
      <w:pPr>
        <w:ind w:left="836"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B759B"/>
    <w:multiLevelType w:val="hybridMultilevel"/>
    <w:tmpl w:val="330EFE3C"/>
    <w:lvl w:ilvl="0" w:tplc="C9B4B1C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C433E9B"/>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F4B13BA"/>
    <w:multiLevelType w:val="hybridMultilevel"/>
    <w:tmpl w:val="DBCCB0D4"/>
    <w:lvl w:ilvl="0" w:tplc="C9B4B1C2">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4755"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69247EC"/>
    <w:multiLevelType w:val="hybridMultilevel"/>
    <w:tmpl w:val="E5163224"/>
    <w:lvl w:ilvl="0" w:tplc="C9B4B1C2">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383B5C2F"/>
    <w:multiLevelType w:val="multilevel"/>
    <w:tmpl w:val="625CE9D4"/>
    <w:styleLink w:val="2"/>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F567BEC"/>
    <w:multiLevelType w:val="multilevel"/>
    <w:tmpl w:val="62388A70"/>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B36D21"/>
    <w:multiLevelType w:val="multilevel"/>
    <w:tmpl w:val="550AE4A0"/>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24353C8"/>
    <w:multiLevelType w:val="hybridMultilevel"/>
    <w:tmpl w:val="E2461976"/>
    <w:lvl w:ilvl="0" w:tplc="90849190">
      <w:start w:val="1"/>
      <w:numFmt w:val="decimal"/>
      <w:lvlText w:val="TABLE %1."/>
      <w:lvlJc w:val="left"/>
      <w:pPr>
        <w:ind w:left="6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28A6B87"/>
    <w:multiLevelType w:val="multilevel"/>
    <w:tmpl w:val="CAE2DE60"/>
    <w:lvl w:ilvl="0">
      <w:start w:val="2"/>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5" w15:restartNumberingAfterBreak="0">
    <w:nsid w:val="482F7CB5"/>
    <w:multiLevelType w:val="multilevel"/>
    <w:tmpl w:val="30C08780"/>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E7233FA"/>
    <w:multiLevelType w:val="hybridMultilevel"/>
    <w:tmpl w:val="46F6A382"/>
    <w:lvl w:ilvl="0" w:tplc="FB1616BA">
      <w:start w:val="1"/>
      <w:numFmt w:val="decimal"/>
      <w:lvlText w:val="Fig. %1."/>
      <w:lvlJc w:val="left"/>
      <w:pPr>
        <w:ind w:left="1716" w:hanging="440"/>
      </w:pPr>
      <w:rPr>
        <w:rFonts w:hint="eastAsia"/>
      </w:rPr>
    </w:lvl>
    <w:lvl w:ilvl="1" w:tplc="04090019" w:tentative="1">
      <w:start w:val="1"/>
      <w:numFmt w:val="lowerLetter"/>
      <w:lvlText w:val="%2)"/>
      <w:lvlJc w:val="left"/>
      <w:pPr>
        <w:ind w:left="2156" w:hanging="440"/>
      </w:pPr>
    </w:lvl>
    <w:lvl w:ilvl="2" w:tplc="0409001B" w:tentative="1">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low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lowerLetter"/>
      <w:lvlText w:val="%8)"/>
      <w:lvlJc w:val="left"/>
      <w:pPr>
        <w:ind w:left="4796" w:hanging="440"/>
      </w:pPr>
    </w:lvl>
    <w:lvl w:ilvl="8" w:tplc="0409001B" w:tentative="1">
      <w:start w:val="1"/>
      <w:numFmt w:val="lowerRoman"/>
      <w:lvlText w:val="%9."/>
      <w:lvlJc w:val="right"/>
      <w:pPr>
        <w:ind w:left="5236" w:hanging="440"/>
      </w:pPr>
    </w:lvl>
  </w:abstractNum>
  <w:abstractNum w:abstractNumId="17" w15:restartNumberingAfterBreak="0">
    <w:nsid w:val="510E5B39"/>
    <w:multiLevelType w:val="multilevel"/>
    <w:tmpl w:val="D7AA5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F2B76"/>
    <w:multiLevelType w:val="multilevel"/>
    <w:tmpl w:val="0409001D"/>
    <w:styleLink w:val="3"/>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2B76BCE"/>
    <w:multiLevelType w:val="multilevel"/>
    <w:tmpl w:val="DF289F44"/>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986FE9"/>
    <w:multiLevelType w:val="hybridMultilevel"/>
    <w:tmpl w:val="ECC03E3A"/>
    <w:lvl w:ilvl="0" w:tplc="0A1415BA">
      <w:start w:val="1"/>
      <w:numFmt w:val="decimal"/>
      <w:lvlText w:val="[%1]"/>
      <w:lvlJc w:val="left"/>
      <w:pPr>
        <w:ind w:left="988"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B7216C"/>
    <w:multiLevelType w:val="multilevel"/>
    <w:tmpl w:val="1A42A60C"/>
    <w:lvl w:ilvl="0">
      <w:start w:val="1"/>
      <w:numFmt w:val="decimal"/>
      <w:lvlText w:val="%1."/>
      <w:lvlJc w:val="left"/>
      <w:pPr>
        <w:tabs>
          <w:tab w:val="num" w:pos="720"/>
        </w:tabs>
        <w:ind w:left="720" w:hanging="360"/>
      </w:pPr>
    </w:lvl>
    <w:lvl w:ilvl="1">
      <w:start w:val="1"/>
      <w:numFmt w:val="bullet"/>
      <w:lvlText w:val=""/>
      <w:lvlJc w:val="left"/>
      <w:pPr>
        <w:ind w:left="836"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22129"/>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9803191"/>
    <w:multiLevelType w:val="hybridMultilevel"/>
    <w:tmpl w:val="97BA60C8"/>
    <w:lvl w:ilvl="0" w:tplc="C9B4B1C2">
      <w:start w:val="1"/>
      <w:numFmt w:val="bullet"/>
      <w:lvlText w:val=""/>
      <w:lvlJc w:val="left"/>
      <w:pPr>
        <w:ind w:left="816" w:hanging="420"/>
      </w:pPr>
      <w:rPr>
        <w:rFonts w:ascii="Wingdings" w:hAnsi="Wingdings" w:hint="default"/>
      </w:rPr>
    </w:lvl>
    <w:lvl w:ilvl="1" w:tplc="04090003">
      <w:start w:val="1"/>
      <w:numFmt w:val="bullet"/>
      <w:lvlText w:val=""/>
      <w:lvlJc w:val="left"/>
      <w:pPr>
        <w:ind w:left="1236" w:hanging="420"/>
      </w:pPr>
      <w:rPr>
        <w:rFonts w:ascii="Wingdings" w:hAnsi="Wingdings" w:hint="default"/>
      </w:rPr>
    </w:lvl>
    <w:lvl w:ilvl="2" w:tplc="04090005" w:tentative="1">
      <w:start w:val="1"/>
      <w:numFmt w:val="bullet"/>
      <w:lvlText w:val=""/>
      <w:lvlJc w:val="left"/>
      <w:pPr>
        <w:ind w:left="1656" w:hanging="420"/>
      </w:pPr>
      <w:rPr>
        <w:rFonts w:ascii="Wingdings" w:hAnsi="Wingdings" w:hint="default"/>
      </w:rPr>
    </w:lvl>
    <w:lvl w:ilvl="3" w:tplc="04090001" w:tentative="1">
      <w:start w:val="1"/>
      <w:numFmt w:val="bullet"/>
      <w:lvlText w:val=""/>
      <w:lvlJc w:val="left"/>
      <w:pPr>
        <w:ind w:left="2076" w:hanging="420"/>
      </w:pPr>
      <w:rPr>
        <w:rFonts w:ascii="Wingdings" w:hAnsi="Wingdings" w:hint="default"/>
      </w:rPr>
    </w:lvl>
    <w:lvl w:ilvl="4" w:tplc="04090003" w:tentative="1">
      <w:start w:val="1"/>
      <w:numFmt w:val="bullet"/>
      <w:lvlText w:val=""/>
      <w:lvlJc w:val="left"/>
      <w:pPr>
        <w:ind w:left="2496" w:hanging="420"/>
      </w:pPr>
      <w:rPr>
        <w:rFonts w:ascii="Wingdings" w:hAnsi="Wingdings" w:hint="default"/>
      </w:rPr>
    </w:lvl>
    <w:lvl w:ilvl="5" w:tplc="04090005" w:tentative="1">
      <w:start w:val="1"/>
      <w:numFmt w:val="bullet"/>
      <w:lvlText w:val=""/>
      <w:lvlJc w:val="left"/>
      <w:pPr>
        <w:ind w:left="2916" w:hanging="420"/>
      </w:pPr>
      <w:rPr>
        <w:rFonts w:ascii="Wingdings" w:hAnsi="Wingdings" w:hint="default"/>
      </w:rPr>
    </w:lvl>
    <w:lvl w:ilvl="6" w:tplc="04090001" w:tentative="1">
      <w:start w:val="1"/>
      <w:numFmt w:val="bullet"/>
      <w:lvlText w:val=""/>
      <w:lvlJc w:val="left"/>
      <w:pPr>
        <w:ind w:left="3336" w:hanging="420"/>
      </w:pPr>
      <w:rPr>
        <w:rFonts w:ascii="Wingdings" w:hAnsi="Wingdings" w:hint="default"/>
      </w:rPr>
    </w:lvl>
    <w:lvl w:ilvl="7" w:tplc="04090003" w:tentative="1">
      <w:start w:val="1"/>
      <w:numFmt w:val="bullet"/>
      <w:lvlText w:val=""/>
      <w:lvlJc w:val="left"/>
      <w:pPr>
        <w:ind w:left="3756" w:hanging="420"/>
      </w:pPr>
      <w:rPr>
        <w:rFonts w:ascii="Wingdings" w:hAnsi="Wingdings" w:hint="default"/>
      </w:rPr>
    </w:lvl>
    <w:lvl w:ilvl="8" w:tplc="04090005" w:tentative="1">
      <w:start w:val="1"/>
      <w:numFmt w:val="bullet"/>
      <w:lvlText w:val=""/>
      <w:lvlJc w:val="left"/>
      <w:pPr>
        <w:ind w:left="4176" w:hanging="420"/>
      </w:pPr>
      <w:rPr>
        <w:rFonts w:ascii="Wingdings" w:hAnsi="Wingdings" w:hint="default"/>
      </w:rPr>
    </w:lvl>
  </w:abstractNum>
  <w:abstractNum w:abstractNumId="24"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4D79B8"/>
    <w:multiLevelType w:val="multilevel"/>
    <w:tmpl w:val="F7229BD4"/>
    <w:styleLink w:val="5"/>
    <w:lvl w:ilvl="0">
      <w:start w:val="5"/>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A7E0E5C"/>
    <w:multiLevelType w:val="multilevel"/>
    <w:tmpl w:val="F6A6D13E"/>
    <w:styleLink w:val="1"/>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306520379">
    <w:abstractNumId w:val="8"/>
  </w:num>
  <w:num w:numId="2" w16cid:durableId="574585107">
    <w:abstractNumId w:val="1"/>
  </w:num>
  <w:num w:numId="3" w16cid:durableId="2134857352">
    <w:abstractNumId w:val="24"/>
  </w:num>
  <w:num w:numId="4" w16cid:durableId="1961453156">
    <w:abstractNumId w:val="23"/>
  </w:num>
  <w:num w:numId="5" w16cid:durableId="1835339818">
    <w:abstractNumId w:val="7"/>
  </w:num>
  <w:num w:numId="6" w16cid:durableId="2050376111">
    <w:abstractNumId w:val="2"/>
  </w:num>
  <w:num w:numId="7" w16cid:durableId="1337347842">
    <w:abstractNumId w:val="9"/>
  </w:num>
  <w:num w:numId="8" w16cid:durableId="990326689">
    <w:abstractNumId w:val="20"/>
  </w:num>
  <w:num w:numId="9" w16cid:durableId="1587230530">
    <w:abstractNumId w:val="5"/>
  </w:num>
  <w:num w:numId="10" w16cid:durableId="1863399056">
    <w:abstractNumId w:val="0"/>
  </w:num>
  <w:num w:numId="11" w16cid:durableId="370542633">
    <w:abstractNumId w:val="15"/>
  </w:num>
  <w:num w:numId="12" w16cid:durableId="1200513167">
    <w:abstractNumId w:val="6"/>
  </w:num>
  <w:num w:numId="13" w16cid:durableId="156464840">
    <w:abstractNumId w:val="26"/>
  </w:num>
  <w:num w:numId="14" w16cid:durableId="1045250967">
    <w:abstractNumId w:val="10"/>
  </w:num>
  <w:num w:numId="15" w16cid:durableId="697202697">
    <w:abstractNumId w:val="18"/>
  </w:num>
  <w:num w:numId="16" w16cid:durableId="2131244276">
    <w:abstractNumId w:val="11"/>
  </w:num>
  <w:num w:numId="17" w16cid:durableId="1199778770">
    <w:abstractNumId w:val="22"/>
  </w:num>
  <w:num w:numId="18" w16cid:durableId="1713536517">
    <w:abstractNumId w:val="25"/>
  </w:num>
  <w:num w:numId="19" w16cid:durableId="1526364860">
    <w:abstractNumId w:val="3"/>
  </w:num>
  <w:num w:numId="20" w16cid:durableId="138495238">
    <w:abstractNumId w:val="12"/>
  </w:num>
  <w:num w:numId="21" w16cid:durableId="356662197">
    <w:abstractNumId w:val="16"/>
  </w:num>
  <w:num w:numId="22" w16cid:durableId="1333265518">
    <w:abstractNumId w:val="14"/>
  </w:num>
  <w:num w:numId="23" w16cid:durableId="104547278">
    <w:abstractNumId w:val="17"/>
  </w:num>
  <w:num w:numId="24" w16cid:durableId="397870022">
    <w:abstractNumId w:val="19"/>
  </w:num>
  <w:num w:numId="25" w16cid:durableId="289366979">
    <w:abstractNumId w:val="4"/>
  </w:num>
  <w:num w:numId="26" w16cid:durableId="1365054238">
    <w:abstractNumId w:val="21"/>
  </w:num>
  <w:num w:numId="27" w16cid:durableId="1403261554">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57"/>
    <w:rsid w:val="0000112D"/>
    <w:rsid w:val="000012CF"/>
    <w:rsid w:val="00001EF8"/>
    <w:rsid w:val="00001F78"/>
    <w:rsid w:val="000021CA"/>
    <w:rsid w:val="000033B5"/>
    <w:rsid w:val="00003A12"/>
    <w:rsid w:val="00003B83"/>
    <w:rsid w:val="00004A63"/>
    <w:rsid w:val="000050E9"/>
    <w:rsid w:val="00005229"/>
    <w:rsid w:val="000052F0"/>
    <w:rsid w:val="0000758E"/>
    <w:rsid w:val="00007875"/>
    <w:rsid w:val="00011091"/>
    <w:rsid w:val="0001181C"/>
    <w:rsid w:val="00011FC9"/>
    <w:rsid w:val="000124D8"/>
    <w:rsid w:val="00013155"/>
    <w:rsid w:val="000143EB"/>
    <w:rsid w:val="00015201"/>
    <w:rsid w:val="0001732A"/>
    <w:rsid w:val="000173B2"/>
    <w:rsid w:val="000178A5"/>
    <w:rsid w:val="000204C7"/>
    <w:rsid w:val="00020A14"/>
    <w:rsid w:val="00022FF2"/>
    <w:rsid w:val="00024EC5"/>
    <w:rsid w:val="0002511B"/>
    <w:rsid w:val="00025F07"/>
    <w:rsid w:val="000260D4"/>
    <w:rsid w:val="000261C3"/>
    <w:rsid w:val="000268D0"/>
    <w:rsid w:val="0002762C"/>
    <w:rsid w:val="00027E25"/>
    <w:rsid w:val="00031682"/>
    <w:rsid w:val="00031B29"/>
    <w:rsid w:val="00032730"/>
    <w:rsid w:val="0003331E"/>
    <w:rsid w:val="00034133"/>
    <w:rsid w:val="000341B9"/>
    <w:rsid w:val="00034262"/>
    <w:rsid w:val="00035C01"/>
    <w:rsid w:val="00035C8F"/>
    <w:rsid w:val="00036C19"/>
    <w:rsid w:val="00036DF1"/>
    <w:rsid w:val="000370AE"/>
    <w:rsid w:val="00037984"/>
    <w:rsid w:val="00037C87"/>
    <w:rsid w:val="00037CA5"/>
    <w:rsid w:val="00040163"/>
    <w:rsid w:val="0004135A"/>
    <w:rsid w:val="000425C3"/>
    <w:rsid w:val="00042B25"/>
    <w:rsid w:val="00043221"/>
    <w:rsid w:val="00043395"/>
    <w:rsid w:val="00044325"/>
    <w:rsid w:val="000448AA"/>
    <w:rsid w:val="000449B5"/>
    <w:rsid w:val="000456AE"/>
    <w:rsid w:val="00045854"/>
    <w:rsid w:val="0004668F"/>
    <w:rsid w:val="00046995"/>
    <w:rsid w:val="00047266"/>
    <w:rsid w:val="00047E8C"/>
    <w:rsid w:val="00050177"/>
    <w:rsid w:val="00050606"/>
    <w:rsid w:val="00050AA0"/>
    <w:rsid w:val="00050E36"/>
    <w:rsid w:val="00050F74"/>
    <w:rsid w:val="00051219"/>
    <w:rsid w:val="000513B7"/>
    <w:rsid w:val="00051B23"/>
    <w:rsid w:val="0005278D"/>
    <w:rsid w:val="00054175"/>
    <w:rsid w:val="000547C2"/>
    <w:rsid w:val="00054A94"/>
    <w:rsid w:val="00055C5B"/>
    <w:rsid w:val="00055CC0"/>
    <w:rsid w:val="00056E43"/>
    <w:rsid w:val="00060707"/>
    <w:rsid w:val="00060A9E"/>
    <w:rsid w:val="0006136B"/>
    <w:rsid w:val="00061B5D"/>
    <w:rsid w:val="00062B0B"/>
    <w:rsid w:val="0006315E"/>
    <w:rsid w:val="000637A8"/>
    <w:rsid w:val="000642DB"/>
    <w:rsid w:val="000645E9"/>
    <w:rsid w:val="00064A5D"/>
    <w:rsid w:val="00064BDC"/>
    <w:rsid w:val="00064F54"/>
    <w:rsid w:val="00066043"/>
    <w:rsid w:val="000663EA"/>
    <w:rsid w:val="00066D7E"/>
    <w:rsid w:val="00067DA7"/>
    <w:rsid w:val="00070DEA"/>
    <w:rsid w:val="000714E8"/>
    <w:rsid w:val="00072122"/>
    <w:rsid w:val="00072225"/>
    <w:rsid w:val="00073BA4"/>
    <w:rsid w:val="000743FA"/>
    <w:rsid w:val="0007445F"/>
    <w:rsid w:val="00074564"/>
    <w:rsid w:val="000755ED"/>
    <w:rsid w:val="000762D3"/>
    <w:rsid w:val="00077079"/>
    <w:rsid w:val="000777E8"/>
    <w:rsid w:val="0007795C"/>
    <w:rsid w:val="00077A6A"/>
    <w:rsid w:val="00080388"/>
    <w:rsid w:val="000818A6"/>
    <w:rsid w:val="00081995"/>
    <w:rsid w:val="00082889"/>
    <w:rsid w:val="00084F1F"/>
    <w:rsid w:val="00085092"/>
    <w:rsid w:val="000857FF"/>
    <w:rsid w:val="000868CB"/>
    <w:rsid w:val="00087773"/>
    <w:rsid w:val="00090174"/>
    <w:rsid w:val="00090E27"/>
    <w:rsid w:val="00091051"/>
    <w:rsid w:val="000916A9"/>
    <w:rsid w:val="00092758"/>
    <w:rsid w:val="000932DE"/>
    <w:rsid w:val="00094AE7"/>
    <w:rsid w:val="00095072"/>
    <w:rsid w:val="00095D68"/>
    <w:rsid w:val="000966A0"/>
    <w:rsid w:val="00096886"/>
    <w:rsid w:val="0009741F"/>
    <w:rsid w:val="00097C20"/>
    <w:rsid w:val="000A1676"/>
    <w:rsid w:val="000A19D8"/>
    <w:rsid w:val="000A2689"/>
    <w:rsid w:val="000A28D3"/>
    <w:rsid w:val="000A4AFE"/>
    <w:rsid w:val="000A5805"/>
    <w:rsid w:val="000A5F60"/>
    <w:rsid w:val="000A682D"/>
    <w:rsid w:val="000A6BF4"/>
    <w:rsid w:val="000A6F34"/>
    <w:rsid w:val="000A7433"/>
    <w:rsid w:val="000A7AF8"/>
    <w:rsid w:val="000B1560"/>
    <w:rsid w:val="000B1846"/>
    <w:rsid w:val="000B19E1"/>
    <w:rsid w:val="000B2F1D"/>
    <w:rsid w:val="000B4391"/>
    <w:rsid w:val="000B4AAC"/>
    <w:rsid w:val="000B4B4B"/>
    <w:rsid w:val="000B5251"/>
    <w:rsid w:val="000B5B36"/>
    <w:rsid w:val="000B7F72"/>
    <w:rsid w:val="000C0326"/>
    <w:rsid w:val="000C1576"/>
    <w:rsid w:val="000C1A1F"/>
    <w:rsid w:val="000C1D11"/>
    <w:rsid w:val="000C2AC0"/>
    <w:rsid w:val="000C2ADF"/>
    <w:rsid w:val="000C3155"/>
    <w:rsid w:val="000C3191"/>
    <w:rsid w:val="000C342E"/>
    <w:rsid w:val="000C3DE4"/>
    <w:rsid w:val="000C50B1"/>
    <w:rsid w:val="000C5E66"/>
    <w:rsid w:val="000C608E"/>
    <w:rsid w:val="000C62CF"/>
    <w:rsid w:val="000C62FA"/>
    <w:rsid w:val="000C6E34"/>
    <w:rsid w:val="000C760F"/>
    <w:rsid w:val="000C776F"/>
    <w:rsid w:val="000D0040"/>
    <w:rsid w:val="000D1DF9"/>
    <w:rsid w:val="000D2924"/>
    <w:rsid w:val="000D3F85"/>
    <w:rsid w:val="000D492F"/>
    <w:rsid w:val="000D5AC2"/>
    <w:rsid w:val="000D6668"/>
    <w:rsid w:val="000D6A85"/>
    <w:rsid w:val="000D6E43"/>
    <w:rsid w:val="000D7D3B"/>
    <w:rsid w:val="000D7E00"/>
    <w:rsid w:val="000D7E46"/>
    <w:rsid w:val="000E007E"/>
    <w:rsid w:val="000E028B"/>
    <w:rsid w:val="000E07C6"/>
    <w:rsid w:val="000E1B80"/>
    <w:rsid w:val="000E1F89"/>
    <w:rsid w:val="000E228B"/>
    <w:rsid w:val="000E232B"/>
    <w:rsid w:val="000E2CB3"/>
    <w:rsid w:val="000E2EF2"/>
    <w:rsid w:val="000E3145"/>
    <w:rsid w:val="000E3F98"/>
    <w:rsid w:val="000E4EED"/>
    <w:rsid w:val="000E5837"/>
    <w:rsid w:val="000E5E37"/>
    <w:rsid w:val="000E5E47"/>
    <w:rsid w:val="000E66FD"/>
    <w:rsid w:val="000E687D"/>
    <w:rsid w:val="000E6ABB"/>
    <w:rsid w:val="000E6F24"/>
    <w:rsid w:val="000F03EC"/>
    <w:rsid w:val="000F105F"/>
    <w:rsid w:val="000F2664"/>
    <w:rsid w:val="000F35D5"/>
    <w:rsid w:val="000F52C3"/>
    <w:rsid w:val="000F5895"/>
    <w:rsid w:val="000F6349"/>
    <w:rsid w:val="000F6406"/>
    <w:rsid w:val="000F6A33"/>
    <w:rsid w:val="000F6C57"/>
    <w:rsid w:val="000F76DE"/>
    <w:rsid w:val="000F7B40"/>
    <w:rsid w:val="000F7C53"/>
    <w:rsid w:val="000F7DB6"/>
    <w:rsid w:val="000F7FA5"/>
    <w:rsid w:val="0010068F"/>
    <w:rsid w:val="001006AF"/>
    <w:rsid w:val="0010163C"/>
    <w:rsid w:val="00101898"/>
    <w:rsid w:val="00101BC7"/>
    <w:rsid w:val="00101D8D"/>
    <w:rsid w:val="00101F2C"/>
    <w:rsid w:val="00102BE0"/>
    <w:rsid w:val="00102C13"/>
    <w:rsid w:val="0010434D"/>
    <w:rsid w:val="00104708"/>
    <w:rsid w:val="00105370"/>
    <w:rsid w:val="00106313"/>
    <w:rsid w:val="00107554"/>
    <w:rsid w:val="001075BD"/>
    <w:rsid w:val="001079DE"/>
    <w:rsid w:val="00107B7F"/>
    <w:rsid w:val="00107E83"/>
    <w:rsid w:val="00107E9D"/>
    <w:rsid w:val="0011052E"/>
    <w:rsid w:val="0011082D"/>
    <w:rsid w:val="00110EB2"/>
    <w:rsid w:val="001122A4"/>
    <w:rsid w:val="001128D9"/>
    <w:rsid w:val="001130A0"/>
    <w:rsid w:val="00114301"/>
    <w:rsid w:val="00115BA3"/>
    <w:rsid w:val="00116A6D"/>
    <w:rsid w:val="00116C52"/>
    <w:rsid w:val="001171EE"/>
    <w:rsid w:val="00121716"/>
    <w:rsid w:val="0012205B"/>
    <w:rsid w:val="001226FF"/>
    <w:rsid w:val="00122B3F"/>
    <w:rsid w:val="00122CCF"/>
    <w:rsid w:val="0012353D"/>
    <w:rsid w:val="00123F2B"/>
    <w:rsid w:val="001243C1"/>
    <w:rsid w:val="001260F7"/>
    <w:rsid w:val="001268F3"/>
    <w:rsid w:val="00127838"/>
    <w:rsid w:val="00131BCE"/>
    <w:rsid w:val="001322FC"/>
    <w:rsid w:val="00134365"/>
    <w:rsid w:val="001353AB"/>
    <w:rsid w:val="00135987"/>
    <w:rsid w:val="00135FA9"/>
    <w:rsid w:val="00140007"/>
    <w:rsid w:val="00146784"/>
    <w:rsid w:val="00147194"/>
    <w:rsid w:val="00150EFC"/>
    <w:rsid w:val="00151889"/>
    <w:rsid w:val="001537F8"/>
    <w:rsid w:val="00153BA2"/>
    <w:rsid w:val="00153C53"/>
    <w:rsid w:val="00155249"/>
    <w:rsid w:val="00155715"/>
    <w:rsid w:val="001557AF"/>
    <w:rsid w:val="00155F05"/>
    <w:rsid w:val="001566BE"/>
    <w:rsid w:val="001604FA"/>
    <w:rsid w:val="00160BA7"/>
    <w:rsid w:val="00160EBD"/>
    <w:rsid w:val="00161B9B"/>
    <w:rsid w:val="001634CF"/>
    <w:rsid w:val="001637D7"/>
    <w:rsid w:val="00164184"/>
    <w:rsid w:val="00164915"/>
    <w:rsid w:val="00165586"/>
    <w:rsid w:val="001668FA"/>
    <w:rsid w:val="00167D9F"/>
    <w:rsid w:val="00170CBE"/>
    <w:rsid w:val="001711AE"/>
    <w:rsid w:val="00173243"/>
    <w:rsid w:val="00173D4D"/>
    <w:rsid w:val="00173E3A"/>
    <w:rsid w:val="001748D6"/>
    <w:rsid w:val="00174A7E"/>
    <w:rsid w:val="001754B4"/>
    <w:rsid w:val="0017555F"/>
    <w:rsid w:val="0017578C"/>
    <w:rsid w:val="00175864"/>
    <w:rsid w:val="001763A6"/>
    <w:rsid w:val="00180A4A"/>
    <w:rsid w:val="0018161E"/>
    <w:rsid w:val="00181B2D"/>
    <w:rsid w:val="001822CA"/>
    <w:rsid w:val="001834AD"/>
    <w:rsid w:val="0018478A"/>
    <w:rsid w:val="00185F58"/>
    <w:rsid w:val="00187982"/>
    <w:rsid w:val="00187C32"/>
    <w:rsid w:val="00187CE2"/>
    <w:rsid w:val="00190560"/>
    <w:rsid w:val="001907A0"/>
    <w:rsid w:val="001907FA"/>
    <w:rsid w:val="0019237E"/>
    <w:rsid w:val="00193E11"/>
    <w:rsid w:val="00193E31"/>
    <w:rsid w:val="00194944"/>
    <w:rsid w:val="00195D1B"/>
    <w:rsid w:val="00196544"/>
    <w:rsid w:val="001965CA"/>
    <w:rsid w:val="0019733F"/>
    <w:rsid w:val="00197DEA"/>
    <w:rsid w:val="001A0A13"/>
    <w:rsid w:val="001A1601"/>
    <w:rsid w:val="001A22D4"/>
    <w:rsid w:val="001A2BA0"/>
    <w:rsid w:val="001A3CA5"/>
    <w:rsid w:val="001A4080"/>
    <w:rsid w:val="001A43C5"/>
    <w:rsid w:val="001A4D54"/>
    <w:rsid w:val="001A57E3"/>
    <w:rsid w:val="001A58F7"/>
    <w:rsid w:val="001A6429"/>
    <w:rsid w:val="001A68B1"/>
    <w:rsid w:val="001A6977"/>
    <w:rsid w:val="001A6A24"/>
    <w:rsid w:val="001A7D2C"/>
    <w:rsid w:val="001B04C4"/>
    <w:rsid w:val="001B1E14"/>
    <w:rsid w:val="001B1EDF"/>
    <w:rsid w:val="001B2193"/>
    <w:rsid w:val="001B2BED"/>
    <w:rsid w:val="001B304A"/>
    <w:rsid w:val="001B36F1"/>
    <w:rsid w:val="001B4149"/>
    <w:rsid w:val="001B415E"/>
    <w:rsid w:val="001B47F9"/>
    <w:rsid w:val="001B5BAA"/>
    <w:rsid w:val="001B612B"/>
    <w:rsid w:val="001B6C8C"/>
    <w:rsid w:val="001B6D12"/>
    <w:rsid w:val="001B736F"/>
    <w:rsid w:val="001C2A7B"/>
    <w:rsid w:val="001C2A93"/>
    <w:rsid w:val="001C2F44"/>
    <w:rsid w:val="001C3A57"/>
    <w:rsid w:val="001C4459"/>
    <w:rsid w:val="001C56BB"/>
    <w:rsid w:val="001C5962"/>
    <w:rsid w:val="001C6004"/>
    <w:rsid w:val="001C659E"/>
    <w:rsid w:val="001C6CB9"/>
    <w:rsid w:val="001C6F2D"/>
    <w:rsid w:val="001C7260"/>
    <w:rsid w:val="001C73B0"/>
    <w:rsid w:val="001D231D"/>
    <w:rsid w:val="001D27A3"/>
    <w:rsid w:val="001D3219"/>
    <w:rsid w:val="001D3C41"/>
    <w:rsid w:val="001D48FB"/>
    <w:rsid w:val="001D4FC3"/>
    <w:rsid w:val="001D639D"/>
    <w:rsid w:val="001D678D"/>
    <w:rsid w:val="001D7C43"/>
    <w:rsid w:val="001E04A6"/>
    <w:rsid w:val="001E065F"/>
    <w:rsid w:val="001E0C55"/>
    <w:rsid w:val="001E1173"/>
    <w:rsid w:val="001E1976"/>
    <w:rsid w:val="001E2F53"/>
    <w:rsid w:val="001E3209"/>
    <w:rsid w:val="001E36B2"/>
    <w:rsid w:val="001E5EF1"/>
    <w:rsid w:val="001E6579"/>
    <w:rsid w:val="001E661F"/>
    <w:rsid w:val="001E66FC"/>
    <w:rsid w:val="001E6C79"/>
    <w:rsid w:val="001E79E7"/>
    <w:rsid w:val="001F1641"/>
    <w:rsid w:val="001F260B"/>
    <w:rsid w:val="001F3301"/>
    <w:rsid w:val="001F33C4"/>
    <w:rsid w:val="001F5098"/>
    <w:rsid w:val="001F5275"/>
    <w:rsid w:val="001F587A"/>
    <w:rsid w:val="001F5B63"/>
    <w:rsid w:val="00200A71"/>
    <w:rsid w:val="0020113F"/>
    <w:rsid w:val="002050EA"/>
    <w:rsid w:val="0020650E"/>
    <w:rsid w:val="00211273"/>
    <w:rsid w:val="0021157D"/>
    <w:rsid w:val="00211D61"/>
    <w:rsid w:val="002123B9"/>
    <w:rsid w:val="00212EC6"/>
    <w:rsid w:val="002138EF"/>
    <w:rsid w:val="00213F21"/>
    <w:rsid w:val="0021404D"/>
    <w:rsid w:val="0021434F"/>
    <w:rsid w:val="00214FCA"/>
    <w:rsid w:val="00216ACD"/>
    <w:rsid w:val="00216F50"/>
    <w:rsid w:val="002170EC"/>
    <w:rsid w:val="0021725A"/>
    <w:rsid w:val="00217C6A"/>
    <w:rsid w:val="00217DFE"/>
    <w:rsid w:val="00220F31"/>
    <w:rsid w:val="00221775"/>
    <w:rsid w:val="002224C0"/>
    <w:rsid w:val="002226A8"/>
    <w:rsid w:val="00222730"/>
    <w:rsid w:val="00223BC9"/>
    <w:rsid w:val="00223F63"/>
    <w:rsid w:val="00224AC5"/>
    <w:rsid w:val="00226801"/>
    <w:rsid w:val="00227B26"/>
    <w:rsid w:val="002310A7"/>
    <w:rsid w:val="0023136F"/>
    <w:rsid w:val="00231504"/>
    <w:rsid w:val="002321D2"/>
    <w:rsid w:val="0023249E"/>
    <w:rsid w:val="002324B9"/>
    <w:rsid w:val="00232F5A"/>
    <w:rsid w:val="00234ACC"/>
    <w:rsid w:val="00237F57"/>
    <w:rsid w:val="00241544"/>
    <w:rsid w:val="002422A6"/>
    <w:rsid w:val="002422B3"/>
    <w:rsid w:val="00242F6E"/>
    <w:rsid w:val="002437BC"/>
    <w:rsid w:val="002439A8"/>
    <w:rsid w:val="002441A2"/>
    <w:rsid w:val="00244BBF"/>
    <w:rsid w:val="00244EDD"/>
    <w:rsid w:val="00244F61"/>
    <w:rsid w:val="00246ED6"/>
    <w:rsid w:val="00246EF2"/>
    <w:rsid w:val="002502C1"/>
    <w:rsid w:val="00250575"/>
    <w:rsid w:val="00250CD7"/>
    <w:rsid w:val="00250F05"/>
    <w:rsid w:val="00251D01"/>
    <w:rsid w:val="002524C2"/>
    <w:rsid w:val="002538A3"/>
    <w:rsid w:val="0025576A"/>
    <w:rsid w:val="002564D1"/>
    <w:rsid w:val="00256963"/>
    <w:rsid w:val="002575AB"/>
    <w:rsid w:val="002600CF"/>
    <w:rsid w:val="0026061F"/>
    <w:rsid w:val="00260C95"/>
    <w:rsid w:val="0026162A"/>
    <w:rsid w:val="0026219E"/>
    <w:rsid w:val="00262205"/>
    <w:rsid w:val="00264838"/>
    <w:rsid w:val="00264982"/>
    <w:rsid w:val="00264BB4"/>
    <w:rsid w:val="00266B3A"/>
    <w:rsid w:val="00266B5D"/>
    <w:rsid w:val="002675C5"/>
    <w:rsid w:val="002700DF"/>
    <w:rsid w:val="002706A8"/>
    <w:rsid w:val="0027080D"/>
    <w:rsid w:val="0027254E"/>
    <w:rsid w:val="00272D25"/>
    <w:rsid w:val="0027388D"/>
    <w:rsid w:val="00274C36"/>
    <w:rsid w:val="0027600C"/>
    <w:rsid w:val="002760F6"/>
    <w:rsid w:val="002768D9"/>
    <w:rsid w:val="00277508"/>
    <w:rsid w:val="00280029"/>
    <w:rsid w:val="0028016B"/>
    <w:rsid w:val="00280661"/>
    <w:rsid w:val="00281A1C"/>
    <w:rsid w:val="00281DBA"/>
    <w:rsid w:val="002825C5"/>
    <w:rsid w:val="00283141"/>
    <w:rsid w:val="0028607A"/>
    <w:rsid w:val="00286ACD"/>
    <w:rsid w:val="00286D36"/>
    <w:rsid w:val="00290221"/>
    <w:rsid w:val="00290C28"/>
    <w:rsid w:val="00291389"/>
    <w:rsid w:val="0029219C"/>
    <w:rsid w:val="002924A0"/>
    <w:rsid w:val="00292BFB"/>
    <w:rsid w:val="002934C8"/>
    <w:rsid w:val="00293B74"/>
    <w:rsid w:val="00294551"/>
    <w:rsid w:val="0029475A"/>
    <w:rsid w:val="00294D43"/>
    <w:rsid w:val="002953D1"/>
    <w:rsid w:val="002963E0"/>
    <w:rsid w:val="00296520"/>
    <w:rsid w:val="00297BFC"/>
    <w:rsid w:val="002A040B"/>
    <w:rsid w:val="002A05AE"/>
    <w:rsid w:val="002A0D1C"/>
    <w:rsid w:val="002A1025"/>
    <w:rsid w:val="002A1133"/>
    <w:rsid w:val="002A1828"/>
    <w:rsid w:val="002A2014"/>
    <w:rsid w:val="002A2E6C"/>
    <w:rsid w:val="002A2EED"/>
    <w:rsid w:val="002A50BC"/>
    <w:rsid w:val="002A655F"/>
    <w:rsid w:val="002A68E2"/>
    <w:rsid w:val="002A6A6D"/>
    <w:rsid w:val="002B01E1"/>
    <w:rsid w:val="002B1871"/>
    <w:rsid w:val="002B2A6E"/>
    <w:rsid w:val="002B2B13"/>
    <w:rsid w:val="002B3354"/>
    <w:rsid w:val="002B3E8F"/>
    <w:rsid w:val="002B3FB4"/>
    <w:rsid w:val="002B53F9"/>
    <w:rsid w:val="002B553A"/>
    <w:rsid w:val="002B5AEC"/>
    <w:rsid w:val="002B5D7D"/>
    <w:rsid w:val="002B626C"/>
    <w:rsid w:val="002B632B"/>
    <w:rsid w:val="002B6C12"/>
    <w:rsid w:val="002B7F16"/>
    <w:rsid w:val="002C0220"/>
    <w:rsid w:val="002C083D"/>
    <w:rsid w:val="002C1181"/>
    <w:rsid w:val="002C2B8A"/>
    <w:rsid w:val="002C2C63"/>
    <w:rsid w:val="002C346A"/>
    <w:rsid w:val="002C42A4"/>
    <w:rsid w:val="002C4B7B"/>
    <w:rsid w:val="002C4C28"/>
    <w:rsid w:val="002C590A"/>
    <w:rsid w:val="002C613A"/>
    <w:rsid w:val="002C6E91"/>
    <w:rsid w:val="002C7213"/>
    <w:rsid w:val="002D062D"/>
    <w:rsid w:val="002D1ABA"/>
    <w:rsid w:val="002D1AE1"/>
    <w:rsid w:val="002D2ED2"/>
    <w:rsid w:val="002D30FD"/>
    <w:rsid w:val="002D376B"/>
    <w:rsid w:val="002D3CA1"/>
    <w:rsid w:val="002D4307"/>
    <w:rsid w:val="002D4328"/>
    <w:rsid w:val="002D4A6D"/>
    <w:rsid w:val="002D4BF5"/>
    <w:rsid w:val="002D5AB6"/>
    <w:rsid w:val="002D5EB8"/>
    <w:rsid w:val="002D740E"/>
    <w:rsid w:val="002D7923"/>
    <w:rsid w:val="002E0FB8"/>
    <w:rsid w:val="002E1A57"/>
    <w:rsid w:val="002E1AB8"/>
    <w:rsid w:val="002E3C90"/>
    <w:rsid w:val="002E4838"/>
    <w:rsid w:val="002E4B20"/>
    <w:rsid w:val="002E5B6A"/>
    <w:rsid w:val="002E6687"/>
    <w:rsid w:val="002E7A9A"/>
    <w:rsid w:val="002F07D2"/>
    <w:rsid w:val="002F13E5"/>
    <w:rsid w:val="002F2036"/>
    <w:rsid w:val="002F2824"/>
    <w:rsid w:val="002F2E51"/>
    <w:rsid w:val="002F3575"/>
    <w:rsid w:val="002F50AD"/>
    <w:rsid w:val="002F54A2"/>
    <w:rsid w:val="002F7585"/>
    <w:rsid w:val="00300181"/>
    <w:rsid w:val="00300B91"/>
    <w:rsid w:val="00300FEB"/>
    <w:rsid w:val="00301A48"/>
    <w:rsid w:val="00302573"/>
    <w:rsid w:val="003028A1"/>
    <w:rsid w:val="00302D9E"/>
    <w:rsid w:val="00302DCA"/>
    <w:rsid w:val="00303218"/>
    <w:rsid w:val="00303C9A"/>
    <w:rsid w:val="00303F0F"/>
    <w:rsid w:val="003043EA"/>
    <w:rsid w:val="00305796"/>
    <w:rsid w:val="00305C6A"/>
    <w:rsid w:val="00306882"/>
    <w:rsid w:val="00306E21"/>
    <w:rsid w:val="00307940"/>
    <w:rsid w:val="00307990"/>
    <w:rsid w:val="00307B23"/>
    <w:rsid w:val="00307F97"/>
    <w:rsid w:val="0031166C"/>
    <w:rsid w:val="00311E13"/>
    <w:rsid w:val="00314460"/>
    <w:rsid w:val="00314686"/>
    <w:rsid w:val="0031478A"/>
    <w:rsid w:val="00314E2D"/>
    <w:rsid w:val="00314E36"/>
    <w:rsid w:val="00315A9E"/>
    <w:rsid w:val="00316501"/>
    <w:rsid w:val="00316888"/>
    <w:rsid w:val="003169A8"/>
    <w:rsid w:val="0031706B"/>
    <w:rsid w:val="00317409"/>
    <w:rsid w:val="00317D19"/>
    <w:rsid w:val="00320141"/>
    <w:rsid w:val="0032093D"/>
    <w:rsid w:val="003214B7"/>
    <w:rsid w:val="003214B9"/>
    <w:rsid w:val="0032255D"/>
    <w:rsid w:val="003234EB"/>
    <w:rsid w:val="003236AB"/>
    <w:rsid w:val="00326261"/>
    <w:rsid w:val="00327726"/>
    <w:rsid w:val="003319DE"/>
    <w:rsid w:val="00333BC0"/>
    <w:rsid w:val="00335D9D"/>
    <w:rsid w:val="00336DAB"/>
    <w:rsid w:val="003375AC"/>
    <w:rsid w:val="003402F2"/>
    <w:rsid w:val="0034086A"/>
    <w:rsid w:val="00340B15"/>
    <w:rsid w:val="00342FA4"/>
    <w:rsid w:val="00343CEF"/>
    <w:rsid w:val="00343D0D"/>
    <w:rsid w:val="00343DE5"/>
    <w:rsid w:val="003440A7"/>
    <w:rsid w:val="003444F3"/>
    <w:rsid w:val="00345040"/>
    <w:rsid w:val="00345558"/>
    <w:rsid w:val="003469A4"/>
    <w:rsid w:val="00347063"/>
    <w:rsid w:val="00347DAE"/>
    <w:rsid w:val="0035042B"/>
    <w:rsid w:val="003505F3"/>
    <w:rsid w:val="0035099B"/>
    <w:rsid w:val="00350C0B"/>
    <w:rsid w:val="003512CD"/>
    <w:rsid w:val="003514FF"/>
    <w:rsid w:val="00352CE3"/>
    <w:rsid w:val="0035345C"/>
    <w:rsid w:val="003543E8"/>
    <w:rsid w:val="0035466A"/>
    <w:rsid w:val="00354A31"/>
    <w:rsid w:val="00354FA9"/>
    <w:rsid w:val="0035552A"/>
    <w:rsid w:val="003561D0"/>
    <w:rsid w:val="003568D5"/>
    <w:rsid w:val="00356AC0"/>
    <w:rsid w:val="00356BAF"/>
    <w:rsid w:val="0035762C"/>
    <w:rsid w:val="00357EC0"/>
    <w:rsid w:val="00360C0C"/>
    <w:rsid w:val="00361244"/>
    <w:rsid w:val="0036178D"/>
    <w:rsid w:val="00362DDE"/>
    <w:rsid w:val="0036362E"/>
    <w:rsid w:val="00363D3B"/>
    <w:rsid w:val="00364BF1"/>
    <w:rsid w:val="003653BD"/>
    <w:rsid w:val="00365771"/>
    <w:rsid w:val="00365CF3"/>
    <w:rsid w:val="00366328"/>
    <w:rsid w:val="0036718F"/>
    <w:rsid w:val="00367AE5"/>
    <w:rsid w:val="003710E2"/>
    <w:rsid w:val="003718A3"/>
    <w:rsid w:val="00372BBE"/>
    <w:rsid w:val="00373519"/>
    <w:rsid w:val="00375660"/>
    <w:rsid w:val="00375691"/>
    <w:rsid w:val="003758FD"/>
    <w:rsid w:val="00375CB7"/>
    <w:rsid w:val="003769FB"/>
    <w:rsid w:val="00377716"/>
    <w:rsid w:val="003777FB"/>
    <w:rsid w:val="00377D43"/>
    <w:rsid w:val="00377E60"/>
    <w:rsid w:val="00380631"/>
    <w:rsid w:val="0038192E"/>
    <w:rsid w:val="00383352"/>
    <w:rsid w:val="003836BE"/>
    <w:rsid w:val="00383ABA"/>
    <w:rsid w:val="00383EF5"/>
    <w:rsid w:val="00384D6E"/>
    <w:rsid w:val="0038597A"/>
    <w:rsid w:val="0038670C"/>
    <w:rsid w:val="00386972"/>
    <w:rsid w:val="003871B6"/>
    <w:rsid w:val="0038768F"/>
    <w:rsid w:val="00387E5D"/>
    <w:rsid w:val="00391AF6"/>
    <w:rsid w:val="00391BB5"/>
    <w:rsid w:val="0039216B"/>
    <w:rsid w:val="0039216E"/>
    <w:rsid w:val="00392481"/>
    <w:rsid w:val="00392B8B"/>
    <w:rsid w:val="00392CF7"/>
    <w:rsid w:val="00393C16"/>
    <w:rsid w:val="00394E6C"/>
    <w:rsid w:val="003960BD"/>
    <w:rsid w:val="0039638D"/>
    <w:rsid w:val="003972E0"/>
    <w:rsid w:val="003974A2"/>
    <w:rsid w:val="00397B86"/>
    <w:rsid w:val="003A0D5E"/>
    <w:rsid w:val="003A2B33"/>
    <w:rsid w:val="003A2B9D"/>
    <w:rsid w:val="003A2E8B"/>
    <w:rsid w:val="003A354F"/>
    <w:rsid w:val="003A37F5"/>
    <w:rsid w:val="003A3A92"/>
    <w:rsid w:val="003A41A5"/>
    <w:rsid w:val="003A58E6"/>
    <w:rsid w:val="003A6D58"/>
    <w:rsid w:val="003A70C5"/>
    <w:rsid w:val="003A7FF8"/>
    <w:rsid w:val="003B0624"/>
    <w:rsid w:val="003B0F15"/>
    <w:rsid w:val="003B0F57"/>
    <w:rsid w:val="003B1778"/>
    <w:rsid w:val="003B2407"/>
    <w:rsid w:val="003B240E"/>
    <w:rsid w:val="003B28D5"/>
    <w:rsid w:val="003B2CD3"/>
    <w:rsid w:val="003B7388"/>
    <w:rsid w:val="003B7F8C"/>
    <w:rsid w:val="003C00D0"/>
    <w:rsid w:val="003C0D9D"/>
    <w:rsid w:val="003C0F45"/>
    <w:rsid w:val="003C1422"/>
    <w:rsid w:val="003C1AF8"/>
    <w:rsid w:val="003C20A2"/>
    <w:rsid w:val="003C2615"/>
    <w:rsid w:val="003C299D"/>
    <w:rsid w:val="003C36DC"/>
    <w:rsid w:val="003C42BA"/>
    <w:rsid w:val="003C4BE8"/>
    <w:rsid w:val="003C67D3"/>
    <w:rsid w:val="003C6D02"/>
    <w:rsid w:val="003C7467"/>
    <w:rsid w:val="003D01D9"/>
    <w:rsid w:val="003D1735"/>
    <w:rsid w:val="003D20E6"/>
    <w:rsid w:val="003D2285"/>
    <w:rsid w:val="003D272C"/>
    <w:rsid w:val="003D355F"/>
    <w:rsid w:val="003D383D"/>
    <w:rsid w:val="003D4119"/>
    <w:rsid w:val="003D485B"/>
    <w:rsid w:val="003D5756"/>
    <w:rsid w:val="003D6001"/>
    <w:rsid w:val="003D6A67"/>
    <w:rsid w:val="003D76FE"/>
    <w:rsid w:val="003E09CB"/>
    <w:rsid w:val="003E17F1"/>
    <w:rsid w:val="003E22CC"/>
    <w:rsid w:val="003E2A5D"/>
    <w:rsid w:val="003E3C2D"/>
    <w:rsid w:val="003E41B9"/>
    <w:rsid w:val="003E4421"/>
    <w:rsid w:val="003E462D"/>
    <w:rsid w:val="003E5A30"/>
    <w:rsid w:val="003E5BDD"/>
    <w:rsid w:val="003E5FE7"/>
    <w:rsid w:val="003E6959"/>
    <w:rsid w:val="003E7739"/>
    <w:rsid w:val="003F053B"/>
    <w:rsid w:val="003F0A84"/>
    <w:rsid w:val="003F0D8F"/>
    <w:rsid w:val="003F0ECB"/>
    <w:rsid w:val="003F1A1F"/>
    <w:rsid w:val="003F1D38"/>
    <w:rsid w:val="003F238C"/>
    <w:rsid w:val="003F3978"/>
    <w:rsid w:val="003F3EAB"/>
    <w:rsid w:val="003F5E58"/>
    <w:rsid w:val="003F61B4"/>
    <w:rsid w:val="003F64B3"/>
    <w:rsid w:val="003F786B"/>
    <w:rsid w:val="00401297"/>
    <w:rsid w:val="00402B41"/>
    <w:rsid w:val="00402E78"/>
    <w:rsid w:val="00403953"/>
    <w:rsid w:val="0040628D"/>
    <w:rsid w:val="0040638B"/>
    <w:rsid w:val="00406892"/>
    <w:rsid w:val="004068AD"/>
    <w:rsid w:val="00407311"/>
    <w:rsid w:val="0040736B"/>
    <w:rsid w:val="004077B1"/>
    <w:rsid w:val="00407A60"/>
    <w:rsid w:val="00407C04"/>
    <w:rsid w:val="0041134F"/>
    <w:rsid w:val="004116EA"/>
    <w:rsid w:val="00411AB1"/>
    <w:rsid w:val="00412327"/>
    <w:rsid w:val="00412403"/>
    <w:rsid w:val="00412B50"/>
    <w:rsid w:val="00413071"/>
    <w:rsid w:val="004137F8"/>
    <w:rsid w:val="004139A3"/>
    <w:rsid w:val="00415253"/>
    <w:rsid w:val="00415322"/>
    <w:rsid w:val="00415A4D"/>
    <w:rsid w:val="00415C30"/>
    <w:rsid w:val="004161D1"/>
    <w:rsid w:val="0041629D"/>
    <w:rsid w:val="00416560"/>
    <w:rsid w:val="00416A33"/>
    <w:rsid w:val="00416F3A"/>
    <w:rsid w:val="00420A75"/>
    <w:rsid w:val="004227B9"/>
    <w:rsid w:val="00422D25"/>
    <w:rsid w:val="00422DA6"/>
    <w:rsid w:val="00423396"/>
    <w:rsid w:val="004236A9"/>
    <w:rsid w:val="00424218"/>
    <w:rsid w:val="00424938"/>
    <w:rsid w:val="00425325"/>
    <w:rsid w:val="00426161"/>
    <w:rsid w:val="00426E73"/>
    <w:rsid w:val="004274F8"/>
    <w:rsid w:val="00427673"/>
    <w:rsid w:val="00427C90"/>
    <w:rsid w:val="00427D2F"/>
    <w:rsid w:val="004302AF"/>
    <w:rsid w:val="00430712"/>
    <w:rsid w:val="004307DD"/>
    <w:rsid w:val="00431068"/>
    <w:rsid w:val="00431BCA"/>
    <w:rsid w:val="00431F92"/>
    <w:rsid w:val="004322FF"/>
    <w:rsid w:val="004328BF"/>
    <w:rsid w:val="00433522"/>
    <w:rsid w:val="00433841"/>
    <w:rsid w:val="00433971"/>
    <w:rsid w:val="004346D7"/>
    <w:rsid w:val="00436D14"/>
    <w:rsid w:val="00436D5E"/>
    <w:rsid w:val="004373ED"/>
    <w:rsid w:val="004374EE"/>
    <w:rsid w:val="0043760F"/>
    <w:rsid w:val="004378C7"/>
    <w:rsid w:val="00437F1A"/>
    <w:rsid w:val="004407EB"/>
    <w:rsid w:val="00440937"/>
    <w:rsid w:val="00441D42"/>
    <w:rsid w:val="0044222A"/>
    <w:rsid w:val="0044315B"/>
    <w:rsid w:val="00443430"/>
    <w:rsid w:val="004434DB"/>
    <w:rsid w:val="00446328"/>
    <w:rsid w:val="0044658E"/>
    <w:rsid w:val="0044666A"/>
    <w:rsid w:val="00446862"/>
    <w:rsid w:val="00446C68"/>
    <w:rsid w:val="00446E6D"/>
    <w:rsid w:val="00447014"/>
    <w:rsid w:val="004476F3"/>
    <w:rsid w:val="004479A9"/>
    <w:rsid w:val="0045032E"/>
    <w:rsid w:val="00450AEA"/>
    <w:rsid w:val="00450B94"/>
    <w:rsid w:val="0045112D"/>
    <w:rsid w:val="00451230"/>
    <w:rsid w:val="0045142E"/>
    <w:rsid w:val="00451EA6"/>
    <w:rsid w:val="0045222C"/>
    <w:rsid w:val="00452356"/>
    <w:rsid w:val="0045284E"/>
    <w:rsid w:val="004528FB"/>
    <w:rsid w:val="00452A37"/>
    <w:rsid w:val="004534A0"/>
    <w:rsid w:val="00453E92"/>
    <w:rsid w:val="0045453B"/>
    <w:rsid w:val="004545FE"/>
    <w:rsid w:val="00457A90"/>
    <w:rsid w:val="00457CB1"/>
    <w:rsid w:val="004612C6"/>
    <w:rsid w:val="00461489"/>
    <w:rsid w:val="00464020"/>
    <w:rsid w:val="0046421B"/>
    <w:rsid w:val="00464AF7"/>
    <w:rsid w:val="00466DC6"/>
    <w:rsid w:val="00466FDC"/>
    <w:rsid w:val="004678CE"/>
    <w:rsid w:val="00470A6D"/>
    <w:rsid w:val="00470E4C"/>
    <w:rsid w:val="00470E86"/>
    <w:rsid w:val="00471666"/>
    <w:rsid w:val="00471832"/>
    <w:rsid w:val="004718EE"/>
    <w:rsid w:val="00471CBC"/>
    <w:rsid w:val="00473E77"/>
    <w:rsid w:val="004741C0"/>
    <w:rsid w:val="004743D7"/>
    <w:rsid w:val="004745C2"/>
    <w:rsid w:val="00474672"/>
    <w:rsid w:val="004749A0"/>
    <w:rsid w:val="00475EB9"/>
    <w:rsid w:val="004767FF"/>
    <w:rsid w:val="00477336"/>
    <w:rsid w:val="004814B9"/>
    <w:rsid w:val="004825C3"/>
    <w:rsid w:val="00482E8E"/>
    <w:rsid w:val="00483A46"/>
    <w:rsid w:val="00484164"/>
    <w:rsid w:val="00485043"/>
    <w:rsid w:val="00485653"/>
    <w:rsid w:val="0048624B"/>
    <w:rsid w:val="00487A98"/>
    <w:rsid w:val="00487DC3"/>
    <w:rsid w:val="004917F9"/>
    <w:rsid w:val="00491AAC"/>
    <w:rsid w:val="00491C59"/>
    <w:rsid w:val="004920C2"/>
    <w:rsid w:val="00492543"/>
    <w:rsid w:val="004925CB"/>
    <w:rsid w:val="00492AD7"/>
    <w:rsid w:val="00492E2F"/>
    <w:rsid w:val="00493231"/>
    <w:rsid w:val="004961F5"/>
    <w:rsid w:val="004A09B4"/>
    <w:rsid w:val="004A1B2C"/>
    <w:rsid w:val="004A21F4"/>
    <w:rsid w:val="004A2388"/>
    <w:rsid w:val="004A29DE"/>
    <w:rsid w:val="004A2D6A"/>
    <w:rsid w:val="004A2F6B"/>
    <w:rsid w:val="004A396C"/>
    <w:rsid w:val="004A432B"/>
    <w:rsid w:val="004A4595"/>
    <w:rsid w:val="004A472B"/>
    <w:rsid w:val="004A5166"/>
    <w:rsid w:val="004A56DE"/>
    <w:rsid w:val="004A5BD6"/>
    <w:rsid w:val="004A608D"/>
    <w:rsid w:val="004A6781"/>
    <w:rsid w:val="004A6D1A"/>
    <w:rsid w:val="004B280A"/>
    <w:rsid w:val="004B2B71"/>
    <w:rsid w:val="004B2C69"/>
    <w:rsid w:val="004B2CC1"/>
    <w:rsid w:val="004B2F66"/>
    <w:rsid w:val="004B304F"/>
    <w:rsid w:val="004B3883"/>
    <w:rsid w:val="004B54C3"/>
    <w:rsid w:val="004B61E8"/>
    <w:rsid w:val="004B6406"/>
    <w:rsid w:val="004B6908"/>
    <w:rsid w:val="004B72B0"/>
    <w:rsid w:val="004C0677"/>
    <w:rsid w:val="004C0920"/>
    <w:rsid w:val="004C0C7A"/>
    <w:rsid w:val="004C21ED"/>
    <w:rsid w:val="004C2C0A"/>
    <w:rsid w:val="004C3647"/>
    <w:rsid w:val="004C3C43"/>
    <w:rsid w:val="004C3FBC"/>
    <w:rsid w:val="004C404A"/>
    <w:rsid w:val="004C50E2"/>
    <w:rsid w:val="004C5A8C"/>
    <w:rsid w:val="004C5BA3"/>
    <w:rsid w:val="004C63A8"/>
    <w:rsid w:val="004C683A"/>
    <w:rsid w:val="004C6E75"/>
    <w:rsid w:val="004D0057"/>
    <w:rsid w:val="004D01E2"/>
    <w:rsid w:val="004D1D02"/>
    <w:rsid w:val="004D2A41"/>
    <w:rsid w:val="004D3185"/>
    <w:rsid w:val="004D3C93"/>
    <w:rsid w:val="004D4655"/>
    <w:rsid w:val="004D4A39"/>
    <w:rsid w:val="004D4EBA"/>
    <w:rsid w:val="004D7306"/>
    <w:rsid w:val="004D79E8"/>
    <w:rsid w:val="004D7B69"/>
    <w:rsid w:val="004E0223"/>
    <w:rsid w:val="004E05E2"/>
    <w:rsid w:val="004E13C4"/>
    <w:rsid w:val="004E17EC"/>
    <w:rsid w:val="004E1EBE"/>
    <w:rsid w:val="004E3B40"/>
    <w:rsid w:val="004E3D27"/>
    <w:rsid w:val="004E3D42"/>
    <w:rsid w:val="004E4576"/>
    <w:rsid w:val="004E53BA"/>
    <w:rsid w:val="004E53CE"/>
    <w:rsid w:val="004E7208"/>
    <w:rsid w:val="004E754C"/>
    <w:rsid w:val="004E7648"/>
    <w:rsid w:val="004E7E99"/>
    <w:rsid w:val="004F0FD4"/>
    <w:rsid w:val="004F2127"/>
    <w:rsid w:val="004F2854"/>
    <w:rsid w:val="004F29F5"/>
    <w:rsid w:val="004F2A0B"/>
    <w:rsid w:val="004F2BF4"/>
    <w:rsid w:val="004F35E9"/>
    <w:rsid w:val="004F4407"/>
    <w:rsid w:val="004F45D6"/>
    <w:rsid w:val="004F4EA6"/>
    <w:rsid w:val="004F6CF6"/>
    <w:rsid w:val="004F6DB1"/>
    <w:rsid w:val="004F74FD"/>
    <w:rsid w:val="00500041"/>
    <w:rsid w:val="005001F4"/>
    <w:rsid w:val="0050181A"/>
    <w:rsid w:val="00501BC0"/>
    <w:rsid w:val="00502118"/>
    <w:rsid w:val="005027AB"/>
    <w:rsid w:val="005044BD"/>
    <w:rsid w:val="00504691"/>
    <w:rsid w:val="00504E97"/>
    <w:rsid w:val="005056DD"/>
    <w:rsid w:val="00505F2B"/>
    <w:rsid w:val="0050791F"/>
    <w:rsid w:val="00510B8C"/>
    <w:rsid w:val="00512D98"/>
    <w:rsid w:val="00513790"/>
    <w:rsid w:val="00513A3A"/>
    <w:rsid w:val="0051491D"/>
    <w:rsid w:val="00514A89"/>
    <w:rsid w:val="00515426"/>
    <w:rsid w:val="0051734B"/>
    <w:rsid w:val="005200F4"/>
    <w:rsid w:val="00520707"/>
    <w:rsid w:val="00521EFF"/>
    <w:rsid w:val="00522EDC"/>
    <w:rsid w:val="00523520"/>
    <w:rsid w:val="00523966"/>
    <w:rsid w:val="00523E88"/>
    <w:rsid w:val="005250FA"/>
    <w:rsid w:val="0052522D"/>
    <w:rsid w:val="00525502"/>
    <w:rsid w:val="00525BDF"/>
    <w:rsid w:val="0052645A"/>
    <w:rsid w:val="00526C44"/>
    <w:rsid w:val="00526D51"/>
    <w:rsid w:val="0052750C"/>
    <w:rsid w:val="00527AD6"/>
    <w:rsid w:val="005301F3"/>
    <w:rsid w:val="00530626"/>
    <w:rsid w:val="00531ECD"/>
    <w:rsid w:val="00531F09"/>
    <w:rsid w:val="00532D29"/>
    <w:rsid w:val="00533454"/>
    <w:rsid w:val="0053562B"/>
    <w:rsid w:val="00535A73"/>
    <w:rsid w:val="005363F0"/>
    <w:rsid w:val="0053754B"/>
    <w:rsid w:val="005379F4"/>
    <w:rsid w:val="0054036E"/>
    <w:rsid w:val="00540CE1"/>
    <w:rsid w:val="005410FE"/>
    <w:rsid w:val="00541AE7"/>
    <w:rsid w:val="00541C64"/>
    <w:rsid w:val="005422F4"/>
    <w:rsid w:val="00543210"/>
    <w:rsid w:val="00543306"/>
    <w:rsid w:val="00544BF0"/>
    <w:rsid w:val="00545BCB"/>
    <w:rsid w:val="00545E05"/>
    <w:rsid w:val="00547180"/>
    <w:rsid w:val="00550E20"/>
    <w:rsid w:val="00551338"/>
    <w:rsid w:val="00551C2F"/>
    <w:rsid w:val="00552FAB"/>
    <w:rsid w:val="00553323"/>
    <w:rsid w:val="00553720"/>
    <w:rsid w:val="00553938"/>
    <w:rsid w:val="00553CBE"/>
    <w:rsid w:val="00555775"/>
    <w:rsid w:val="00555B03"/>
    <w:rsid w:val="00555E45"/>
    <w:rsid w:val="005572FE"/>
    <w:rsid w:val="005578A1"/>
    <w:rsid w:val="00557911"/>
    <w:rsid w:val="005579C2"/>
    <w:rsid w:val="005605FB"/>
    <w:rsid w:val="0056108E"/>
    <w:rsid w:val="005616F7"/>
    <w:rsid w:val="00562903"/>
    <w:rsid w:val="00564085"/>
    <w:rsid w:val="005641F3"/>
    <w:rsid w:val="00564DDD"/>
    <w:rsid w:val="00564EE2"/>
    <w:rsid w:val="0056510D"/>
    <w:rsid w:val="005653B4"/>
    <w:rsid w:val="005653E6"/>
    <w:rsid w:val="0056563A"/>
    <w:rsid w:val="005662DA"/>
    <w:rsid w:val="0056630F"/>
    <w:rsid w:val="00566405"/>
    <w:rsid w:val="00566B2C"/>
    <w:rsid w:val="00566E23"/>
    <w:rsid w:val="00567E83"/>
    <w:rsid w:val="0057134E"/>
    <w:rsid w:val="00572309"/>
    <w:rsid w:val="00572811"/>
    <w:rsid w:val="0057309B"/>
    <w:rsid w:val="00573277"/>
    <w:rsid w:val="005735F5"/>
    <w:rsid w:val="00574AF2"/>
    <w:rsid w:val="00575D55"/>
    <w:rsid w:val="00576D35"/>
    <w:rsid w:val="005809D6"/>
    <w:rsid w:val="0058180E"/>
    <w:rsid w:val="00581816"/>
    <w:rsid w:val="00582075"/>
    <w:rsid w:val="0058208E"/>
    <w:rsid w:val="0058383C"/>
    <w:rsid w:val="00583D3A"/>
    <w:rsid w:val="005854B9"/>
    <w:rsid w:val="00585569"/>
    <w:rsid w:val="0058557D"/>
    <w:rsid w:val="005871AC"/>
    <w:rsid w:val="00587693"/>
    <w:rsid w:val="00587CB5"/>
    <w:rsid w:val="00587DF8"/>
    <w:rsid w:val="00590742"/>
    <w:rsid w:val="00591575"/>
    <w:rsid w:val="0059189D"/>
    <w:rsid w:val="00592469"/>
    <w:rsid w:val="00592F0A"/>
    <w:rsid w:val="00594017"/>
    <w:rsid w:val="005941A9"/>
    <w:rsid w:val="00594285"/>
    <w:rsid w:val="0059471D"/>
    <w:rsid w:val="00595915"/>
    <w:rsid w:val="00595B3A"/>
    <w:rsid w:val="00595BD7"/>
    <w:rsid w:val="0059690B"/>
    <w:rsid w:val="00597715"/>
    <w:rsid w:val="00597D39"/>
    <w:rsid w:val="005A085A"/>
    <w:rsid w:val="005A0E64"/>
    <w:rsid w:val="005A155C"/>
    <w:rsid w:val="005A1830"/>
    <w:rsid w:val="005A2045"/>
    <w:rsid w:val="005A2941"/>
    <w:rsid w:val="005A2F33"/>
    <w:rsid w:val="005A36D9"/>
    <w:rsid w:val="005A4718"/>
    <w:rsid w:val="005A5777"/>
    <w:rsid w:val="005A5911"/>
    <w:rsid w:val="005A71BE"/>
    <w:rsid w:val="005A7F80"/>
    <w:rsid w:val="005B0E34"/>
    <w:rsid w:val="005B0EA7"/>
    <w:rsid w:val="005B0EFA"/>
    <w:rsid w:val="005B12D5"/>
    <w:rsid w:val="005B1E40"/>
    <w:rsid w:val="005B3941"/>
    <w:rsid w:val="005B4CE2"/>
    <w:rsid w:val="005B5010"/>
    <w:rsid w:val="005B75C8"/>
    <w:rsid w:val="005B7E35"/>
    <w:rsid w:val="005C0986"/>
    <w:rsid w:val="005C128C"/>
    <w:rsid w:val="005C12D3"/>
    <w:rsid w:val="005C14A5"/>
    <w:rsid w:val="005C1678"/>
    <w:rsid w:val="005C3933"/>
    <w:rsid w:val="005C411B"/>
    <w:rsid w:val="005C46BF"/>
    <w:rsid w:val="005C566B"/>
    <w:rsid w:val="005C69C6"/>
    <w:rsid w:val="005C6C3E"/>
    <w:rsid w:val="005D0372"/>
    <w:rsid w:val="005D06DE"/>
    <w:rsid w:val="005D1218"/>
    <w:rsid w:val="005D2333"/>
    <w:rsid w:val="005D23D8"/>
    <w:rsid w:val="005D28C0"/>
    <w:rsid w:val="005D2A37"/>
    <w:rsid w:val="005D2B23"/>
    <w:rsid w:val="005D33E7"/>
    <w:rsid w:val="005D4BD0"/>
    <w:rsid w:val="005D5B5D"/>
    <w:rsid w:val="005D6AEB"/>
    <w:rsid w:val="005D70EE"/>
    <w:rsid w:val="005D7583"/>
    <w:rsid w:val="005D7EFA"/>
    <w:rsid w:val="005E0960"/>
    <w:rsid w:val="005E0F9D"/>
    <w:rsid w:val="005E1B5C"/>
    <w:rsid w:val="005E1EB1"/>
    <w:rsid w:val="005E2468"/>
    <w:rsid w:val="005E261D"/>
    <w:rsid w:val="005E46DF"/>
    <w:rsid w:val="005E49A2"/>
    <w:rsid w:val="005E51AB"/>
    <w:rsid w:val="005F0CDA"/>
    <w:rsid w:val="005F1A38"/>
    <w:rsid w:val="005F1E65"/>
    <w:rsid w:val="005F2598"/>
    <w:rsid w:val="005F2998"/>
    <w:rsid w:val="005F4C33"/>
    <w:rsid w:val="005F4F35"/>
    <w:rsid w:val="005F5AD6"/>
    <w:rsid w:val="005F602D"/>
    <w:rsid w:val="005F62AF"/>
    <w:rsid w:val="005F65C6"/>
    <w:rsid w:val="005F6F46"/>
    <w:rsid w:val="005F7639"/>
    <w:rsid w:val="00600139"/>
    <w:rsid w:val="0060014B"/>
    <w:rsid w:val="006007F5"/>
    <w:rsid w:val="0060359E"/>
    <w:rsid w:val="0060436C"/>
    <w:rsid w:val="00604370"/>
    <w:rsid w:val="006047CF"/>
    <w:rsid w:val="00604B22"/>
    <w:rsid w:val="00605C13"/>
    <w:rsid w:val="00606C98"/>
    <w:rsid w:val="006072B7"/>
    <w:rsid w:val="006075DE"/>
    <w:rsid w:val="006108B6"/>
    <w:rsid w:val="00610DE3"/>
    <w:rsid w:val="00611329"/>
    <w:rsid w:val="00611A5E"/>
    <w:rsid w:val="00611C14"/>
    <w:rsid w:val="006121D6"/>
    <w:rsid w:val="00612DD1"/>
    <w:rsid w:val="00612E07"/>
    <w:rsid w:val="0061365E"/>
    <w:rsid w:val="00614659"/>
    <w:rsid w:val="006154A3"/>
    <w:rsid w:val="00615A0A"/>
    <w:rsid w:val="00616132"/>
    <w:rsid w:val="00617430"/>
    <w:rsid w:val="0061765B"/>
    <w:rsid w:val="00617FBF"/>
    <w:rsid w:val="006208A5"/>
    <w:rsid w:val="00621947"/>
    <w:rsid w:val="00621DEA"/>
    <w:rsid w:val="0062270A"/>
    <w:rsid w:val="006228DE"/>
    <w:rsid w:val="00622C73"/>
    <w:rsid w:val="006231C0"/>
    <w:rsid w:val="006247BF"/>
    <w:rsid w:val="00624D8B"/>
    <w:rsid w:val="006250AF"/>
    <w:rsid w:val="006251A5"/>
    <w:rsid w:val="00626A5F"/>
    <w:rsid w:val="0063116C"/>
    <w:rsid w:val="00631D48"/>
    <w:rsid w:val="006329AE"/>
    <w:rsid w:val="006340AF"/>
    <w:rsid w:val="00634C14"/>
    <w:rsid w:val="006350B3"/>
    <w:rsid w:val="0063576B"/>
    <w:rsid w:val="00635C37"/>
    <w:rsid w:val="00635C68"/>
    <w:rsid w:val="006360B9"/>
    <w:rsid w:val="00637135"/>
    <w:rsid w:val="006375CF"/>
    <w:rsid w:val="00637942"/>
    <w:rsid w:val="006379D8"/>
    <w:rsid w:val="00642D38"/>
    <w:rsid w:val="006435F9"/>
    <w:rsid w:val="00643CB0"/>
    <w:rsid w:val="006449AB"/>
    <w:rsid w:val="00645CD9"/>
    <w:rsid w:val="00645CEF"/>
    <w:rsid w:val="00645E67"/>
    <w:rsid w:val="00645F64"/>
    <w:rsid w:val="0064666A"/>
    <w:rsid w:val="006471A9"/>
    <w:rsid w:val="00647859"/>
    <w:rsid w:val="00647E84"/>
    <w:rsid w:val="00651025"/>
    <w:rsid w:val="00652A4D"/>
    <w:rsid w:val="00652B23"/>
    <w:rsid w:val="00653588"/>
    <w:rsid w:val="00653590"/>
    <w:rsid w:val="00653BD8"/>
    <w:rsid w:val="00654107"/>
    <w:rsid w:val="00654BE8"/>
    <w:rsid w:val="006553DA"/>
    <w:rsid w:val="00655465"/>
    <w:rsid w:val="0065593F"/>
    <w:rsid w:val="00655EA4"/>
    <w:rsid w:val="00656B28"/>
    <w:rsid w:val="00661D48"/>
    <w:rsid w:val="00662CF8"/>
    <w:rsid w:val="006638C5"/>
    <w:rsid w:val="00664866"/>
    <w:rsid w:val="00664D13"/>
    <w:rsid w:val="006662A5"/>
    <w:rsid w:val="006663B0"/>
    <w:rsid w:val="00666A47"/>
    <w:rsid w:val="00667336"/>
    <w:rsid w:val="006718C6"/>
    <w:rsid w:val="00671957"/>
    <w:rsid w:val="0067219C"/>
    <w:rsid w:val="006721E2"/>
    <w:rsid w:val="00672362"/>
    <w:rsid w:val="006728A1"/>
    <w:rsid w:val="00673404"/>
    <w:rsid w:val="006735AA"/>
    <w:rsid w:val="00673D51"/>
    <w:rsid w:val="006741E0"/>
    <w:rsid w:val="00674DDE"/>
    <w:rsid w:val="00674E77"/>
    <w:rsid w:val="00675845"/>
    <w:rsid w:val="006760CF"/>
    <w:rsid w:val="00676602"/>
    <w:rsid w:val="00677395"/>
    <w:rsid w:val="00677F3C"/>
    <w:rsid w:val="00680537"/>
    <w:rsid w:val="00680C36"/>
    <w:rsid w:val="0068108D"/>
    <w:rsid w:val="00681523"/>
    <w:rsid w:val="0068206A"/>
    <w:rsid w:val="00682D29"/>
    <w:rsid w:val="00683228"/>
    <w:rsid w:val="00683394"/>
    <w:rsid w:val="00685DC1"/>
    <w:rsid w:val="00685EA5"/>
    <w:rsid w:val="006874D2"/>
    <w:rsid w:val="006902A4"/>
    <w:rsid w:val="0069086A"/>
    <w:rsid w:val="006908D4"/>
    <w:rsid w:val="00694EDD"/>
    <w:rsid w:val="00696099"/>
    <w:rsid w:val="00696461"/>
    <w:rsid w:val="00696980"/>
    <w:rsid w:val="00696A78"/>
    <w:rsid w:val="00696E94"/>
    <w:rsid w:val="006973A9"/>
    <w:rsid w:val="006A035D"/>
    <w:rsid w:val="006A1370"/>
    <w:rsid w:val="006A177A"/>
    <w:rsid w:val="006A1C27"/>
    <w:rsid w:val="006A251A"/>
    <w:rsid w:val="006A2C43"/>
    <w:rsid w:val="006A2ECA"/>
    <w:rsid w:val="006A3143"/>
    <w:rsid w:val="006A3390"/>
    <w:rsid w:val="006A3C87"/>
    <w:rsid w:val="006A3E9A"/>
    <w:rsid w:val="006A4C57"/>
    <w:rsid w:val="006A502E"/>
    <w:rsid w:val="006A5C58"/>
    <w:rsid w:val="006A5F56"/>
    <w:rsid w:val="006A5F8D"/>
    <w:rsid w:val="006A685F"/>
    <w:rsid w:val="006A74A3"/>
    <w:rsid w:val="006A7840"/>
    <w:rsid w:val="006B0193"/>
    <w:rsid w:val="006B020B"/>
    <w:rsid w:val="006B2479"/>
    <w:rsid w:val="006B28DD"/>
    <w:rsid w:val="006B3323"/>
    <w:rsid w:val="006B3607"/>
    <w:rsid w:val="006B391B"/>
    <w:rsid w:val="006B438E"/>
    <w:rsid w:val="006B5E07"/>
    <w:rsid w:val="006B6549"/>
    <w:rsid w:val="006B715C"/>
    <w:rsid w:val="006B75E9"/>
    <w:rsid w:val="006B7773"/>
    <w:rsid w:val="006B7E7C"/>
    <w:rsid w:val="006B7EC3"/>
    <w:rsid w:val="006B7F43"/>
    <w:rsid w:val="006C05DC"/>
    <w:rsid w:val="006C2061"/>
    <w:rsid w:val="006C2710"/>
    <w:rsid w:val="006C2A18"/>
    <w:rsid w:val="006C3B68"/>
    <w:rsid w:val="006C6704"/>
    <w:rsid w:val="006D000A"/>
    <w:rsid w:val="006D0ED0"/>
    <w:rsid w:val="006D1069"/>
    <w:rsid w:val="006D1DB0"/>
    <w:rsid w:val="006D5299"/>
    <w:rsid w:val="006E123C"/>
    <w:rsid w:val="006E19F8"/>
    <w:rsid w:val="006E215C"/>
    <w:rsid w:val="006E23DE"/>
    <w:rsid w:val="006E249D"/>
    <w:rsid w:val="006E273B"/>
    <w:rsid w:val="006E3217"/>
    <w:rsid w:val="006E34AD"/>
    <w:rsid w:val="006E34B2"/>
    <w:rsid w:val="006E373D"/>
    <w:rsid w:val="006E39DF"/>
    <w:rsid w:val="006E3AE9"/>
    <w:rsid w:val="006E3AED"/>
    <w:rsid w:val="006E400A"/>
    <w:rsid w:val="006E4527"/>
    <w:rsid w:val="006E5F89"/>
    <w:rsid w:val="006E6316"/>
    <w:rsid w:val="006E64D3"/>
    <w:rsid w:val="006E6793"/>
    <w:rsid w:val="006E6C6A"/>
    <w:rsid w:val="006E6CE4"/>
    <w:rsid w:val="006E6DC8"/>
    <w:rsid w:val="006E7349"/>
    <w:rsid w:val="006E78B6"/>
    <w:rsid w:val="006E79AC"/>
    <w:rsid w:val="006F0335"/>
    <w:rsid w:val="006F0619"/>
    <w:rsid w:val="006F0A9B"/>
    <w:rsid w:val="006F0CD0"/>
    <w:rsid w:val="006F0ECD"/>
    <w:rsid w:val="006F1029"/>
    <w:rsid w:val="006F1E20"/>
    <w:rsid w:val="006F2E06"/>
    <w:rsid w:val="006F2F7C"/>
    <w:rsid w:val="006F3001"/>
    <w:rsid w:val="006F3A2C"/>
    <w:rsid w:val="006F3C0D"/>
    <w:rsid w:val="006F3C78"/>
    <w:rsid w:val="006F3C97"/>
    <w:rsid w:val="006F473E"/>
    <w:rsid w:val="006F4D17"/>
    <w:rsid w:val="006F62A6"/>
    <w:rsid w:val="006F6EC8"/>
    <w:rsid w:val="007011C8"/>
    <w:rsid w:val="00702177"/>
    <w:rsid w:val="00702548"/>
    <w:rsid w:val="0070343D"/>
    <w:rsid w:val="0070355B"/>
    <w:rsid w:val="00703A56"/>
    <w:rsid w:val="00704CB2"/>
    <w:rsid w:val="00705412"/>
    <w:rsid w:val="00706504"/>
    <w:rsid w:val="00706611"/>
    <w:rsid w:val="00707ABA"/>
    <w:rsid w:val="00710581"/>
    <w:rsid w:val="00711326"/>
    <w:rsid w:val="00711D3D"/>
    <w:rsid w:val="007120B5"/>
    <w:rsid w:val="00712D69"/>
    <w:rsid w:val="007134DA"/>
    <w:rsid w:val="00714689"/>
    <w:rsid w:val="00716088"/>
    <w:rsid w:val="007160F3"/>
    <w:rsid w:val="00716E2D"/>
    <w:rsid w:val="007201B5"/>
    <w:rsid w:val="00720557"/>
    <w:rsid w:val="007206FE"/>
    <w:rsid w:val="00721CD3"/>
    <w:rsid w:val="00722C72"/>
    <w:rsid w:val="0072458C"/>
    <w:rsid w:val="00724F43"/>
    <w:rsid w:val="00725989"/>
    <w:rsid w:val="00725A34"/>
    <w:rsid w:val="00725F83"/>
    <w:rsid w:val="007263F0"/>
    <w:rsid w:val="00727055"/>
    <w:rsid w:val="007271AD"/>
    <w:rsid w:val="00727279"/>
    <w:rsid w:val="00727CD7"/>
    <w:rsid w:val="007302D4"/>
    <w:rsid w:val="007303A9"/>
    <w:rsid w:val="00730A99"/>
    <w:rsid w:val="00730D35"/>
    <w:rsid w:val="0073157A"/>
    <w:rsid w:val="0073201B"/>
    <w:rsid w:val="007322CA"/>
    <w:rsid w:val="007329FE"/>
    <w:rsid w:val="00733519"/>
    <w:rsid w:val="007344C0"/>
    <w:rsid w:val="00734E51"/>
    <w:rsid w:val="007369A3"/>
    <w:rsid w:val="00736A14"/>
    <w:rsid w:val="00740140"/>
    <w:rsid w:val="0074021D"/>
    <w:rsid w:val="00740280"/>
    <w:rsid w:val="007406D0"/>
    <w:rsid w:val="007414E2"/>
    <w:rsid w:val="00741697"/>
    <w:rsid w:val="007421E5"/>
    <w:rsid w:val="007422D3"/>
    <w:rsid w:val="007425EA"/>
    <w:rsid w:val="0074320D"/>
    <w:rsid w:val="0074321A"/>
    <w:rsid w:val="00743DB0"/>
    <w:rsid w:val="00743F19"/>
    <w:rsid w:val="007458C4"/>
    <w:rsid w:val="00745C2D"/>
    <w:rsid w:val="007462B2"/>
    <w:rsid w:val="00746A76"/>
    <w:rsid w:val="00746C44"/>
    <w:rsid w:val="00746C46"/>
    <w:rsid w:val="0075023E"/>
    <w:rsid w:val="007516B7"/>
    <w:rsid w:val="00751836"/>
    <w:rsid w:val="00751CE4"/>
    <w:rsid w:val="007525BF"/>
    <w:rsid w:val="00752912"/>
    <w:rsid w:val="00752AFB"/>
    <w:rsid w:val="00752B4A"/>
    <w:rsid w:val="00753AED"/>
    <w:rsid w:val="00754244"/>
    <w:rsid w:val="00754866"/>
    <w:rsid w:val="0075519D"/>
    <w:rsid w:val="0075520A"/>
    <w:rsid w:val="00756971"/>
    <w:rsid w:val="00756B36"/>
    <w:rsid w:val="00756E50"/>
    <w:rsid w:val="00757B7A"/>
    <w:rsid w:val="00761104"/>
    <w:rsid w:val="00761970"/>
    <w:rsid w:val="00761EB7"/>
    <w:rsid w:val="00763077"/>
    <w:rsid w:val="00763EA1"/>
    <w:rsid w:val="00764025"/>
    <w:rsid w:val="00764C04"/>
    <w:rsid w:val="007650AF"/>
    <w:rsid w:val="0076530B"/>
    <w:rsid w:val="007653CB"/>
    <w:rsid w:val="00765DE0"/>
    <w:rsid w:val="0076712A"/>
    <w:rsid w:val="007675DE"/>
    <w:rsid w:val="00770F04"/>
    <w:rsid w:val="00771606"/>
    <w:rsid w:val="00771FA1"/>
    <w:rsid w:val="007730E4"/>
    <w:rsid w:val="0077420F"/>
    <w:rsid w:val="00774327"/>
    <w:rsid w:val="00775B6A"/>
    <w:rsid w:val="00776846"/>
    <w:rsid w:val="00776D4B"/>
    <w:rsid w:val="007771A4"/>
    <w:rsid w:val="0077754F"/>
    <w:rsid w:val="00777EF9"/>
    <w:rsid w:val="00780B21"/>
    <w:rsid w:val="00781457"/>
    <w:rsid w:val="00781A86"/>
    <w:rsid w:val="00781E21"/>
    <w:rsid w:val="0078229E"/>
    <w:rsid w:val="00782914"/>
    <w:rsid w:val="00782BA9"/>
    <w:rsid w:val="00783140"/>
    <w:rsid w:val="007854AE"/>
    <w:rsid w:val="00785ADA"/>
    <w:rsid w:val="007861AF"/>
    <w:rsid w:val="007864AC"/>
    <w:rsid w:val="00786602"/>
    <w:rsid w:val="00786703"/>
    <w:rsid w:val="0078673C"/>
    <w:rsid w:val="00786AA8"/>
    <w:rsid w:val="00786FB0"/>
    <w:rsid w:val="007879FB"/>
    <w:rsid w:val="00787E54"/>
    <w:rsid w:val="00790C55"/>
    <w:rsid w:val="00790E8B"/>
    <w:rsid w:val="00791676"/>
    <w:rsid w:val="007919A7"/>
    <w:rsid w:val="00792462"/>
    <w:rsid w:val="007928CF"/>
    <w:rsid w:val="00792DA7"/>
    <w:rsid w:val="007933B4"/>
    <w:rsid w:val="007935A8"/>
    <w:rsid w:val="007939C7"/>
    <w:rsid w:val="00793CCD"/>
    <w:rsid w:val="00793CCF"/>
    <w:rsid w:val="00796262"/>
    <w:rsid w:val="00797D4F"/>
    <w:rsid w:val="007A0901"/>
    <w:rsid w:val="007A0DEA"/>
    <w:rsid w:val="007A0EAC"/>
    <w:rsid w:val="007A1354"/>
    <w:rsid w:val="007A16A2"/>
    <w:rsid w:val="007A2DEB"/>
    <w:rsid w:val="007A3363"/>
    <w:rsid w:val="007A438C"/>
    <w:rsid w:val="007A540C"/>
    <w:rsid w:val="007A5ABA"/>
    <w:rsid w:val="007A5B97"/>
    <w:rsid w:val="007A6396"/>
    <w:rsid w:val="007A6861"/>
    <w:rsid w:val="007A6C56"/>
    <w:rsid w:val="007A71FB"/>
    <w:rsid w:val="007A74BA"/>
    <w:rsid w:val="007A7A2D"/>
    <w:rsid w:val="007B07EC"/>
    <w:rsid w:val="007B18DE"/>
    <w:rsid w:val="007B3C09"/>
    <w:rsid w:val="007B4F8B"/>
    <w:rsid w:val="007B5618"/>
    <w:rsid w:val="007B5B52"/>
    <w:rsid w:val="007B5E0E"/>
    <w:rsid w:val="007B6AB2"/>
    <w:rsid w:val="007B6B85"/>
    <w:rsid w:val="007B6C36"/>
    <w:rsid w:val="007B6E49"/>
    <w:rsid w:val="007B721E"/>
    <w:rsid w:val="007B762A"/>
    <w:rsid w:val="007C1737"/>
    <w:rsid w:val="007C19D6"/>
    <w:rsid w:val="007C1BE6"/>
    <w:rsid w:val="007C1E54"/>
    <w:rsid w:val="007C2737"/>
    <w:rsid w:val="007C37AB"/>
    <w:rsid w:val="007C3802"/>
    <w:rsid w:val="007C3A34"/>
    <w:rsid w:val="007C3E2A"/>
    <w:rsid w:val="007C40AA"/>
    <w:rsid w:val="007C4E63"/>
    <w:rsid w:val="007C5808"/>
    <w:rsid w:val="007C613B"/>
    <w:rsid w:val="007C6171"/>
    <w:rsid w:val="007C65F7"/>
    <w:rsid w:val="007C6CA5"/>
    <w:rsid w:val="007D0671"/>
    <w:rsid w:val="007D091B"/>
    <w:rsid w:val="007D0A1F"/>
    <w:rsid w:val="007D0CF3"/>
    <w:rsid w:val="007D11E8"/>
    <w:rsid w:val="007D166B"/>
    <w:rsid w:val="007D229B"/>
    <w:rsid w:val="007D27DF"/>
    <w:rsid w:val="007D3804"/>
    <w:rsid w:val="007D453A"/>
    <w:rsid w:val="007D5119"/>
    <w:rsid w:val="007D51F2"/>
    <w:rsid w:val="007D5F7E"/>
    <w:rsid w:val="007D6451"/>
    <w:rsid w:val="007D6C05"/>
    <w:rsid w:val="007D7760"/>
    <w:rsid w:val="007D792C"/>
    <w:rsid w:val="007E0CAF"/>
    <w:rsid w:val="007E1917"/>
    <w:rsid w:val="007E2D13"/>
    <w:rsid w:val="007E3A31"/>
    <w:rsid w:val="007E4212"/>
    <w:rsid w:val="007E5845"/>
    <w:rsid w:val="007E718D"/>
    <w:rsid w:val="007E7855"/>
    <w:rsid w:val="007F0DCE"/>
    <w:rsid w:val="007F1F0D"/>
    <w:rsid w:val="007F2B69"/>
    <w:rsid w:val="007F35BE"/>
    <w:rsid w:val="007F3640"/>
    <w:rsid w:val="007F491C"/>
    <w:rsid w:val="007F503F"/>
    <w:rsid w:val="007F537A"/>
    <w:rsid w:val="007F56C1"/>
    <w:rsid w:val="007F6505"/>
    <w:rsid w:val="007F6F9F"/>
    <w:rsid w:val="0080154D"/>
    <w:rsid w:val="0080297C"/>
    <w:rsid w:val="00802EB2"/>
    <w:rsid w:val="008047A5"/>
    <w:rsid w:val="008057D0"/>
    <w:rsid w:val="008063D4"/>
    <w:rsid w:val="0080640D"/>
    <w:rsid w:val="00806A76"/>
    <w:rsid w:val="00806F1D"/>
    <w:rsid w:val="0081032F"/>
    <w:rsid w:val="008126D4"/>
    <w:rsid w:val="00812894"/>
    <w:rsid w:val="00812C19"/>
    <w:rsid w:val="008138FB"/>
    <w:rsid w:val="00813C21"/>
    <w:rsid w:val="00814065"/>
    <w:rsid w:val="00814118"/>
    <w:rsid w:val="008144D2"/>
    <w:rsid w:val="008147B7"/>
    <w:rsid w:val="00814D8A"/>
    <w:rsid w:val="00814F0A"/>
    <w:rsid w:val="008151FE"/>
    <w:rsid w:val="00815DDB"/>
    <w:rsid w:val="00815E93"/>
    <w:rsid w:val="008161E7"/>
    <w:rsid w:val="008202DC"/>
    <w:rsid w:val="00820800"/>
    <w:rsid w:val="008221FB"/>
    <w:rsid w:val="00822559"/>
    <w:rsid w:val="008228C1"/>
    <w:rsid w:val="00822E80"/>
    <w:rsid w:val="00823633"/>
    <w:rsid w:val="008239FA"/>
    <w:rsid w:val="0082421D"/>
    <w:rsid w:val="0082452E"/>
    <w:rsid w:val="008265B2"/>
    <w:rsid w:val="00826A76"/>
    <w:rsid w:val="00826EE3"/>
    <w:rsid w:val="008270EC"/>
    <w:rsid w:val="008274FF"/>
    <w:rsid w:val="008301DF"/>
    <w:rsid w:val="008307EB"/>
    <w:rsid w:val="00831525"/>
    <w:rsid w:val="00832A3C"/>
    <w:rsid w:val="00832B38"/>
    <w:rsid w:val="008331DA"/>
    <w:rsid w:val="0083353E"/>
    <w:rsid w:val="008337E9"/>
    <w:rsid w:val="00833E0D"/>
    <w:rsid w:val="00833F4C"/>
    <w:rsid w:val="0083433E"/>
    <w:rsid w:val="00834AFD"/>
    <w:rsid w:val="00835655"/>
    <w:rsid w:val="00835B44"/>
    <w:rsid w:val="00835B4E"/>
    <w:rsid w:val="008371B3"/>
    <w:rsid w:val="008409B7"/>
    <w:rsid w:val="0084136E"/>
    <w:rsid w:val="00841911"/>
    <w:rsid w:val="008447C5"/>
    <w:rsid w:val="0084573E"/>
    <w:rsid w:val="00845C35"/>
    <w:rsid w:val="00846D03"/>
    <w:rsid w:val="0085113A"/>
    <w:rsid w:val="00852BD4"/>
    <w:rsid w:val="00852FAB"/>
    <w:rsid w:val="00853103"/>
    <w:rsid w:val="008532C6"/>
    <w:rsid w:val="00854D87"/>
    <w:rsid w:val="00855060"/>
    <w:rsid w:val="0085516F"/>
    <w:rsid w:val="00855391"/>
    <w:rsid w:val="008554BE"/>
    <w:rsid w:val="0085567A"/>
    <w:rsid w:val="008576C4"/>
    <w:rsid w:val="008576EF"/>
    <w:rsid w:val="00857B13"/>
    <w:rsid w:val="008601C9"/>
    <w:rsid w:val="00860BB5"/>
    <w:rsid w:val="00860F1D"/>
    <w:rsid w:val="00861920"/>
    <w:rsid w:val="00862C99"/>
    <w:rsid w:val="008633EC"/>
    <w:rsid w:val="008636BE"/>
    <w:rsid w:val="0086375F"/>
    <w:rsid w:val="00865790"/>
    <w:rsid w:val="00866213"/>
    <w:rsid w:val="0086697E"/>
    <w:rsid w:val="00867CEA"/>
    <w:rsid w:val="0087064D"/>
    <w:rsid w:val="00870AF3"/>
    <w:rsid w:val="00870D5B"/>
    <w:rsid w:val="008712C8"/>
    <w:rsid w:val="008714EC"/>
    <w:rsid w:val="00872197"/>
    <w:rsid w:val="00872B22"/>
    <w:rsid w:val="00873392"/>
    <w:rsid w:val="00873498"/>
    <w:rsid w:val="008741CF"/>
    <w:rsid w:val="00875281"/>
    <w:rsid w:val="00875596"/>
    <w:rsid w:val="00875895"/>
    <w:rsid w:val="00876267"/>
    <w:rsid w:val="00877DC5"/>
    <w:rsid w:val="008801F0"/>
    <w:rsid w:val="00881C94"/>
    <w:rsid w:val="00881DD7"/>
    <w:rsid w:val="00885833"/>
    <w:rsid w:val="00885D1A"/>
    <w:rsid w:val="00886588"/>
    <w:rsid w:val="008869A2"/>
    <w:rsid w:val="00886FF4"/>
    <w:rsid w:val="008875A7"/>
    <w:rsid w:val="00887AC8"/>
    <w:rsid w:val="008901AC"/>
    <w:rsid w:val="008916B6"/>
    <w:rsid w:val="008922C5"/>
    <w:rsid w:val="00892EF7"/>
    <w:rsid w:val="00892FF3"/>
    <w:rsid w:val="00893DA9"/>
    <w:rsid w:val="00894BF9"/>
    <w:rsid w:val="008957F1"/>
    <w:rsid w:val="008964CF"/>
    <w:rsid w:val="00896CC0"/>
    <w:rsid w:val="00896E48"/>
    <w:rsid w:val="00896EDC"/>
    <w:rsid w:val="008A0FC0"/>
    <w:rsid w:val="008A18EF"/>
    <w:rsid w:val="008A1B93"/>
    <w:rsid w:val="008A1F68"/>
    <w:rsid w:val="008A2099"/>
    <w:rsid w:val="008A4AE4"/>
    <w:rsid w:val="008A4CFC"/>
    <w:rsid w:val="008A57FB"/>
    <w:rsid w:val="008A6148"/>
    <w:rsid w:val="008A7509"/>
    <w:rsid w:val="008B219C"/>
    <w:rsid w:val="008B2B64"/>
    <w:rsid w:val="008B3449"/>
    <w:rsid w:val="008B35C2"/>
    <w:rsid w:val="008B3951"/>
    <w:rsid w:val="008B5583"/>
    <w:rsid w:val="008B5FEE"/>
    <w:rsid w:val="008B61C9"/>
    <w:rsid w:val="008B63B2"/>
    <w:rsid w:val="008B63F0"/>
    <w:rsid w:val="008B6CA1"/>
    <w:rsid w:val="008B6EA3"/>
    <w:rsid w:val="008C0CC7"/>
    <w:rsid w:val="008C1563"/>
    <w:rsid w:val="008C18EF"/>
    <w:rsid w:val="008C1BD4"/>
    <w:rsid w:val="008C30C2"/>
    <w:rsid w:val="008C52E6"/>
    <w:rsid w:val="008C5636"/>
    <w:rsid w:val="008C563C"/>
    <w:rsid w:val="008C5B9E"/>
    <w:rsid w:val="008C5BF1"/>
    <w:rsid w:val="008C5D54"/>
    <w:rsid w:val="008C61B0"/>
    <w:rsid w:val="008C645D"/>
    <w:rsid w:val="008C64D1"/>
    <w:rsid w:val="008C6A94"/>
    <w:rsid w:val="008C71AD"/>
    <w:rsid w:val="008C751C"/>
    <w:rsid w:val="008C7542"/>
    <w:rsid w:val="008D187D"/>
    <w:rsid w:val="008D1C81"/>
    <w:rsid w:val="008D233C"/>
    <w:rsid w:val="008D32E7"/>
    <w:rsid w:val="008D472D"/>
    <w:rsid w:val="008D474C"/>
    <w:rsid w:val="008D4C64"/>
    <w:rsid w:val="008D676E"/>
    <w:rsid w:val="008D7704"/>
    <w:rsid w:val="008E017F"/>
    <w:rsid w:val="008E03F2"/>
    <w:rsid w:val="008E1EEC"/>
    <w:rsid w:val="008E1F9E"/>
    <w:rsid w:val="008E210D"/>
    <w:rsid w:val="008E2381"/>
    <w:rsid w:val="008E2D49"/>
    <w:rsid w:val="008E30E9"/>
    <w:rsid w:val="008E3EED"/>
    <w:rsid w:val="008E45BE"/>
    <w:rsid w:val="008E5236"/>
    <w:rsid w:val="008E5F3A"/>
    <w:rsid w:val="008E7407"/>
    <w:rsid w:val="008F0591"/>
    <w:rsid w:val="008F0BA8"/>
    <w:rsid w:val="008F13BA"/>
    <w:rsid w:val="008F17BF"/>
    <w:rsid w:val="008F38D3"/>
    <w:rsid w:val="008F3B6B"/>
    <w:rsid w:val="008F4146"/>
    <w:rsid w:val="008F5138"/>
    <w:rsid w:val="008F5219"/>
    <w:rsid w:val="008F53D2"/>
    <w:rsid w:val="008F55B9"/>
    <w:rsid w:val="008F61D2"/>
    <w:rsid w:val="008F6DC7"/>
    <w:rsid w:val="008F6FFD"/>
    <w:rsid w:val="008F7871"/>
    <w:rsid w:val="008F7D9A"/>
    <w:rsid w:val="008F7E21"/>
    <w:rsid w:val="00900B55"/>
    <w:rsid w:val="00901A0C"/>
    <w:rsid w:val="0090252F"/>
    <w:rsid w:val="00903847"/>
    <w:rsid w:val="00904651"/>
    <w:rsid w:val="009048CA"/>
    <w:rsid w:val="00905478"/>
    <w:rsid w:val="009056DC"/>
    <w:rsid w:val="0090699B"/>
    <w:rsid w:val="0090719A"/>
    <w:rsid w:val="00907DFB"/>
    <w:rsid w:val="00911C94"/>
    <w:rsid w:val="00911DD4"/>
    <w:rsid w:val="00911EB4"/>
    <w:rsid w:val="00912E16"/>
    <w:rsid w:val="00913142"/>
    <w:rsid w:val="00913804"/>
    <w:rsid w:val="009155EE"/>
    <w:rsid w:val="00917DF4"/>
    <w:rsid w:val="00920CE2"/>
    <w:rsid w:val="00920FFA"/>
    <w:rsid w:val="009211E8"/>
    <w:rsid w:val="0092397E"/>
    <w:rsid w:val="00923C2D"/>
    <w:rsid w:val="00924135"/>
    <w:rsid w:val="00924D75"/>
    <w:rsid w:val="00924FB9"/>
    <w:rsid w:val="00925E38"/>
    <w:rsid w:val="0092638F"/>
    <w:rsid w:val="009275A8"/>
    <w:rsid w:val="00927E2E"/>
    <w:rsid w:val="00930EF1"/>
    <w:rsid w:val="00931F9F"/>
    <w:rsid w:val="00932254"/>
    <w:rsid w:val="00933FCB"/>
    <w:rsid w:val="00934A73"/>
    <w:rsid w:val="00934EDA"/>
    <w:rsid w:val="00935AD2"/>
    <w:rsid w:val="00936545"/>
    <w:rsid w:val="00936552"/>
    <w:rsid w:val="0093705F"/>
    <w:rsid w:val="00940454"/>
    <w:rsid w:val="00940922"/>
    <w:rsid w:val="00940BCC"/>
    <w:rsid w:val="00941532"/>
    <w:rsid w:val="009429EB"/>
    <w:rsid w:val="00942A10"/>
    <w:rsid w:val="00942A83"/>
    <w:rsid w:val="009435B9"/>
    <w:rsid w:val="00944A68"/>
    <w:rsid w:val="00944B0E"/>
    <w:rsid w:val="009459D4"/>
    <w:rsid w:val="009462FE"/>
    <w:rsid w:val="00946571"/>
    <w:rsid w:val="00946B08"/>
    <w:rsid w:val="00947206"/>
    <w:rsid w:val="00947F5A"/>
    <w:rsid w:val="00950318"/>
    <w:rsid w:val="00950E8B"/>
    <w:rsid w:val="009511D0"/>
    <w:rsid w:val="00954E04"/>
    <w:rsid w:val="00954FC8"/>
    <w:rsid w:val="0095501B"/>
    <w:rsid w:val="009554CB"/>
    <w:rsid w:val="00955624"/>
    <w:rsid w:val="00955C02"/>
    <w:rsid w:val="009562E7"/>
    <w:rsid w:val="0096139B"/>
    <w:rsid w:val="00962535"/>
    <w:rsid w:val="00962BCB"/>
    <w:rsid w:val="00962D69"/>
    <w:rsid w:val="0096319E"/>
    <w:rsid w:val="0096360A"/>
    <w:rsid w:val="009636A8"/>
    <w:rsid w:val="00963850"/>
    <w:rsid w:val="0096393B"/>
    <w:rsid w:val="00963E65"/>
    <w:rsid w:val="009642D9"/>
    <w:rsid w:val="00964F55"/>
    <w:rsid w:val="00965738"/>
    <w:rsid w:val="009657FA"/>
    <w:rsid w:val="00965ACC"/>
    <w:rsid w:val="009665D7"/>
    <w:rsid w:val="00971126"/>
    <w:rsid w:val="009719F2"/>
    <w:rsid w:val="00971A36"/>
    <w:rsid w:val="00972ADC"/>
    <w:rsid w:val="009735E7"/>
    <w:rsid w:val="00973C80"/>
    <w:rsid w:val="0097589F"/>
    <w:rsid w:val="009769AE"/>
    <w:rsid w:val="0098029F"/>
    <w:rsid w:val="009804CE"/>
    <w:rsid w:val="00980B36"/>
    <w:rsid w:val="009812E0"/>
    <w:rsid w:val="0098186F"/>
    <w:rsid w:val="009818E9"/>
    <w:rsid w:val="00982EA0"/>
    <w:rsid w:val="00984619"/>
    <w:rsid w:val="00984968"/>
    <w:rsid w:val="00984DDC"/>
    <w:rsid w:val="00985404"/>
    <w:rsid w:val="00985A4D"/>
    <w:rsid w:val="009866F6"/>
    <w:rsid w:val="009868AE"/>
    <w:rsid w:val="009869D3"/>
    <w:rsid w:val="009869EA"/>
    <w:rsid w:val="0098722B"/>
    <w:rsid w:val="00987817"/>
    <w:rsid w:val="00987EA5"/>
    <w:rsid w:val="00991310"/>
    <w:rsid w:val="009917D4"/>
    <w:rsid w:val="00992657"/>
    <w:rsid w:val="00993017"/>
    <w:rsid w:val="0099470F"/>
    <w:rsid w:val="00994ADB"/>
    <w:rsid w:val="00995B5D"/>
    <w:rsid w:val="0099682C"/>
    <w:rsid w:val="009A046F"/>
    <w:rsid w:val="009A04FE"/>
    <w:rsid w:val="009A0D0E"/>
    <w:rsid w:val="009A10A0"/>
    <w:rsid w:val="009A155E"/>
    <w:rsid w:val="009A1BB0"/>
    <w:rsid w:val="009A2F40"/>
    <w:rsid w:val="009A35E3"/>
    <w:rsid w:val="009A36DD"/>
    <w:rsid w:val="009A39B2"/>
    <w:rsid w:val="009A3BE6"/>
    <w:rsid w:val="009A3E85"/>
    <w:rsid w:val="009A416F"/>
    <w:rsid w:val="009A440B"/>
    <w:rsid w:val="009A464B"/>
    <w:rsid w:val="009A4AAD"/>
    <w:rsid w:val="009A4C5B"/>
    <w:rsid w:val="009A6B56"/>
    <w:rsid w:val="009A72ED"/>
    <w:rsid w:val="009A7AAD"/>
    <w:rsid w:val="009B0178"/>
    <w:rsid w:val="009B0EDC"/>
    <w:rsid w:val="009B1627"/>
    <w:rsid w:val="009B2509"/>
    <w:rsid w:val="009B25DF"/>
    <w:rsid w:val="009B3647"/>
    <w:rsid w:val="009B3BCC"/>
    <w:rsid w:val="009B429E"/>
    <w:rsid w:val="009B567E"/>
    <w:rsid w:val="009B5A45"/>
    <w:rsid w:val="009B7076"/>
    <w:rsid w:val="009B70AB"/>
    <w:rsid w:val="009B7890"/>
    <w:rsid w:val="009B7A0B"/>
    <w:rsid w:val="009C0028"/>
    <w:rsid w:val="009C023B"/>
    <w:rsid w:val="009C1600"/>
    <w:rsid w:val="009C195C"/>
    <w:rsid w:val="009C3D28"/>
    <w:rsid w:val="009C3E41"/>
    <w:rsid w:val="009C485C"/>
    <w:rsid w:val="009C558C"/>
    <w:rsid w:val="009C6E5C"/>
    <w:rsid w:val="009D2D74"/>
    <w:rsid w:val="009D2E42"/>
    <w:rsid w:val="009D2F8B"/>
    <w:rsid w:val="009D31BF"/>
    <w:rsid w:val="009D3595"/>
    <w:rsid w:val="009D455C"/>
    <w:rsid w:val="009D4D4D"/>
    <w:rsid w:val="009D5EF1"/>
    <w:rsid w:val="009D7635"/>
    <w:rsid w:val="009E0091"/>
    <w:rsid w:val="009E0632"/>
    <w:rsid w:val="009E09FE"/>
    <w:rsid w:val="009E1640"/>
    <w:rsid w:val="009E3281"/>
    <w:rsid w:val="009E3A08"/>
    <w:rsid w:val="009E434C"/>
    <w:rsid w:val="009E460A"/>
    <w:rsid w:val="009E51B0"/>
    <w:rsid w:val="009E5E00"/>
    <w:rsid w:val="009E7265"/>
    <w:rsid w:val="009E7C56"/>
    <w:rsid w:val="009F0381"/>
    <w:rsid w:val="009F0E28"/>
    <w:rsid w:val="009F1DAC"/>
    <w:rsid w:val="009F2528"/>
    <w:rsid w:val="009F2592"/>
    <w:rsid w:val="009F36B9"/>
    <w:rsid w:val="009F38F6"/>
    <w:rsid w:val="009F3AA3"/>
    <w:rsid w:val="009F3D5C"/>
    <w:rsid w:val="009F47C1"/>
    <w:rsid w:val="009F4B72"/>
    <w:rsid w:val="009F4C04"/>
    <w:rsid w:val="009F528E"/>
    <w:rsid w:val="009F5C26"/>
    <w:rsid w:val="009F62D0"/>
    <w:rsid w:val="009F7AD1"/>
    <w:rsid w:val="009F7D9E"/>
    <w:rsid w:val="009F7E45"/>
    <w:rsid w:val="00A00C53"/>
    <w:rsid w:val="00A012C2"/>
    <w:rsid w:val="00A0171E"/>
    <w:rsid w:val="00A01EEA"/>
    <w:rsid w:val="00A02228"/>
    <w:rsid w:val="00A02622"/>
    <w:rsid w:val="00A02F86"/>
    <w:rsid w:val="00A02FF2"/>
    <w:rsid w:val="00A03DAE"/>
    <w:rsid w:val="00A03DF3"/>
    <w:rsid w:val="00A03FF8"/>
    <w:rsid w:val="00A049E3"/>
    <w:rsid w:val="00A05B50"/>
    <w:rsid w:val="00A0652F"/>
    <w:rsid w:val="00A06AC5"/>
    <w:rsid w:val="00A073D9"/>
    <w:rsid w:val="00A10D50"/>
    <w:rsid w:val="00A11706"/>
    <w:rsid w:val="00A11DAF"/>
    <w:rsid w:val="00A12384"/>
    <w:rsid w:val="00A13130"/>
    <w:rsid w:val="00A131E4"/>
    <w:rsid w:val="00A13379"/>
    <w:rsid w:val="00A1346F"/>
    <w:rsid w:val="00A135D4"/>
    <w:rsid w:val="00A136D1"/>
    <w:rsid w:val="00A139B2"/>
    <w:rsid w:val="00A1456F"/>
    <w:rsid w:val="00A162B9"/>
    <w:rsid w:val="00A17484"/>
    <w:rsid w:val="00A17AA2"/>
    <w:rsid w:val="00A208D2"/>
    <w:rsid w:val="00A20F2C"/>
    <w:rsid w:val="00A2135E"/>
    <w:rsid w:val="00A21743"/>
    <w:rsid w:val="00A22878"/>
    <w:rsid w:val="00A22AB9"/>
    <w:rsid w:val="00A22F31"/>
    <w:rsid w:val="00A232B2"/>
    <w:rsid w:val="00A241CA"/>
    <w:rsid w:val="00A252CE"/>
    <w:rsid w:val="00A269D7"/>
    <w:rsid w:val="00A31413"/>
    <w:rsid w:val="00A3152F"/>
    <w:rsid w:val="00A31A90"/>
    <w:rsid w:val="00A31F69"/>
    <w:rsid w:val="00A327DF"/>
    <w:rsid w:val="00A32A97"/>
    <w:rsid w:val="00A33529"/>
    <w:rsid w:val="00A3383A"/>
    <w:rsid w:val="00A349E0"/>
    <w:rsid w:val="00A354FB"/>
    <w:rsid w:val="00A359CE"/>
    <w:rsid w:val="00A35F71"/>
    <w:rsid w:val="00A36BF9"/>
    <w:rsid w:val="00A374FE"/>
    <w:rsid w:val="00A400DA"/>
    <w:rsid w:val="00A40120"/>
    <w:rsid w:val="00A40357"/>
    <w:rsid w:val="00A403D4"/>
    <w:rsid w:val="00A40FEC"/>
    <w:rsid w:val="00A4239C"/>
    <w:rsid w:val="00A431A7"/>
    <w:rsid w:val="00A43BFB"/>
    <w:rsid w:val="00A4457F"/>
    <w:rsid w:val="00A44698"/>
    <w:rsid w:val="00A44734"/>
    <w:rsid w:val="00A45358"/>
    <w:rsid w:val="00A45376"/>
    <w:rsid w:val="00A478F3"/>
    <w:rsid w:val="00A47F28"/>
    <w:rsid w:val="00A50CCB"/>
    <w:rsid w:val="00A51C21"/>
    <w:rsid w:val="00A51E95"/>
    <w:rsid w:val="00A52446"/>
    <w:rsid w:val="00A5437A"/>
    <w:rsid w:val="00A54851"/>
    <w:rsid w:val="00A56375"/>
    <w:rsid w:val="00A567F6"/>
    <w:rsid w:val="00A56D17"/>
    <w:rsid w:val="00A57065"/>
    <w:rsid w:val="00A572B0"/>
    <w:rsid w:val="00A572E7"/>
    <w:rsid w:val="00A57895"/>
    <w:rsid w:val="00A61641"/>
    <w:rsid w:val="00A61F97"/>
    <w:rsid w:val="00A620BD"/>
    <w:rsid w:val="00A62B50"/>
    <w:rsid w:val="00A62E92"/>
    <w:rsid w:val="00A637EC"/>
    <w:rsid w:val="00A63E79"/>
    <w:rsid w:val="00A64313"/>
    <w:rsid w:val="00A64C5E"/>
    <w:rsid w:val="00A6536E"/>
    <w:rsid w:val="00A65B79"/>
    <w:rsid w:val="00A663C4"/>
    <w:rsid w:val="00A66CE8"/>
    <w:rsid w:val="00A66CED"/>
    <w:rsid w:val="00A673ED"/>
    <w:rsid w:val="00A67816"/>
    <w:rsid w:val="00A67FA6"/>
    <w:rsid w:val="00A71FD3"/>
    <w:rsid w:val="00A726ED"/>
    <w:rsid w:val="00A7289E"/>
    <w:rsid w:val="00A73E2C"/>
    <w:rsid w:val="00A7485E"/>
    <w:rsid w:val="00A76166"/>
    <w:rsid w:val="00A77143"/>
    <w:rsid w:val="00A80249"/>
    <w:rsid w:val="00A80961"/>
    <w:rsid w:val="00A80B39"/>
    <w:rsid w:val="00A8110E"/>
    <w:rsid w:val="00A8151E"/>
    <w:rsid w:val="00A820EC"/>
    <w:rsid w:val="00A82763"/>
    <w:rsid w:val="00A829F3"/>
    <w:rsid w:val="00A82CAF"/>
    <w:rsid w:val="00A8343C"/>
    <w:rsid w:val="00A8361D"/>
    <w:rsid w:val="00A83AC8"/>
    <w:rsid w:val="00A840D1"/>
    <w:rsid w:val="00A841FE"/>
    <w:rsid w:val="00A847B9"/>
    <w:rsid w:val="00A85A74"/>
    <w:rsid w:val="00A8672D"/>
    <w:rsid w:val="00A87619"/>
    <w:rsid w:val="00A87F1E"/>
    <w:rsid w:val="00A90C18"/>
    <w:rsid w:val="00A910C8"/>
    <w:rsid w:val="00A9258C"/>
    <w:rsid w:val="00A92D16"/>
    <w:rsid w:val="00A92FEC"/>
    <w:rsid w:val="00A9387A"/>
    <w:rsid w:val="00A9405E"/>
    <w:rsid w:val="00A94EFC"/>
    <w:rsid w:val="00A950DC"/>
    <w:rsid w:val="00A9561B"/>
    <w:rsid w:val="00A9718B"/>
    <w:rsid w:val="00A97E46"/>
    <w:rsid w:val="00AA1188"/>
    <w:rsid w:val="00AA11D7"/>
    <w:rsid w:val="00AA2436"/>
    <w:rsid w:val="00AA27CC"/>
    <w:rsid w:val="00AA27E9"/>
    <w:rsid w:val="00AA32A2"/>
    <w:rsid w:val="00AA351A"/>
    <w:rsid w:val="00AA3561"/>
    <w:rsid w:val="00AA38DF"/>
    <w:rsid w:val="00AA40DA"/>
    <w:rsid w:val="00AA447A"/>
    <w:rsid w:val="00AA457E"/>
    <w:rsid w:val="00AA499A"/>
    <w:rsid w:val="00AA5076"/>
    <w:rsid w:val="00AA5EFC"/>
    <w:rsid w:val="00AA614A"/>
    <w:rsid w:val="00AA63A4"/>
    <w:rsid w:val="00AA743B"/>
    <w:rsid w:val="00AA7600"/>
    <w:rsid w:val="00AA7642"/>
    <w:rsid w:val="00AA7738"/>
    <w:rsid w:val="00AB022D"/>
    <w:rsid w:val="00AB07D5"/>
    <w:rsid w:val="00AB13DC"/>
    <w:rsid w:val="00AB2591"/>
    <w:rsid w:val="00AB2BAD"/>
    <w:rsid w:val="00AB2C82"/>
    <w:rsid w:val="00AB62E4"/>
    <w:rsid w:val="00AB7471"/>
    <w:rsid w:val="00AB74FD"/>
    <w:rsid w:val="00AB7500"/>
    <w:rsid w:val="00AB7550"/>
    <w:rsid w:val="00AC0B53"/>
    <w:rsid w:val="00AC1268"/>
    <w:rsid w:val="00AC1906"/>
    <w:rsid w:val="00AC2157"/>
    <w:rsid w:val="00AC3ECA"/>
    <w:rsid w:val="00AC44C2"/>
    <w:rsid w:val="00AC49D4"/>
    <w:rsid w:val="00AC6635"/>
    <w:rsid w:val="00AD0FF1"/>
    <w:rsid w:val="00AD287D"/>
    <w:rsid w:val="00AD3B6C"/>
    <w:rsid w:val="00AD44D5"/>
    <w:rsid w:val="00AD52C8"/>
    <w:rsid w:val="00AD5B79"/>
    <w:rsid w:val="00AD62F7"/>
    <w:rsid w:val="00AD786C"/>
    <w:rsid w:val="00AD7AAD"/>
    <w:rsid w:val="00AE19BD"/>
    <w:rsid w:val="00AE2547"/>
    <w:rsid w:val="00AE25B6"/>
    <w:rsid w:val="00AE27F5"/>
    <w:rsid w:val="00AE2C5A"/>
    <w:rsid w:val="00AE338C"/>
    <w:rsid w:val="00AE49DA"/>
    <w:rsid w:val="00AE4F0A"/>
    <w:rsid w:val="00AE5D99"/>
    <w:rsid w:val="00AE5FBD"/>
    <w:rsid w:val="00AE650C"/>
    <w:rsid w:val="00AE6545"/>
    <w:rsid w:val="00AE67E0"/>
    <w:rsid w:val="00AE68A5"/>
    <w:rsid w:val="00AE6A19"/>
    <w:rsid w:val="00AE71AA"/>
    <w:rsid w:val="00AE7244"/>
    <w:rsid w:val="00AF0A6B"/>
    <w:rsid w:val="00AF0A8A"/>
    <w:rsid w:val="00AF3851"/>
    <w:rsid w:val="00AF3AE6"/>
    <w:rsid w:val="00AF3D53"/>
    <w:rsid w:val="00AF3EB9"/>
    <w:rsid w:val="00AF3F49"/>
    <w:rsid w:val="00AF42DA"/>
    <w:rsid w:val="00AF49C8"/>
    <w:rsid w:val="00AF660B"/>
    <w:rsid w:val="00AF6FBA"/>
    <w:rsid w:val="00AF7249"/>
    <w:rsid w:val="00B00FE3"/>
    <w:rsid w:val="00B01382"/>
    <w:rsid w:val="00B01542"/>
    <w:rsid w:val="00B02625"/>
    <w:rsid w:val="00B0395C"/>
    <w:rsid w:val="00B04287"/>
    <w:rsid w:val="00B06ACA"/>
    <w:rsid w:val="00B10237"/>
    <w:rsid w:val="00B10397"/>
    <w:rsid w:val="00B10657"/>
    <w:rsid w:val="00B10A68"/>
    <w:rsid w:val="00B10F36"/>
    <w:rsid w:val="00B1205F"/>
    <w:rsid w:val="00B12820"/>
    <w:rsid w:val="00B1381C"/>
    <w:rsid w:val="00B13C01"/>
    <w:rsid w:val="00B13CA1"/>
    <w:rsid w:val="00B141D3"/>
    <w:rsid w:val="00B14961"/>
    <w:rsid w:val="00B14F74"/>
    <w:rsid w:val="00B1539A"/>
    <w:rsid w:val="00B1667D"/>
    <w:rsid w:val="00B17043"/>
    <w:rsid w:val="00B17408"/>
    <w:rsid w:val="00B17606"/>
    <w:rsid w:val="00B2083C"/>
    <w:rsid w:val="00B22B7A"/>
    <w:rsid w:val="00B22C6C"/>
    <w:rsid w:val="00B23C48"/>
    <w:rsid w:val="00B24101"/>
    <w:rsid w:val="00B2490A"/>
    <w:rsid w:val="00B2577F"/>
    <w:rsid w:val="00B25E67"/>
    <w:rsid w:val="00B2638C"/>
    <w:rsid w:val="00B2645E"/>
    <w:rsid w:val="00B269F8"/>
    <w:rsid w:val="00B27197"/>
    <w:rsid w:val="00B2731B"/>
    <w:rsid w:val="00B277D4"/>
    <w:rsid w:val="00B31E89"/>
    <w:rsid w:val="00B31F3D"/>
    <w:rsid w:val="00B33307"/>
    <w:rsid w:val="00B3513C"/>
    <w:rsid w:val="00B353CA"/>
    <w:rsid w:val="00B35EE9"/>
    <w:rsid w:val="00B3612A"/>
    <w:rsid w:val="00B36C4D"/>
    <w:rsid w:val="00B4022F"/>
    <w:rsid w:val="00B40340"/>
    <w:rsid w:val="00B40AE9"/>
    <w:rsid w:val="00B4142C"/>
    <w:rsid w:val="00B41BD0"/>
    <w:rsid w:val="00B428AE"/>
    <w:rsid w:val="00B4298A"/>
    <w:rsid w:val="00B445FE"/>
    <w:rsid w:val="00B44A18"/>
    <w:rsid w:val="00B44CD8"/>
    <w:rsid w:val="00B46224"/>
    <w:rsid w:val="00B466E0"/>
    <w:rsid w:val="00B470DE"/>
    <w:rsid w:val="00B4726C"/>
    <w:rsid w:val="00B509D7"/>
    <w:rsid w:val="00B50D86"/>
    <w:rsid w:val="00B51BEA"/>
    <w:rsid w:val="00B53381"/>
    <w:rsid w:val="00B5353F"/>
    <w:rsid w:val="00B53A1D"/>
    <w:rsid w:val="00B53B3A"/>
    <w:rsid w:val="00B542C7"/>
    <w:rsid w:val="00B548BC"/>
    <w:rsid w:val="00B54918"/>
    <w:rsid w:val="00B54954"/>
    <w:rsid w:val="00B555A5"/>
    <w:rsid w:val="00B55AE8"/>
    <w:rsid w:val="00B562A7"/>
    <w:rsid w:val="00B56340"/>
    <w:rsid w:val="00B571FD"/>
    <w:rsid w:val="00B57D42"/>
    <w:rsid w:val="00B60BE2"/>
    <w:rsid w:val="00B6142D"/>
    <w:rsid w:val="00B61658"/>
    <w:rsid w:val="00B61694"/>
    <w:rsid w:val="00B618B9"/>
    <w:rsid w:val="00B62782"/>
    <w:rsid w:val="00B631F2"/>
    <w:rsid w:val="00B63447"/>
    <w:rsid w:val="00B64E81"/>
    <w:rsid w:val="00B66D6A"/>
    <w:rsid w:val="00B70499"/>
    <w:rsid w:val="00B70D99"/>
    <w:rsid w:val="00B720C2"/>
    <w:rsid w:val="00B72D67"/>
    <w:rsid w:val="00B73247"/>
    <w:rsid w:val="00B73B38"/>
    <w:rsid w:val="00B74B4D"/>
    <w:rsid w:val="00B74F37"/>
    <w:rsid w:val="00B75C90"/>
    <w:rsid w:val="00B77872"/>
    <w:rsid w:val="00B80A74"/>
    <w:rsid w:val="00B81841"/>
    <w:rsid w:val="00B820C3"/>
    <w:rsid w:val="00B82DDC"/>
    <w:rsid w:val="00B8469F"/>
    <w:rsid w:val="00B857D1"/>
    <w:rsid w:val="00B85DB1"/>
    <w:rsid w:val="00B8612E"/>
    <w:rsid w:val="00B86D2F"/>
    <w:rsid w:val="00B87385"/>
    <w:rsid w:val="00B87436"/>
    <w:rsid w:val="00B87C5D"/>
    <w:rsid w:val="00B87D50"/>
    <w:rsid w:val="00B87DE7"/>
    <w:rsid w:val="00B87E5E"/>
    <w:rsid w:val="00B91064"/>
    <w:rsid w:val="00B918A6"/>
    <w:rsid w:val="00B91F76"/>
    <w:rsid w:val="00B935B1"/>
    <w:rsid w:val="00B94D2E"/>
    <w:rsid w:val="00B94E17"/>
    <w:rsid w:val="00B95928"/>
    <w:rsid w:val="00B9613A"/>
    <w:rsid w:val="00B967A0"/>
    <w:rsid w:val="00B96B84"/>
    <w:rsid w:val="00B96ED7"/>
    <w:rsid w:val="00B97C56"/>
    <w:rsid w:val="00BA1029"/>
    <w:rsid w:val="00BA1C4F"/>
    <w:rsid w:val="00BA1CA5"/>
    <w:rsid w:val="00BA241B"/>
    <w:rsid w:val="00BA3763"/>
    <w:rsid w:val="00BA43C3"/>
    <w:rsid w:val="00BA5A4B"/>
    <w:rsid w:val="00BA5C25"/>
    <w:rsid w:val="00BA60CC"/>
    <w:rsid w:val="00BA79B0"/>
    <w:rsid w:val="00BB01DE"/>
    <w:rsid w:val="00BB033C"/>
    <w:rsid w:val="00BB0676"/>
    <w:rsid w:val="00BB151C"/>
    <w:rsid w:val="00BB31B2"/>
    <w:rsid w:val="00BB3D99"/>
    <w:rsid w:val="00BB52B1"/>
    <w:rsid w:val="00BB5930"/>
    <w:rsid w:val="00BB5E37"/>
    <w:rsid w:val="00BB6157"/>
    <w:rsid w:val="00BB63E7"/>
    <w:rsid w:val="00BB66A1"/>
    <w:rsid w:val="00BB7C47"/>
    <w:rsid w:val="00BC0771"/>
    <w:rsid w:val="00BC1476"/>
    <w:rsid w:val="00BC3D70"/>
    <w:rsid w:val="00BC3E44"/>
    <w:rsid w:val="00BC42BA"/>
    <w:rsid w:val="00BC4492"/>
    <w:rsid w:val="00BC4D63"/>
    <w:rsid w:val="00BC52F7"/>
    <w:rsid w:val="00BC5BA7"/>
    <w:rsid w:val="00BC5C26"/>
    <w:rsid w:val="00BC6381"/>
    <w:rsid w:val="00BC6431"/>
    <w:rsid w:val="00BC68CE"/>
    <w:rsid w:val="00BC6E0A"/>
    <w:rsid w:val="00BC741F"/>
    <w:rsid w:val="00BC7ACD"/>
    <w:rsid w:val="00BC7B2B"/>
    <w:rsid w:val="00BC7DF2"/>
    <w:rsid w:val="00BD13F2"/>
    <w:rsid w:val="00BD18D2"/>
    <w:rsid w:val="00BD1EC8"/>
    <w:rsid w:val="00BD1EDB"/>
    <w:rsid w:val="00BD215D"/>
    <w:rsid w:val="00BD2ADB"/>
    <w:rsid w:val="00BD336F"/>
    <w:rsid w:val="00BD33F8"/>
    <w:rsid w:val="00BD35FA"/>
    <w:rsid w:val="00BD362A"/>
    <w:rsid w:val="00BD3D9F"/>
    <w:rsid w:val="00BD3F5B"/>
    <w:rsid w:val="00BD43F7"/>
    <w:rsid w:val="00BD45F4"/>
    <w:rsid w:val="00BD46F5"/>
    <w:rsid w:val="00BD4D5C"/>
    <w:rsid w:val="00BD55AB"/>
    <w:rsid w:val="00BD5FAB"/>
    <w:rsid w:val="00BD6894"/>
    <w:rsid w:val="00BD7952"/>
    <w:rsid w:val="00BE0622"/>
    <w:rsid w:val="00BE0735"/>
    <w:rsid w:val="00BE1036"/>
    <w:rsid w:val="00BE17E8"/>
    <w:rsid w:val="00BE26FB"/>
    <w:rsid w:val="00BE27EC"/>
    <w:rsid w:val="00BE2935"/>
    <w:rsid w:val="00BE35FC"/>
    <w:rsid w:val="00BE3F1F"/>
    <w:rsid w:val="00BE595D"/>
    <w:rsid w:val="00BE5994"/>
    <w:rsid w:val="00BE5FBE"/>
    <w:rsid w:val="00BE63B3"/>
    <w:rsid w:val="00BE743B"/>
    <w:rsid w:val="00BE7825"/>
    <w:rsid w:val="00BE7C31"/>
    <w:rsid w:val="00BF058C"/>
    <w:rsid w:val="00BF0A30"/>
    <w:rsid w:val="00BF0DFF"/>
    <w:rsid w:val="00BF0F4F"/>
    <w:rsid w:val="00BF16B0"/>
    <w:rsid w:val="00BF32E7"/>
    <w:rsid w:val="00BF3C11"/>
    <w:rsid w:val="00BF4BDB"/>
    <w:rsid w:val="00BF4DB6"/>
    <w:rsid w:val="00BF59B0"/>
    <w:rsid w:val="00BF6903"/>
    <w:rsid w:val="00BF7549"/>
    <w:rsid w:val="00C00B24"/>
    <w:rsid w:val="00C01BB1"/>
    <w:rsid w:val="00C01C42"/>
    <w:rsid w:val="00C02709"/>
    <w:rsid w:val="00C0373B"/>
    <w:rsid w:val="00C03AC1"/>
    <w:rsid w:val="00C048A0"/>
    <w:rsid w:val="00C04C67"/>
    <w:rsid w:val="00C04F87"/>
    <w:rsid w:val="00C06B5C"/>
    <w:rsid w:val="00C0725E"/>
    <w:rsid w:val="00C07493"/>
    <w:rsid w:val="00C0755F"/>
    <w:rsid w:val="00C100DA"/>
    <w:rsid w:val="00C1055D"/>
    <w:rsid w:val="00C10D0E"/>
    <w:rsid w:val="00C11497"/>
    <w:rsid w:val="00C120A3"/>
    <w:rsid w:val="00C122FC"/>
    <w:rsid w:val="00C13A95"/>
    <w:rsid w:val="00C149A5"/>
    <w:rsid w:val="00C14D58"/>
    <w:rsid w:val="00C1588A"/>
    <w:rsid w:val="00C16271"/>
    <w:rsid w:val="00C16726"/>
    <w:rsid w:val="00C17066"/>
    <w:rsid w:val="00C17F3E"/>
    <w:rsid w:val="00C200A5"/>
    <w:rsid w:val="00C20CC7"/>
    <w:rsid w:val="00C2157D"/>
    <w:rsid w:val="00C2255F"/>
    <w:rsid w:val="00C22A3D"/>
    <w:rsid w:val="00C2359A"/>
    <w:rsid w:val="00C25962"/>
    <w:rsid w:val="00C25C27"/>
    <w:rsid w:val="00C25D41"/>
    <w:rsid w:val="00C25F04"/>
    <w:rsid w:val="00C25F21"/>
    <w:rsid w:val="00C25FB4"/>
    <w:rsid w:val="00C27430"/>
    <w:rsid w:val="00C27D93"/>
    <w:rsid w:val="00C308FE"/>
    <w:rsid w:val="00C30965"/>
    <w:rsid w:val="00C31225"/>
    <w:rsid w:val="00C31E2B"/>
    <w:rsid w:val="00C32167"/>
    <w:rsid w:val="00C3235F"/>
    <w:rsid w:val="00C33824"/>
    <w:rsid w:val="00C3389B"/>
    <w:rsid w:val="00C33B19"/>
    <w:rsid w:val="00C344EF"/>
    <w:rsid w:val="00C34602"/>
    <w:rsid w:val="00C34866"/>
    <w:rsid w:val="00C34BE6"/>
    <w:rsid w:val="00C34FC1"/>
    <w:rsid w:val="00C350BA"/>
    <w:rsid w:val="00C35737"/>
    <w:rsid w:val="00C35A7B"/>
    <w:rsid w:val="00C35DB0"/>
    <w:rsid w:val="00C36864"/>
    <w:rsid w:val="00C3723E"/>
    <w:rsid w:val="00C4075F"/>
    <w:rsid w:val="00C40F72"/>
    <w:rsid w:val="00C40FC6"/>
    <w:rsid w:val="00C41B2E"/>
    <w:rsid w:val="00C41FEE"/>
    <w:rsid w:val="00C4345B"/>
    <w:rsid w:val="00C43EC9"/>
    <w:rsid w:val="00C447C1"/>
    <w:rsid w:val="00C44B7E"/>
    <w:rsid w:val="00C44BA4"/>
    <w:rsid w:val="00C45059"/>
    <w:rsid w:val="00C45240"/>
    <w:rsid w:val="00C45676"/>
    <w:rsid w:val="00C45BAD"/>
    <w:rsid w:val="00C463F2"/>
    <w:rsid w:val="00C47B2A"/>
    <w:rsid w:val="00C47E5C"/>
    <w:rsid w:val="00C50153"/>
    <w:rsid w:val="00C515BD"/>
    <w:rsid w:val="00C51F06"/>
    <w:rsid w:val="00C523EC"/>
    <w:rsid w:val="00C52471"/>
    <w:rsid w:val="00C528FC"/>
    <w:rsid w:val="00C53011"/>
    <w:rsid w:val="00C534F4"/>
    <w:rsid w:val="00C5353C"/>
    <w:rsid w:val="00C53927"/>
    <w:rsid w:val="00C5453F"/>
    <w:rsid w:val="00C545E1"/>
    <w:rsid w:val="00C54D08"/>
    <w:rsid w:val="00C5509C"/>
    <w:rsid w:val="00C55153"/>
    <w:rsid w:val="00C56A27"/>
    <w:rsid w:val="00C56B7C"/>
    <w:rsid w:val="00C57BE5"/>
    <w:rsid w:val="00C605BB"/>
    <w:rsid w:val="00C60D87"/>
    <w:rsid w:val="00C60E23"/>
    <w:rsid w:val="00C60F97"/>
    <w:rsid w:val="00C6101A"/>
    <w:rsid w:val="00C61D0A"/>
    <w:rsid w:val="00C61F6C"/>
    <w:rsid w:val="00C62692"/>
    <w:rsid w:val="00C6287D"/>
    <w:rsid w:val="00C63EFF"/>
    <w:rsid w:val="00C64158"/>
    <w:rsid w:val="00C64D3B"/>
    <w:rsid w:val="00C665F6"/>
    <w:rsid w:val="00C666D6"/>
    <w:rsid w:val="00C666EC"/>
    <w:rsid w:val="00C66BB0"/>
    <w:rsid w:val="00C7111D"/>
    <w:rsid w:val="00C731E3"/>
    <w:rsid w:val="00C7423A"/>
    <w:rsid w:val="00C74FA0"/>
    <w:rsid w:val="00C76343"/>
    <w:rsid w:val="00C7689F"/>
    <w:rsid w:val="00C77310"/>
    <w:rsid w:val="00C77721"/>
    <w:rsid w:val="00C805FB"/>
    <w:rsid w:val="00C8071A"/>
    <w:rsid w:val="00C82202"/>
    <w:rsid w:val="00C825A1"/>
    <w:rsid w:val="00C8262A"/>
    <w:rsid w:val="00C83545"/>
    <w:rsid w:val="00C85B70"/>
    <w:rsid w:val="00C86170"/>
    <w:rsid w:val="00C86513"/>
    <w:rsid w:val="00C87B4C"/>
    <w:rsid w:val="00C90765"/>
    <w:rsid w:val="00C9132F"/>
    <w:rsid w:val="00C92660"/>
    <w:rsid w:val="00C92AED"/>
    <w:rsid w:val="00C92FBF"/>
    <w:rsid w:val="00C936F2"/>
    <w:rsid w:val="00C95580"/>
    <w:rsid w:val="00C96449"/>
    <w:rsid w:val="00C9714D"/>
    <w:rsid w:val="00C97CD7"/>
    <w:rsid w:val="00C97DB3"/>
    <w:rsid w:val="00CA0954"/>
    <w:rsid w:val="00CA0BD1"/>
    <w:rsid w:val="00CA0C3B"/>
    <w:rsid w:val="00CA17CE"/>
    <w:rsid w:val="00CA23AF"/>
    <w:rsid w:val="00CA368A"/>
    <w:rsid w:val="00CA3A6E"/>
    <w:rsid w:val="00CA4CEB"/>
    <w:rsid w:val="00CA53E3"/>
    <w:rsid w:val="00CA62BA"/>
    <w:rsid w:val="00CA7E85"/>
    <w:rsid w:val="00CB0324"/>
    <w:rsid w:val="00CB10C7"/>
    <w:rsid w:val="00CB13CA"/>
    <w:rsid w:val="00CB1555"/>
    <w:rsid w:val="00CB1992"/>
    <w:rsid w:val="00CB2DD4"/>
    <w:rsid w:val="00CB43B5"/>
    <w:rsid w:val="00CB45B1"/>
    <w:rsid w:val="00CB4F63"/>
    <w:rsid w:val="00CB5200"/>
    <w:rsid w:val="00CB565D"/>
    <w:rsid w:val="00CB6DA7"/>
    <w:rsid w:val="00CB6DFB"/>
    <w:rsid w:val="00CB716C"/>
    <w:rsid w:val="00CC0EE1"/>
    <w:rsid w:val="00CC1258"/>
    <w:rsid w:val="00CC1765"/>
    <w:rsid w:val="00CC244C"/>
    <w:rsid w:val="00CC3A49"/>
    <w:rsid w:val="00CC6607"/>
    <w:rsid w:val="00CC6957"/>
    <w:rsid w:val="00CC6A18"/>
    <w:rsid w:val="00CC6AB5"/>
    <w:rsid w:val="00CD03BA"/>
    <w:rsid w:val="00CD0CCC"/>
    <w:rsid w:val="00CD214B"/>
    <w:rsid w:val="00CD520C"/>
    <w:rsid w:val="00CD5D3C"/>
    <w:rsid w:val="00CD5F37"/>
    <w:rsid w:val="00CD6222"/>
    <w:rsid w:val="00CD6469"/>
    <w:rsid w:val="00CD676B"/>
    <w:rsid w:val="00CD6EC2"/>
    <w:rsid w:val="00CE1787"/>
    <w:rsid w:val="00CE3C9D"/>
    <w:rsid w:val="00CE3FA6"/>
    <w:rsid w:val="00CE4923"/>
    <w:rsid w:val="00CE4F55"/>
    <w:rsid w:val="00CE691C"/>
    <w:rsid w:val="00CE6CBB"/>
    <w:rsid w:val="00CE6CD1"/>
    <w:rsid w:val="00CE7377"/>
    <w:rsid w:val="00CE7A18"/>
    <w:rsid w:val="00CF0D81"/>
    <w:rsid w:val="00CF19AA"/>
    <w:rsid w:val="00CF2448"/>
    <w:rsid w:val="00CF267A"/>
    <w:rsid w:val="00CF26D5"/>
    <w:rsid w:val="00CF2E28"/>
    <w:rsid w:val="00CF382A"/>
    <w:rsid w:val="00CF3AC2"/>
    <w:rsid w:val="00CF409F"/>
    <w:rsid w:val="00CF41AC"/>
    <w:rsid w:val="00CF4336"/>
    <w:rsid w:val="00CF4960"/>
    <w:rsid w:val="00CF679B"/>
    <w:rsid w:val="00CF6BCC"/>
    <w:rsid w:val="00D00F51"/>
    <w:rsid w:val="00D01209"/>
    <w:rsid w:val="00D01314"/>
    <w:rsid w:val="00D014BB"/>
    <w:rsid w:val="00D0196F"/>
    <w:rsid w:val="00D01F70"/>
    <w:rsid w:val="00D02467"/>
    <w:rsid w:val="00D02EDD"/>
    <w:rsid w:val="00D03555"/>
    <w:rsid w:val="00D03C26"/>
    <w:rsid w:val="00D0450C"/>
    <w:rsid w:val="00D047B2"/>
    <w:rsid w:val="00D058AB"/>
    <w:rsid w:val="00D0590D"/>
    <w:rsid w:val="00D05A52"/>
    <w:rsid w:val="00D05F2E"/>
    <w:rsid w:val="00D06D7E"/>
    <w:rsid w:val="00D06E2C"/>
    <w:rsid w:val="00D07ACC"/>
    <w:rsid w:val="00D07BCC"/>
    <w:rsid w:val="00D07EA6"/>
    <w:rsid w:val="00D10D7F"/>
    <w:rsid w:val="00D114D1"/>
    <w:rsid w:val="00D11636"/>
    <w:rsid w:val="00D1165F"/>
    <w:rsid w:val="00D1338D"/>
    <w:rsid w:val="00D14551"/>
    <w:rsid w:val="00D1474C"/>
    <w:rsid w:val="00D16576"/>
    <w:rsid w:val="00D1690D"/>
    <w:rsid w:val="00D1717E"/>
    <w:rsid w:val="00D174F7"/>
    <w:rsid w:val="00D17D46"/>
    <w:rsid w:val="00D20671"/>
    <w:rsid w:val="00D218ED"/>
    <w:rsid w:val="00D21CE0"/>
    <w:rsid w:val="00D22449"/>
    <w:rsid w:val="00D24A80"/>
    <w:rsid w:val="00D25762"/>
    <w:rsid w:val="00D257EC"/>
    <w:rsid w:val="00D25B30"/>
    <w:rsid w:val="00D269B5"/>
    <w:rsid w:val="00D2750E"/>
    <w:rsid w:val="00D27F8D"/>
    <w:rsid w:val="00D30508"/>
    <w:rsid w:val="00D317C8"/>
    <w:rsid w:val="00D31BBA"/>
    <w:rsid w:val="00D31D2C"/>
    <w:rsid w:val="00D32175"/>
    <w:rsid w:val="00D322CD"/>
    <w:rsid w:val="00D32F1E"/>
    <w:rsid w:val="00D32FF0"/>
    <w:rsid w:val="00D333C5"/>
    <w:rsid w:val="00D33A7E"/>
    <w:rsid w:val="00D33B9B"/>
    <w:rsid w:val="00D33CA5"/>
    <w:rsid w:val="00D33D88"/>
    <w:rsid w:val="00D342E6"/>
    <w:rsid w:val="00D34EC6"/>
    <w:rsid w:val="00D35931"/>
    <w:rsid w:val="00D359B3"/>
    <w:rsid w:val="00D35D4B"/>
    <w:rsid w:val="00D360E8"/>
    <w:rsid w:val="00D36E9E"/>
    <w:rsid w:val="00D37542"/>
    <w:rsid w:val="00D37FBD"/>
    <w:rsid w:val="00D4047D"/>
    <w:rsid w:val="00D40946"/>
    <w:rsid w:val="00D40CAD"/>
    <w:rsid w:val="00D40D30"/>
    <w:rsid w:val="00D411CC"/>
    <w:rsid w:val="00D41248"/>
    <w:rsid w:val="00D42638"/>
    <w:rsid w:val="00D42CB4"/>
    <w:rsid w:val="00D42E00"/>
    <w:rsid w:val="00D43721"/>
    <w:rsid w:val="00D43CB3"/>
    <w:rsid w:val="00D44280"/>
    <w:rsid w:val="00D45D0B"/>
    <w:rsid w:val="00D45FCA"/>
    <w:rsid w:val="00D46FEB"/>
    <w:rsid w:val="00D50C55"/>
    <w:rsid w:val="00D51A2C"/>
    <w:rsid w:val="00D52723"/>
    <w:rsid w:val="00D52C80"/>
    <w:rsid w:val="00D5328B"/>
    <w:rsid w:val="00D533CA"/>
    <w:rsid w:val="00D53618"/>
    <w:rsid w:val="00D537E0"/>
    <w:rsid w:val="00D551C5"/>
    <w:rsid w:val="00D55CFA"/>
    <w:rsid w:val="00D565FF"/>
    <w:rsid w:val="00D57385"/>
    <w:rsid w:val="00D6028C"/>
    <w:rsid w:val="00D60FA5"/>
    <w:rsid w:val="00D61261"/>
    <w:rsid w:val="00D61DF4"/>
    <w:rsid w:val="00D6373D"/>
    <w:rsid w:val="00D6488F"/>
    <w:rsid w:val="00D6508D"/>
    <w:rsid w:val="00D653D6"/>
    <w:rsid w:val="00D6561C"/>
    <w:rsid w:val="00D658FC"/>
    <w:rsid w:val="00D65B0C"/>
    <w:rsid w:val="00D6777F"/>
    <w:rsid w:val="00D70252"/>
    <w:rsid w:val="00D712C8"/>
    <w:rsid w:val="00D71808"/>
    <w:rsid w:val="00D71DAE"/>
    <w:rsid w:val="00D729FB"/>
    <w:rsid w:val="00D72F79"/>
    <w:rsid w:val="00D738CD"/>
    <w:rsid w:val="00D73D15"/>
    <w:rsid w:val="00D7556A"/>
    <w:rsid w:val="00D75FFA"/>
    <w:rsid w:val="00D764AB"/>
    <w:rsid w:val="00D76AC1"/>
    <w:rsid w:val="00D7741F"/>
    <w:rsid w:val="00D776CC"/>
    <w:rsid w:val="00D77D7E"/>
    <w:rsid w:val="00D77F42"/>
    <w:rsid w:val="00D80C8C"/>
    <w:rsid w:val="00D81C48"/>
    <w:rsid w:val="00D853AF"/>
    <w:rsid w:val="00D8583C"/>
    <w:rsid w:val="00D86A8A"/>
    <w:rsid w:val="00D87B4C"/>
    <w:rsid w:val="00D919E8"/>
    <w:rsid w:val="00D92C55"/>
    <w:rsid w:val="00D92FA9"/>
    <w:rsid w:val="00D938E0"/>
    <w:rsid w:val="00D943AF"/>
    <w:rsid w:val="00D95058"/>
    <w:rsid w:val="00D9518A"/>
    <w:rsid w:val="00D958E2"/>
    <w:rsid w:val="00D95A82"/>
    <w:rsid w:val="00D95ECC"/>
    <w:rsid w:val="00D976F7"/>
    <w:rsid w:val="00D97DDC"/>
    <w:rsid w:val="00DA0423"/>
    <w:rsid w:val="00DA0FEE"/>
    <w:rsid w:val="00DA1272"/>
    <w:rsid w:val="00DA12AD"/>
    <w:rsid w:val="00DA22F4"/>
    <w:rsid w:val="00DA2BD2"/>
    <w:rsid w:val="00DA2DFD"/>
    <w:rsid w:val="00DA399B"/>
    <w:rsid w:val="00DA40AD"/>
    <w:rsid w:val="00DA43AF"/>
    <w:rsid w:val="00DA497A"/>
    <w:rsid w:val="00DA4DDF"/>
    <w:rsid w:val="00DA5483"/>
    <w:rsid w:val="00DA57D9"/>
    <w:rsid w:val="00DA5CB7"/>
    <w:rsid w:val="00DA606C"/>
    <w:rsid w:val="00DA67F3"/>
    <w:rsid w:val="00DA74EE"/>
    <w:rsid w:val="00DA7CA8"/>
    <w:rsid w:val="00DB0536"/>
    <w:rsid w:val="00DB063B"/>
    <w:rsid w:val="00DB07FB"/>
    <w:rsid w:val="00DB0FC9"/>
    <w:rsid w:val="00DB221D"/>
    <w:rsid w:val="00DB3039"/>
    <w:rsid w:val="00DB3C64"/>
    <w:rsid w:val="00DB4080"/>
    <w:rsid w:val="00DB49D7"/>
    <w:rsid w:val="00DB4B0D"/>
    <w:rsid w:val="00DB4E4B"/>
    <w:rsid w:val="00DB54BF"/>
    <w:rsid w:val="00DB5D78"/>
    <w:rsid w:val="00DB63A7"/>
    <w:rsid w:val="00DB655B"/>
    <w:rsid w:val="00DB78E6"/>
    <w:rsid w:val="00DC06F3"/>
    <w:rsid w:val="00DC0EDB"/>
    <w:rsid w:val="00DC10BF"/>
    <w:rsid w:val="00DC1226"/>
    <w:rsid w:val="00DC1CC3"/>
    <w:rsid w:val="00DC1E3A"/>
    <w:rsid w:val="00DC21A2"/>
    <w:rsid w:val="00DC45C5"/>
    <w:rsid w:val="00DC4DC3"/>
    <w:rsid w:val="00DC517B"/>
    <w:rsid w:val="00DC602A"/>
    <w:rsid w:val="00DC697E"/>
    <w:rsid w:val="00DC6C62"/>
    <w:rsid w:val="00DC7311"/>
    <w:rsid w:val="00DC7F43"/>
    <w:rsid w:val="00DC7F9E"/>
    <w:rsid w:val="00DD006B"/>
    <w:rsid w:val="00DD01B7"/>
    <w:rsid w:val="00DD0DB2"/>
    <w:rsid w:val="00DD0DB6"/>
    <w:rsid w:val="00DD116C"/>
    <w:rsid w:val="00DD134F"/>
    <w:rsid w:val="00DD1472"/>
    <w:rsid w:val="00DD1B39"/>
    <w:rsid w:val="00DD1E11"/>
    <w:rsid w:val="00DD245E"/>
    <w:rsid w:val="00DD2D10"/>
    <w:rsid w:val="00DD2DA6"/>
    <w:rsid w:val="00DD3046"/>
    <w:rsid w:val="00DD3B09"/>
    <w:rsid w:val="00DD438E"/>
    <w:rsid w:val="00DD5C1B"/>
    <w:rsid w:val="00DD60C0"/>
    <w:rsid w:val="00DD6907"/>
    <w:rsid w:val="00DD69B8"/>
    <w:rsid w:val="00DD6A1C"/>
    <w:rsid w:val="00DD7CD0"/>
    <w:rsid w:val="00DE0EB6"/>
    <w:rsid w:val="00DE0EFA"/>
    <w:rsid w:val="00DE10AE"/>
    <w:rsid w:val="00DE2B2B"/>
    <w:rsid w:val="00DE2D9A"/>
    <w:rsid w:val="00DE30DF"/>
    <w:rsid w:val="00DE4506"/>
    <w:rsid w:val="00DE6322"/>
    <w:rsid w:val="00DE6541"/>
    <w:rsid w:val="00DE66A0"/>
    <w:rsid w:val="00DE7CCA"/>
    <w:rsid w:val="00DF02BF"/>
    <w:rsid w:val="00DF0809"/>
    <w:rsid w:val="00DF0A29"/>
    <w:rsid w:val="00DF0CFD"/>
    <w:rsid w:val="00DF0FA3"/>
    <w:rsid w:val="00DF11D8"/>
    <w:rsid w:val="00DF16BD"/>
    <w:rsid w:val="00DF17C0"/>
    <w:rsid w:val="00DF21A4"/>
    <w:rsid w:val="00DF3784"/>
    <w:rsid w:val="00DF3817"/>
    <w:rsid w:val="00DF3999"/>
    <w:rsid w:val="00DF43A0"/>
    <w:rsid w:val="00DF449C"/>
    <w:rsid w:val="00DF44C2"/>
    <w:rsid w:val="00DF47E3"/>
    <w:rsid w:val="00DF4D3D"/>
    <w:rsid w:val="00DF5632"/>
    <w:rsid w:val="00DF64BC"/>
    <w:rsid w:val="00DF6991"/>
    <w:rsid w:val="00DF77F3"/>
    <w:rsid w:val="00E022E5"/>
    <w:rsid w:val="00E02383"/>
    <w:rsid w:val="00E029A8"/>
    <w:rsid w:val="00E03195"/>
    <w:rsid w:val="00E03E55"/>
    <w:rsid w:val="00E04315"/>
    <w:rsid w:val="00E04ACA"/>
    <w:rsid w:val="00E05A0D"/>
    <w:rsid w:val="00E06198"/>
    <w:rsid w:val="00E06382"/>
    <w:rsid w:val="00E06CD3"/>
    <w:rsid w:val="00E0761E"/>
    <w:rsid w:val="00E125D9"/>
    <w:rsid w:val="00E12805"/>
    <w:rsid w:val="00E14456"/>
    <w:rsid w:val="00E148DD"/>
    <w:rsid w:val="00E16112"/>
    <w:rsid w:val="00E161BF"/>
    <w:rsid w:val="00E16208"/>
    <w:rsid w:val="00E16513"/>
    <w:rsid w:val="00E17EFD"/>
    <w:rsid w:val="00E207A2"/>
    <w:rsid w:val="00E21BF1"/>
    <w:rsid w:val="00E22354"/>
    <w:rsid w:val="00E2241C"/>
    <w:rsid w:val="00E23B57"/>
    <w:rsid w:val="00E24B09"/>
    <w:rsid w:val="00E24F30"/>
    <w:rsid w:val="00E252F1"/>
    <w:rsid w:val="00E25A7D"/>
    <w:rsid w:val="00E25CD8"/>
    <w:rsid w:val="00E25D86"/>
    <w:rsid w:val="00E25DC0"/>
    <w:rsid w:val="00E2625D"/>
    <w:rsid w:val="00E2692D"/>
    <w:rsid w:val="00E30087"/>
    <w:rsid w:val="00E31A34"/>
    <w:rsid w:val="00E31EB7"/>
    <w:rsid w:val="00E320C6"/>
    <w:rsid w:val="00E320D8"/>
    <w:rsid w:val="00E32129"/>
    <w:rsid w:val="00E331AA"/>
    <w:rsid w:val="00E33AAD"/>
    <w:rsid w:val="00E34D17"/>
    <w:rsid w:val="00E35652"/>
    <w:rsid w:val="00E360FA"/>
    <w:rsid w:val="00E3695D"/>
    <w:rsid w:val="00E37323"/>
    <w:rsid w:val="00E37725"/>
    <w:rsid w:val="00E404A4"/>
    <w:rsid w:val="00E40E2C"/>
    <w:rsid w:val="00E4207D"/>
    <w:rsid w:val="00E421E8"/>
    <w:rsid w:val="00E42D4A"/>
    <w:rsid w:val="00E43BA6"/>
    <w:rsid w:val="00E43D25"/>
    <w:rsid w:val="00E43D70"/>
    <w:rsid w:val="00E44B6D"/>
    <w:rsid w:val="00E44F4E"/>
    <w:rsid w:val="00E45A70"/>
    <w:rsid w:val="00E45E20"/>
    <w:rsid w:val="00E4691C"/>
    <w:rsid w:val="00E47337"/>
    <w:rsid w:val="00E4784B"/>
    <w:rsid w:val="00E514B3"/>
    <w:rsid w:val="00E51BDA"/>
    <w:rsid w:val="00E5265F"/>
    <w:rsid w:val="00E52827"/>
    <w:rsid w:val="00E52B23"/>
    <w:rsid w:val="00E52C18"/>
    <w:rsid w:val="00E52FF5"/>
    <w:rsid w:val="00E53931"/>
    <w:rsid w:val="00E53CFA"/>
    <w:rsid w:val="00E54C95"/>
    <w:rsid w:val="00E555C1"/>
    <w:rsid w:val="00E55A31"/>
    <w:rsid w:val="00E56121"/>
    <w:rsid w:val="00E5624D"/>
    <w:rsid w:val="00E56A8F"/>
    <w:rsid w:val="00E5766B"/>
    <w:rsid w:val="00E57866"/>
    <w:rsid w:val="00E579BE"/>
    <w:rsid w:val="00E606BD"/>
    <w:rsid w:val="00E62835"/>
    <w:rsid w:val="00E629BD"/>
    <w:rsid w:val="00E63EF8"/>
    <w:rsid w:val="00E64AD4"/>
    <w:rsid w:val="00E650D3"/>
    <w:rsid w:val="00E65AF1"/>
    <w:rsid w:val="00E66341"/>
    <w:rsid w:val="00E66A8B"/>
    <w:rsid w:val="00E66DED"/>
    <w:rsid w:val="00E6790E"/>
    <w:rsid w:val="00E679DC"/>
    <w:rsid w:val="00E700CD"/>
    <w:rsid w:val="00E701DD"/>
    <w:rsid w:val="00E70A64"/>
    <w:rsid w:val="00E718DF"/>
    <w:rsid w:val="00E71960"/>
    <w:rsid w:val="00E72243"/>
    <w:rsid w:val="00E726B9"/>
    <w:rsid w:val="00E73890"/>
    <w:rsid w:val="00E73BF1"/>
    <w:rsid w:val="00E747A9"/>
    <w:rsid w:val="00E749F8"/>
    <w:rsid w:val="00E74BBE"/>
    <w:rsid w:val="00E750FA"/>
    <w:rsid w:val="00E77002"/>
    <w:rsid w:val="00E77006"/>
    <w:rsid w:val="00E7716C"/>
    <w:rsid w:val="00E7741B"/>
    <w:rsid w:val="00E80068"/>
    <w:rsid w:val="00E801D7"/>
    <w:rsid w:val="00E8153C"/>
    <w:rsid w:val="00E82230"/>
    <w:rsid w:val="00E831DC"/>
    <w:rsid w:val="00E85364"/>
    <w:rsid w:val="00E861CE"/>
    <w:rsid w:val="00E864FE"/>
    <w:rsid w:val="00E870DB"/>
    <w:rsid w:val="00E871E8"/>
    <w:rsid w:val="00E87402"/>
    <w:rsid w:val="00E8756E"/>
    <w:rsid w:val="00E876FD"/>
    <w:rsid w:val="00E90014"/>
    <w:rsid w:val="00E91B4C"/>
    <w:rsid w:val="00E9221A"/>
    <w:rsid w:val="00E92502"/>
    <w:rsid w:val="00E92EBD"/>
    <w:rsid w:val="00E934BB"/>
    <w:rsid w:val="00E93525"/>
    <w:rsid w:val="00E938AD"/>
    <w:rsid w:val="00E93A15"/>
    <w:rsid w:val="00E93D87"/>
    <w:rsid w:val="00E948A8"/>
    <w:rsid w:val="00E95AC7"/>
    <w:rsid w:val="00E96098"/>
    <w:rsid w:val="00E96303"/>
    <w:rsid w:val="00E96841"/>
    <w:rsid w:val="00E96A1D"/>
    <w:rsid w:val="00E975B8"/>
    <w:rsid w:val="00E97F45"/>
    <w:rsid w:val="00EA0828"/>
    <w:rsid w:val="00EA1D98"/>
    <w:rsid w:val="00EA1F70"/>
    <w:rsid w:val="00EA306C"/>
    <w:rsid w:val="00EA35D1"/>
    <w:rsid w:val="00EA4654"/>
    <w:rsid w:val="00EA483C"/>
    <w:rsid w:val="00EA4F92"/>
    <w:rsid w:val="00EA536E"/>
    <w:rsid w:val="00EA759D"/>
    <w:rsid w:val="00EB0F9A"/>
    <w:rsid w:val="00EB1B28"/>
    <w:rsid w:val="00EB203D"/>
    <w:rsid w:val="00EB245F"/>
    <w:rsid w:val="00EB2984"/>
    <w:rsid w:val="00EB5B85"/>
    <w:rsid w:val="00EB7E9C"/>
    <w:rsid w:val="00EB7FB7"/>
    <w:rsid w:val="00EC07BB"/>
    <w:rsid w:val="00EC087C"/>
    <w:rsid w:val="00EC0A70"/>
    <w:rsid w:val="00EC1202"/>
    <w:rsid w:val="00EC1E7E"/>
    <w:rsid w:val="00EC3134"/>
    <w:rsid w:val="00EC33D9"/>
    <w:rsid w:val="00EC3EE1"/>
    <w:rsid w:val="00EC410D"/>
    <w:rsid w:val="00EC5A6D"/>
    <w:rsid w:val="00EC7DEB"/>
    <w:rsid w:val="00ED0D40"/>
    <w:rsid w:val="00ED188D"/>
    <w:rsid w:val="00ED1AA1"/>
    <w:rsid w:val="00ED2630"/>
    <w:rsid w:val="00ED2B06"/>
    <w:rsid w:val="00ED2EE3"/>
    <w:rsid w:val="00ED3FA9"/>
    <w:rsid w:val="00ED43F9"/>
    <w:rsid w:val="00ED46CF"/>
    <w:rsid w:val="00ED49FF"/>
    <w:rsid w:val="00ED4A91"/>
    <w:rsid w:val="00ED4F17"/>
    <w:rsid w:val="00ED588A"/>
    <w:rsid w:val="00ED5B13"/>
    <w:rsid w:val="00ED5C9C"/>
    <w:rsid w:val="00ED5CE5"/>
    <w:rsid w:val="00ED61D3"/>
    <w:rsid w:val="00ED68A9"/>
    <w:rsid w:val="00ED773E"/>
    <w:rsid w:val="00ED7944"/>
    <w:rsid w:val="00EE045C"/>
    <w:rsid w:val="00EE0744"/>
    <w:rsid w:val="00EE08AB"/>
    <w:rsid w:val="00EE0A5E"/>
    <w:rsid w:val="00EE0C6D"/>
    <w:rsid w:val="00EE264E"/>
    <w:rsid w:val="00EE2722"/>
    <w:rsid w:val="00EE2A21"/>
    <w:rsid w:val="00EE2BD5"/>
    <w:rsid w:val="00EE3392"/>
    <w:rsid w:val="00EE4F72"/>
    <w:rsid w:val="00EE518F"/>
    <w:rsid w:val="00EE5294"/>
    <w:rsid w:val="00EE66C9"/>
    <w:rsid w:val="00EE68A7"/>
    <w:rsid w:val="00EE7AEF"/>
    <w:rsid w:val="00EE7C3B"/>
    <w:rsid w:val="00EF1119"/>
    <w:rsid w:val="00EF16F9"/>
    <w:rsid w:val="00EF1CD4"/>
    <w:rsid w:val="00EF1EB3"/>
    <w:rsid w:val="00EF202A"/>
    <w:rsid w:val="00EF25CA"/>
    <w:rsid w:val="00EF378A"/>
    <w:rsid w:val="00EF3F1A"/>
    <w:rsid w:val="00EF486F"/>
    <w:rsid w:val="00EF54B6"/>
    <w:rsid w:val="00EF6220"/>
    <w:rsid w:val="00EF6465"/>
    <w:rsid w:val="00EF66E5"/>
    <w:rsid w:val="00EF67EA"/>
    <w:rsid w:val="00EF6DAA"/>
    <w:rsid w:val="00EF70BE"/>
    <w:rsid w:val="00EF79F9"/>
    <w:rsid w:val="00F00387"/>
    <w:rsid w:val="00F00C63"/>
    <w:rsid w:val="00F01538"/>
    <w:rsid w:val="00F02650"/>
    <w:rsid w:val="00F02BD7"/>
    <w:rsid w:val="00F02C52"/>
    <w:rsid w:val="00F04072"/>
    <w:rsid w:val="00F05235"/>
    <w:rsid w:val="00F10323"/>
    <w:rsid w:val="00F10B28"/>
    <w:rsid w:val="00F10D58"/>
    <w:rsid w:val="00F127AE"/>
    <w:rsid w:val="00F12845"/>
    <w:rsid w:val="00F12B78"/>
    <w:rsid w:val="00F13DDD"/>
    <w:rsid w:val="00F14120"/>
    <w:rsid w:val="00F142BC"/>
    <w:rsid w:val="00F15846"/>
    <w:rsid w:val="00F158ED"/>
    <w:rsid w:val="00F16441"/>
    <w:rsid w:val="00F16BDA"/>
    <w:rsid w:val="00F16F18"/>
    <w:rsid w:val="00F207C6"/>
    <w:rsid w:val="00F2133D"/>
    <w:rsid w:val="00F2150F"/>
    <w:rsid w:val="00F21ACB"/>
    <w:rsid w:val="00F22480"/>
    <w:rsid w:val="00F22D35"/>
    <w:rsid w:val="00F23FC0"/>
    <w:rsid w:val="00F25A39"/>
    <w:rsid w:val="00F25F16"/>
    <w:rsid w:val="00F25FD0"/>
    <w:rsid w:val="00F2663F"/>
    <w:rsid w:val="00F266A8"/>
    <w:rsid w:val="00F272DC"/>
    <w:rsid w:val="00F3072C"/>
    <w:rsid w:val="00F30A9B"/>
    <w:rsid w:val="00F3159E"/>
    <w:rsid w:val="00F34A58"/>
    <w:rsid w:val="00F35186"/>
    <w:rsid w:val="00F356A0"/>
    <w:rsid w:val="00F3615E"/>
    <w:rsid w:val="00F36746"/>
    <w:rsid w:val="00F36989"/>
    <w:rsid w:val="00F41EF5"/>
    <w:rsid w:val="00F42105"/>
    <w:rsid w:val="00F42462"/>
    <w:rsid w:val="00F42C71"/>
    <w:rsid w:val="00F43AF4"/>
    <w:rsid w:val="00F447BA"/>
    <w:rsid w:val="00F47661"/>
    <w:rsid w:val="00F4777B"/>
    <w:rsid w:val="00F5052E"/>
    <w:rsid w:val="00F51003"/>
    <w:rsid w:val="00F53571"/>
    <w:rsid w:val="00F538E0"/>
    <w:rsid w:val="00F53A55"/>
    <w:rsid w:val="00F54E8D"/>
    <w:rsid w:val="00F5536B"/>
    <w:rsid w:val="00F561E3"/>
    <w:rsid w:val="00F56827"/>
    <w:rsid w:val="00F57302"/>
    <w:rsid w:val="00F5770F"/>
    <w:rsid w:val="00F6012E"/>
    <w:rsid w:val="00F6075F"/>
    <w:rsid w:val="00F618ED"/>
    <w:rsid w:val="00F64024"/>
    <w:rsid w:val="00F644E0"/>
    <w:rsid w:val="00F64619"/>
    <w:rsid w:val="00F6679E"/>
    <w:rsid w:val="00F66F17"/>
    <w:rsid w:val="00F67510"/>
    <w:rsid w:val="00F7011F"/>
    <w:rsid w:val="00F70843"/>
    <w:rsid w:val="00F70FE6"/>
    <w:rsid w:val="00F719B2"/>
    <w:rsid w:val="00F72A9E"/>
    <w:rsid w:val="00F73978"/>
    <w:rsid w:val="00F74869"/>
    <w:rsid w:val="00F754C9"/>
    <w:rsid w:val="00F756D6"/>
    <w:rsid w:val="00F762FD"/>
    <w:rsid w:val="00F765CC"/>
    <w:rsid w:val="00F76FE7"/>
    <w:rsid w:val="00F77FC2"/>
    <w:rsid w:val="00F80273"/>
    <w:rsid w:val="00F80474"/>
    <w:rsid w:val="00F820C5"/>
    <w:rsid w:val="00F82CFF"/>
    <w:rsid w:val="00F83897"/>
    <w:rsid w:val="00F84674"/>
    <w:rsid w:val="00F85D77"/>
    <w:rsid w:val="00F8607F"/>
    <w:rsid w:val="00F862FF"/>
    <w:rsid w:val="00F86501"/>
    <w:rsid w:val="00F911F8"/>
    <w:rsid w:val="00F91A04"/>
    <w:rsid w:val="00F91F65"/>
    <w:rsid w:val="00F920FB"/>
    <w:rsid w:val="00F92B5E"/>
    <w:rsid w:val="00F9390E"/>
    <w:rsid w:val="00F939FB"/>
    <w:rsid w:val="00F9452A"/>
    <w:rsid w:val="00F94621"/>
    <w:rsid w:val="00F966E0"/>
    <w:rsid w:val="00F9702A"/>
    <w:rsid w:val="00F9798F"/>
    <w:rsid w:val="00F97F17"/>
    <w:rsid w:val="00FA1DD1"/>
    <w:rsid w:val="00FA21B1"/>
    <w:rsid w:val="00FA23B8"/>
    <w:rsid w:val="00FA3003"/>
    <w:rsid w:val="00FA3CA4"/>
    <w:rsid w:val="00FA41B7"/>
    <w:rsid w:val="00FA56E1"/>
    <w:rsid w:val="00FA5C01"/>
    <w:rsid w:val="00FA6149"/>
    <w:rsid w:val="00FA63A5"/>
    <w:rsid w:val="00FA7B06"/>
    <w:rsid w:val="00FB02CF"/>
    <w:rsid w:val="00FB06E4"/>
    <w:rsid w:val="00FB0AE9"/>
    <w:rsid w:val="00FB0B48"/>
    <w:rsid w:val="00FB107E"/>
    <w:rsid w:val="00FB1F50"/>
    <w:rsid w:val="00FB2C02"/>
    <w:rsid w:val="00FB31D8"/>
    <w:rsid w:val="00FB3DC2"/>
    <w:rsid w:val="00FB4199"/>
    <w:rsid w:val="00FB5651"/>
    <w:rsid w:val="00FB56C2"/>
    <w:rsid w:val="00FB5858"/>
    <w:rsid w:val="00FB5E38"/>
    <w:rsid w:val="00FB64C2"/>
    <w:rsid w:val="00FB7904"/>
    <w:rsid w:val="00FC06EE"/>
    <w:rsid w:val="00FC0A1B"/>
    <w:rsid w:val="00FC0CEB"/>
    <w:rsid w:val="00FC2056"/>
    <w:rsid w:val="00FC20E9"/>
    <w:rsid w:val="00FC2824"/>
    <w:rsid w:val="00FC295F"/>
    <w:rsid w:val="00FC3127"/>
    <w:rsid w:val="00FC3D48"/>
    <w:rsid w:val="00FC4957"/>
    <w:rsid w:val="00FC61A2"/>
    <w:rsid w:val="00FC6417"/>
    <w:rsid w:val="00FC68B0"/>
    <w:rsid w:val="00FC7F4B"/>
    <w:rsid w:val="00FD01DD"/>
    <w:rsid w:val="00FD0891"/>
    <w:rsid w:val="00FD1711"/>
    <w:rsid w:val="00FD176A"/>
    <w:rsid w:val="00FD276F"/>
    <w:rsid w:val="00FD2F0C"/>
    <w:rsid w:val="00FD2FAD"/>
    <w:rsid w:val="00FD307A"/>
    <w:rsid w:val="00FD4928"/>
    <w:rsid w:val="00FD5263"/>
    <w:rsid w:val="00FD57FC"/>
    <w:rsid w:val="00FD5FFB"/>
    <w:rsid w:val="00FD6DAF"/>
    <w:rsid w:val="00FD7165"/>
    <w:rsid w:val="00FD77C1"/>
    <w:rsid w:val="00FD7E5F"/>
    <w:rsid w:val="00FE0956"/>
    <w:rsid w:val="00FE0CE8"/>
    <w:rsid w:val="00FE0F7E"/>
    <w:rsid w:val="00FE1735"/>
    <w:rsid w:val="00FE2047"/>
    <w:rsid w:val="00FE23C1"/>
    <w:rsid w:val="00FE29BC"/>
    <w:rsid w:val="00FE35F1"/>
    <w:rsid w:val="00FE3628"/>
    <w:rsid w:val="00FE55D6"/>
    <w:rsid w:val="00FE7427"/>
    <w:rsid w:val="00FE7494"/>
    <w:rsid w:val="00FF0035"/>
    <w:rsid w:val="00FF1128"/>
    <w:rsid w:val="00FF200F"/>
    <w:rsid w:val="00FF2730"/>
    <w:rsid w:val="00FF37CD"/>
    <w:rsid w:val="00FF3BE6"/>
    <w:rsid w:val="00FF4458"/>
    <w:rsid w:val="00FF48E9"/>
    <w:rsid w:val="00FF71DE"/>
    <w:rsid w:val="00FF7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8CC59"/>
  <w15:chartTrackingRefBased/>
  <w15:docId w15:val="{EA162A39-7CF4-4E05-9F79-35D721ED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4B9"/>
    <w:pPr>
      <w:widowControl w:val="0"/>
      <w:jc w:val="both"/>
    </w:pPr>
  </w:style>
  <w:style w:type="paragraph" w:styleId="10">
    <w:name w:val="heading 1"/>
    <w:basedOn w:val="a"/>
    <w:next w:val="a"/>
    <w:link w:val="11"/>
    <w:uiPriority w:val="9"/>
    <w:qFormat/>
    <w:rsid w:val="006108B6"/>
    <w:pPr>
      <w:keepNext/>
      <w:keepLines/>
      <w:spacing w:before="340" w:after="330" w:line="578" w:lineRule="auto"/>
      <w:outlineLvl w:val="0"/>
    </w:pPr>
    <w:rPr>
      <w:b/>
      <w:bCs/>
      <w:kern w:val="44"/>
      <w:sz w:val="44"/>
      <w:szCs w:val="44"/>
    </w:rPr>
  </w:style>
  <w:style w:type="paragraph" w:styleId="20">
    <w:name w:val="heading 2"/>
    <w:aliases w:val="This Paper"/>
    <w:basedOn w:val="a"/>
    <w:next w:val="a"/>
    <w:link w:val="21"/>
    <w:uiPriority w:val="9"/>
    <w:unhideWhenUsed/>
    <w:qFormat/>
    <w:rsid w:val="00CF0D81"/>
    <w:pPr>
      <w:keepNext/>
      <w:keepLines/>
      <w:spacing w:beforeLines="50" w:before="50"/>
      <w:outlineLvl w:val="1"/>
    </w:pPr>
    <w:rPr>
      <w:rFonts w:ascii="Times New Roman" w:eastAsia="Times New Roman" w:hAnsi="Times New Roman" w:cstheme="majorBidi"/>
      <w:b/>
      <w:bCs/>
      <w:sz w:val="24"/>
      <w:szCs w:val="32"/>
    </w:rPr>
  </w:style>
  <w:style w:type="paragraph" w:styleId="30">
    <w:name w:val="heading 3"/>
    <w:aliases w:val="Thispaper2"/>
    <w:basedOn w:val="a"/>
    <w:next w:val="a"/>
    <w:link w:val="31"/>
    <w:uiPriority w:val="9"/>
    <w:unhideWhenUsed/>
    <w:qFormat/>
    <w:rsid w:val="005B0EFA"/>
    <w:pPr>
      <w:keepNext/>
      <w:keepLines/>
      <w:spacing w:beforeLines="50" w:before="50" w:afterLines="50" w:after="50"/>
      <w:outlineLvl w:val="2"/>
    </w:pPr>
    <w:rPr>
      <w:rFonts w:ascii="Times New Roman" w:eastAsia="Times New Roman" w:hAnsi="Times New Roman"/>
      <w:b/>
      <w:bCs/>
      <w:sz w:val="24"/>
      <w:szCs w:val="32"/>
    </w:rPr>
  </w:style>
  <w:style w:type="paragraph" w:styleId="40">
    <w:name w:val="heading 4"/>
    <w:basedOn w:val="a"/>
    <w:next w:val="a"/>
    <w:link w:val="41"/>
    <w:uiPriority w:val="9"/>
    <w:unhideWhenUsed/>
    <w:qFormat/>
    <w:rsid w:val="005B0EFA"/>
    <w:pPr>
      <w:keepNext/>
      <w:keepLines/>
      <w:outlineLvl w:val="3"/>
    </w:pPr>
    <w:rPr>
      <w:rFonts w:ascii="Times New Roman" w:eastAsia="Times New Roman" w:hAnsi="Times New Roman"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9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9B2"/>
    <w:rPr>
      <w:sz w:val="18"/>
      <w:szCs w:val="18"/>
    </w:rPr>
  </w:style>
  <w:style w:type="paragraph" w:styleId="a5">
    <w:name w:val="footer"/>
    <w:basedOn w:val="a"/>
    <w:link w:val="a6"/>
    <w:uiPriority w:val="99"/>
    <w:unhideWhenUsed/>
    <w:rsid w:val="00F719B2"/>
    <w:pPr>
      <w:tabs>
        <w:tab w:val="center" w:pos="4153"/>
        <w:tab w:val="right" w:pos="8306"/>
      </w:tabs>
      <w:snapToGrid w:val="0"/>
      <w:jc w:val="left"/>
    </w:pPr>
    <w:rPr>
      <w:sz w:val="18"/>
      <w:szCs w:val="18"/>
    </w:rPr>
  </w:style>
  <w:style w:type="character" w:customStyle="1" w:styleId="a6">
    <w:name w:val="页脚 字符"/>
    <w:basedOn w:val="a0"/>
    <w:link w:val="a5"/>
    <w:uiPriority w:val="99"/>
    <w:rsid w:val="00F719B2"/>
    <w:rPr>
      <w:sz w:val="18"/>
      <w:szCs w:val="18"/>
    </w:rPr>
  </w:style>
  <w:style w:type="paragraph" w:customStyle="1" w:styleId="Abstract">
    <w:name w:val="Abstract"/>
    <w:basedOn w:val="a"/>
    <w:link w:val="AbstractChar"/>
    <w:rsid w:val="003F61B4"/>
    <w:pPr>
      <w:widowControl/>
      <w:spacing w:after="340" w:line="240" w:lineRule="exact"/>
      <w:ind w:right="1380"/>
    </w:pPr>
    <w:rPr>
      <w:rFonts w:ascii="Times New Roman" w:hAnsi="Times New Roman" w:cs="Times New Roman"/>
      <w:kern w:val="0"/>
      <w:sz w:val="20"/>
      <w:szCs w:val="20"/>
      <w:lang w:eastAsia="en-US"/>
    </w:rPr>
  </w:style>
  <w:style w:type="paragraph" w:customStyle="1" w:styleId="H5">
    <w:name w:val="H5"/>
    <w:basedOn w:val="Abstract"/>
    <w:link w:val="H5CharChar"/>
    <w:rsid w:val="003F61B4"/>
    <w:rPr>
      <w:rFonts w:ascii="Helvetica" w:hAnsi="Helvetica"/>
      <w:b/>
      <w:color w:val="00629B"/>
    </w:rPr>
  </w:style>
  <w:style w:type="character" w:customStyle="1" w:styleId="AbstractChar">
    <w:name w:val="Abstract Char"/>
    <w:link w:val="Abstract"/>
    <w:rsid w:val="003F61B4"/>
    <w:rPr>
      <w:rFonts w:ascii="Times New Roman" w:hAnsi="Times New Roman" w:cs="Times New Roman"/>
      <w:kern w:val="0"/>
      <w:sz w:val="20"/>
      <w:szCs w:val="20"/>
      <w:lang w:eastAsia="en-US"/>
    </w:rPr>
  </w:style>
  <w:style w:type="character" w:customStyle="1" w:styleId="H5CharChar">
    <w:name w:val="H5 Char Char"/>
    <w:link w:val="H5"/>
    <w:rsid w:val="003F61B4"/>
    <w:rPr>
      <w:rFonts w:ascii="Helvetica" w:hAnsi="Helvetica" w:cs="Times New Roman"/>
      <w:b/>
      <w:color w:val="00629B"/>
      <w:kern w:val="0"/>
      <w:sz w:val="20"/>
      <w:szCs w:val="20"/>
      <w:lang w:eastAsia="en-US"/>
    </w:rPr>
  </w:style>
  <w:style w:type="paragraph" w:customStyle="1" w:styleId="IT">
    <w:name w:val="IT"/>
    <w:basedOn w:val="a"/>
    <w:rsid w:val="003F61B4"/>
    <w:pPr>
      <w:widowControl/>
      <w:autoSpaceDE w:val="0"/>
      <w:autoSpaceDN w:val="0"/>
      <w:adjustRightInd w:val="0"/>
      <w:spacing w:after="520"/>
      <w:ind w:right="1380"/>
      <w:jc w:val="left"/>
    </w:pPr>
    <w:rPr>
      <w:rFonts w:ascii="Times New Roman" w:hAnsi="Times New Roman" w:cs="TimesLTStd-Roman"/>
      <w:kern w:val="0"/>
      <w:sz w:val="20"/>
      <w:szCs w:val="20"/>
      <w:lang w:eastAsia="en-US"/>
    </w:rPr>
  </w:style>
  <w:style w:type="character" w:customStyle="1" w:styleId="ITAL">
    <w:name w:val="ITAL"/>
    <w:rsid w:val="003F61B4"/>
    <w:rPr>
      <w:i/>
    </w:rPr>
  </w:style>
  <w:style w:type="paragraph" w:customStyle="1" w:styleId="PARAIndent">
    <w:name w:val="PARA_Indent"/>
    <w:basedOn w:val="a"/>
    <w:rsid w:val="003F61B4"/>
    <w:pPr>
      <w:widowControl/>
      <w:suppressAutoHyphens/>
      <w:autoSpaceDE w:val="0"/>
      <w:autoSpaceDN w:val="0"/>
      <w:adjustRightInd w:val="0"/>
      <w:spacing w:line="240" w:lineRule="exact"/>
      <w:ind w:firstLine="200"/>
    </w:pPr>
    <w:rPr>
      <w:rFonts w:ascii="Times New Roman" w:hAnsi="Times New Roman" w:cs="TimesLTStd-Roman"/>
      <w:spacing w:val="-2"/>
      <w:kern w:val="0"/>
      <w:sz w:val="20"/>
      <w:szCs w:val="20"/>
      <w:lang w:eastAsia="en-US"/>
    </w:rPr>
  </w:style>
  <w:style w:type="character" w:styleId="a7">
    <w:name w:val="annotation reference"/>
    <w:basedOn w:val="a0"/>
    <w:semiHidden/>
    <w:unhideWhenUsed/>
    <w:rsid w:val="003F61B4"/>
    <w:rPr>
      <w:sz w:val="21"/>
      <w:szCs w:val="21"/>
    </w:rPr>
  </w:style>
  <w:style w:type="paragraph" w:styleId="a8">
    <w:name w:val="annotation text"/>
    <w:basedOn w:val="a"/>
    <w:link w:val="a9"/>
    <w:unhideWhenUsed/>
    <w:rsid w:val="003F61B4"/>
    <w:pPr>
      <w:widowControl/>
      <w:jc w:val="left"/>
    </w:pPr>
    <w:rPr>
      <w:rFonts w:eastAsiaTheme="minorHAnsi" w:cs="Times New Roman"/>
      <w:kern w:val="0"/>
      <w:sz w:val="20"/>
      <w:szCs w:val="24"/>
      <w:lang w:eastAsia="en-US"/>
    </w:rPr>
  </w:style>
  <w:style w:type="character" w:customStyle="1" w:styleId="a9">
    <w:name w:val="批注文字 字符"/>
    <w:basedOn w:val="a0"/>
    <w:link w:val="a8"/>
    <w:rsid w:val="003F61B4"/>
    <w:rPr>
      <w:rFonts w:eastAsiaTheme="minorHAnsi" w:cs="Times New Roman"/>
      <w:kern w:val="0"/>
      <w:sz w:val="20"/>
      <w:szCs w:val="24"/>
      <w:lang w:eastAsia="en-US"/>
    </w:rPr>
  </w:style>
  <w:style w:type="paragraph" w:styleId="aa">
    <w:name w:val="Balloon Text"/>
    <w:basedOn w:val="a"/>
    <w:link w:val="ab"/>
    <w:uiPriority w:val="99"/>
    <w:semiHidden/>
    <w:unhideWhenUsed/>
    <w:rsid w:val="003F61B4"/>
    <w:rPr>
      <w:sz w:val="18"/>
      <w:szCs w:val="18"/>
    </w:rPr>
  </w:style>
  <w:style w:type="character" w:customStyle="1" w:styleId="ab">
    <w:name w:val="批注框文本 字符"/>
    <w:basedOn w:val="a0"/>
    <w:link w:val="aa"/>
    <w:uiPriority w:val="99"/>
    <w:semiHidden/>
    <w:rsid w:val="003F61B4"/>
    <w:rPr>
      <w:sz w:val="18"/>
      <w:szCs w:val="18"/>
    </w:rPr>
  </w:style>
  <w:style w:type="table" w:styleId="ac">
    <w:name w:val="Table Grid"/>
    <w:basedOn w:val="a1"/>
    <w:qFormat/>
    <w:rsid w:val="003F61B4"/>
    <w:rPr>
      <w:rFonts w:ascii="Times New Roman" w:hAnsi="Times New Roman" w:cs="Times New Roman"/>
      <w:kern w:val="0"/>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annotation subject"/>
    <w:basedOn w:val="a8"/>
    <w:next w:val="a8"/>
    <w:link w:val="ae"/>
    <w:uiPriority w:val="99"/>
    <w:semiHidden/>
    <w:unhideWhenUsed/>
    <w:rsid w:val="00EC0A70"/>
    <w:pPr>
      <w:widowControl w:val="0"/>
    </w:pPr>
    <w:rPr>
      <w:rFonts w:cstheme="minorBidi"/>
      <w:b/>
      <w:bCs/>
      <w:kern w:val="2"/>
      <w:sz w:val="21"/>
      <w:szCs w:val="22"/>
      <w:lang w:eastAsia="zh-CN"/>
    </w:rPr>
  </w:style>
  <w:style w:type="character" w:customStyle="1" w:styleId="ae">
    <w:name w:val="批注主题 字符"/>
    <w:basedOn w:val="a9"/>
    <w:link w:val="ad"/>
    <w:uiPriority w:val="99"/>
    <w:semiHidden/>
    <w:rsid w:val="00EC0A70"/>
    <w:rPr>
      <w:rFonts w:ascii="Times New Roman" w:eastAsiaTheme="minorHAnsi" w:hAnsi="Times New Roman" w:cs="Times New Roman"/>
      <w:b/>
      <w:bCs/>
      <w:kern w:val="0"/>
      <w:sz w:val="24"/>
      <w:szCs w:val="24"/>
      <w:lang w:eastAsia="en-US"/>
    </w:rPr>
  </w:style>
  <w:style w:type="paragraph" w:customStyle="1" w:styleId="H1ListNoSpace">
    <w:name w:val="H1_List (No Space)"/>
    <w:basedOn w:val="a"/>
    <w:qFormat/>
    <w:rsid w:val="00EC0A70"/>
    <w:pPr>
      <w:widowControl/>
      <w:numPr>
        <w:numId w:val="1"/>
      </w:numPr>
      <w:autoSpaceDE w:val="0"/>
      <w:autoSpaceDN w:val="0"/>
      <w:adjustRightInd w:val="0"/>
      <w:jc w:val="left"/>
    </w:pPr>
    <w:rPr>
      <w:rFonts w:ascii="Helvetica" w:hAnsi="Helvetica" w:cs="FormataOTF-Bold"/>
      <w:b/>
      <w:bCs/>
      <w:color w:val="00629B"/>
      <w:kern w:val="0"/>
      <w:sz w:val="18"/>
      <w:szCs w:val="18"/>
      <w:lang w:eastAsia="en-US"/>
    </w:rPr>
  </w:style>
  <w:style w:type="paragraph" w:customStyle="1" w:styleId="PARA">
    <w:name w:val="PARA"/>
    <w:basedOn w:val="a"/>
    <w:link w:val="PARA0"/>
    <w:rsid w:val="00EC0A70"/>
    <w:pPr>
      <w:widowControl/>
      <w:suppressAutoHyphens/>
      <w:autoSpaceDE w:val="0"/>
      <w:autoSpaceDN w:val="0"/>
      <w:adjustRightInd w:val="0"/>
      <w:spacing w:line="240" w:lineRule="exact"/>
    </w:pPr>
    <w:rPr>
      <w:rFonts w:ascii="Times New Roman" w:hAnsi="Times New Roman" w:cs="TimesLTStd-Roman"/>
      <w:spacing w:val="-2"/>
      <w:kern w:val="0"/>
      <w:sz w:val="20"/>
      <w:szCs w:val="20"/>
      <w:lang w:eastAsia="en-US"/>
    </w:rPr>
  </w:style>
  <w:style w:type="numbering" w:customStyle="1" w:styleId="H2Restart">
    <w:name w:val="H2_Restart"/>
    <w:rsid w:val="00EC0A70"/>
    <w:pPr>
      <w:numPr>
        <w:numId w:val="2"/>
      </w:numPr>
    </w:pPr>
  </w:style>
  <w:style w:type="paragraph" w:customStyle="1" w:styleId="H2First">
    <w:name w:val="H2_First"/>
    <w:basedOn w:val="a"/>
    <w:qFormat/>
    <w:rsid w:val="00EC0A70"/>
    <w:pPr>
      <w:widowControl/>
      <w:numPr>
        <w:numId w:val="3"/>
      </w:numPr>
      <w:autoSpaceDE w:val="0"/>
      <w:autoSpaceDN w:val="0"/>
      <w:adjustRightInd w:val="0"/>
      <w:spacing w:before="260"/>
      <w:jc w:val="left"/>
    </w:pPr>
    <w:rPr>
      <w:rFonts w:ascii="Helvetica" w:hAnsi="Helvetica" w:cs="FormataOTFMdIt"/>
      <w:b/>
      <w:i/>
      <w:color w:val="58595B"/>
      <w:kern w:val="0"/>
      <w:sz w:val="18"/>
      <w:szCs w:val="18"/>
      <w:lang w:eastAsia="en-US"/>
    </w:rPr>
  </w:style>
  <w:style w:type="paragraph" w:customStyle="1" w:styleId="12">
    <w:name w:val="无间隔1"/>
    <w:rsid w:val="00B857D1"/>
    <w:pPr>
      <w:widowControl w:val="0"/>
      <w:spacing w:before="120" w:after="120" w:line="300" w:lineRule="auto"/>
      <w:jc w:val="both"/>
    </w:pPr>
    <w:rPr>
      <w:rFonts w:ascii="Calibri" w:eastAsia="宋体" w:hAnsi="Calibri" w:cs="Times New Roman"/>
    </w:rPr>
  </w:style>
  <w:style w:type="character" w:customStyle="1" w:styleId="21">
    <w:name w:val="标题 2 字符"/>
    <w:aliases w:val="This Paper 字符"/>
    <w:basedOn w:val="a0"/>
    <w:link w:val="20"/>
    <w:uiPriority w:val="9"/>
    <w:rsid w:val="00CF0D81"/>
    <w:rPr>
      <w:rFonts w:ascii="Times New Roman" w:eastAsia="Times New Roman" w:hAnsi="Times New Roman" w:cstheme="majorBidi"/>
      <w:b/>
      <w:bCs/>
      <w:sz w:val="24"/>
      <w:szCs w:val="32"/>
    </w:rPr>
  </w:style>
  <w:style w:type="paragraph" w:styleId="af">
    <w:name w:val="Title"/>
    <w:basedOn w:val="a"/>
    <w:next w:val="a"/>
    <w:link w:val="af0"/>
    <w:uiPriority w:val="10"/>
    <w:qFormat/>
    <w:rsid w:val="00CF0D81"/>
    <w:pPr>
      <w:spacing w:before="60"/>
      <w:jc w:val="center"/>
      <w:outlineLvl w:val="0"/>
    </w:pPr>
    <w:rPr>
      <w:rFonts w:asciiTheme="majorHAnsi" w:eastAsia="Times New Roman" w:hAnsiTheme="majorHAnsi" w:cstheme="majorBidi"/>
      <w:bCs/>
      <w:sz w:val="24"/>
      <w:szCs w:val="32"/>
    </w:rPr>
  </w:style>
  <w:style w:type="character" w:customStyle="1" w:styleId="af0">
    <w:name w:val="标题 字符"/>
    <w:basedOn w:val="a0"/>
    <w:link w:val="af"/>
    <w:uiPriority w:val="10"/>
    <w:rsid w:val="00CF0D81"/>
    <w:rPr>
      <w:rFonts w:asciiTheme="majorHAnsi" w:eastAsia="Times New Roman" w:hAnsiTheme="majorHAnsi" w:cstheme="majorBidi"/>
      <w:bCs/>
      <w:sz w:val="24"/>
      <w:szCs w:val="32"/>
    </w:rPr>
  </w:style>
  <w:style w:type="character" w:customStyle="1" w:styleId="31">
    <w:name w:val="标题 3 字符"/>
    <w:aliases w:val="Thispaper2 字符"/>
    <w:basedOn w:val="a0"/>
    <w:link w:val="30"/>
    <w:uiPriority w:val="9"/>
    <w:rsid w:val="005B0EFA"/>
    <w:rPr>
      <w:rFonts w:ascii="Times New Roman" w:eastAsia="Times New Roman" w:hAnsi="Times New Roman"/>
      <w:b/>
      <w:bCs/>
      <w:sz w:val="24"/>
      <w:szCs w:val="32"/>
    </w:rPr>
  </w:style>
  <w:style w:type="paragraph" w:styleId="af1">
    <w:name w:val="footnote text"/>
    <w:basedOn w:val="a"/>
    <w:link w:val="af2"/>
    <w:uiPriority w:val="99"/>
    <w:semiHidden/>
    <w:unhideWhenUsed/>
    <w:rsid w:val="00493231"/>
    <w:pPr>
      <w:snapToGrid w:val="0"/>
      <w:jc w:val="left"/>
    </w:pPr>
    <w:rPr>
      <w:sz w:val="18"/>
      <w:szCs w:val="18"/>
    </w:rPr>
  </w:style>
  <w:style w:type="character" w:customStyle="1" w:styleId="af2">
    <w:name w:val="脚注文本 字符"/>
    <w:basedOn w:val="a0"/>
    <w:link w:val="af1"/>
    <w:uiPriority w:val="99"/>
    <w:semiHidden/>
    <w:rsid w:val="00493231"/>
    <w:rPr>
      <w:sz w:val="18"/>
      <w:szCs w:val="18"/>
    </w:rPr>
  </w:style>
  <w:style w:type="character" w:styleId="af3">
    <w:name w:val="footnote reference"/>
    <w:basedOn w:val="a0"/>
    <w:uiPriority w:val="99"/>
    <w:semiHidden/>
    <w:unhideWhenUsed/>
    <w:rsid w:val="00493231"/>
    <w:rPr>
      <w:vertAlign w:val="superscript"/>
    </w:rPr>
  </w:style>
  <w:style w:type="paragraph" w:styleId="af4">
    <w:name w:val="endnote text"/>
    <w:basedOn w:val="a"/>
    <w:link w:val="af5"/>
    <w:uiPriority w:val="99"/>
    <w:semiHidden/>
    <w:unhideWhenUsed/>
    <w:rsid w:val="00493231"/>
    <w:pPr>
      <w:snapToGrid w:val="0"/>
      <w:jc w:val="left"/>
    </w:pPr>
  </w:style>
  <w:style w:type="character" w:customStyle="1" w:styleId="af5">
    <w:name w:val="尾注文本 字符"/>
    <w:basedOn w:val="a0"/>
    <w:link w:val="af4"/>
    <w:uiPriority w:val="99"/>
    <w:semiHidden/>
    <w:rsid w:val="00493231"/>
  </w:style>
  <w:style w:type="character" w:styleId="af6">
    <w:name w:val="endnote reference"/>
    <w:basedOn w:val="a0"/>
    <w:uiPriority w:val="99"/>
    <w:semiHidden/>
    <w:unhideWhenUsed/>
    <w:rsid w:val="00493231"/>
    <w:rPr>
      <w:vertAlign w:val="superscript"/>
    </w:rPr>
  </w:style>
  <w:style w:type="paragraph" w:styleId="af7">
    <w:name w:val="List Paragraph"/>
    <w:basedOn w:val="a"/>
    <w:uiPriority w:val="34"/>
    <w:qFormat/>
    <w:rsid w:val="00D97DDC"/>
    <w:pPr>
      <w:ind w:firstLineChars="200" w:firstLine="420"/>
    </w:pPr>
  </w:style>
  <w:style w:type="paragraph" w:styleId="af8">
    <w:name w:val="Revision"/>
    <w:hidden/>
    <w:uiPriority w:val="99"/>
    <w:semiHidden/>
    <w:rsid w:val="008712C8"/>
  </w:style>
  <w:style w:type="character" w:styleId="af9">
    <w:name w:val="Placeholder Text"/>
    <w:basedOn w:val="a0"/>
    <w:uiPriority w:val="99"/>
    <w:semiHidden/>
    <w:rsid w:val="00CF409F"/>
    <w:rPr>
      <w:color w:val="808080"/>
    </w:rPr>
  </w:style>
  <w:style w:type="character" w:customStyle="1" w:styleId="CaptionColor">
    <w:name w:val="Caption Color"/>
    <w:rsid w:val="00CA62BA"/>
    <w:rPr>
      <w:rFonts w:ascii="Helvetica" w:hAnsi="Helvetica" w:cs="FormataOTF-Bold"/>
      <w:bCs/>
      <w:color w:val="00629B"/>
      <w:sz w:val="14"/>
      <w:szCs w:val="14"/>
    </w:rPr>
  </w:style>
  <w:style w:type="paragraph" w:customStyle="1" w:styleId="0">
    <w:name w:val="0新正文"/>
    <w:basedOn w:val="a"/>
    <w:link w:val="00"/>
    <w:qFormat/>
    <w:rsid w:val="00307F97"/>
    <w:pPr>
      <w:spacing w:line="300" w:lineRule="auto"/>
      <w:ind w:firstLineChars="200" w:firstLine="200"/>
    </w:pPr>
    <w:rPr>
      <w:rFonts w:ascii="Times New Roman" w:eastAsia="宋体" w:hAnsi="Times New Roman" w:cs="Times New Roman"/>
      <w:sz w:val="24"/>
      <w:szCs w:val="24"/>
    </w:rPr>
  </w:style>
  <w:style w:type="character" w:customStyle="1" w:styleId="00">
    <w:name w:val="0新正文 字符"/>
    <w:basedOn w:val="a0"/>
    <w:link w:val="0"/>
    <w:rsid w:val="00307F97"/>
    <w:rPr>
      <w:rFonts w:ascii="Times New Roman" w:eastAsia="宋体" w:hAnsi="Times New Roman" w:cs="Times New Roman"/>
      <w:sz w:val="24"/>
      <w:szCs w:val="24"/>
    </w:rPr>
  </w:style>
  <w:style w:type="paragraph" w:customStyle="1" w:styleId="afa">
    <w:name w:val="论文正文"/>
    <w:basedOn w:val="a"/>
    <w:link w:val="Char"/>
    <w:qFormat/>
    <w:rsid w:val="00307F97"/>
    <w:pPr>
      <w:spacing w:line="300" w:lineRule="auto"/>
      <w:ind w:firstLineChars="200" w:firstLine="200"/>
    </w:pPr>
    <w:rPr>
      <w:rFonts w:ascii="Times New Roman" w:eastAsia="宋体" w:hAnsi="Times New Roman" w:cs="Times New Roman"/>
      <w:szCs w:val="24"/>
    </w:rPr>
  </w:style>
  <w:style w:type="character" w:customStyle="1" w:styleId="Char">
    <w:name w:val="论文正文 Char"/>
    <w:link w:val="afa"/>
    <w:rsid w:val="00307F97"/>
    <w:rPr>
      <w:rFonts w:ascii="Times New Roman" w:eastAsia="宋体" w:hAnsi="Times New Roman" w:cs="Times New Roman"/>
      <w:szCs w:val="24"/>
    </w:rPr>
  </w:style>
  <w:style w:type="paragraph" w:customStyle="1" w:styleId="afb">
    <w:name w:val="表格里字体"/>
    <w:qFormat/>
    <w:rsid w:val="00E2692D"/>
    <w:pPr>
      <w:adjustRightInd w:val="0"/>
      <w:snapToGrid w:val="0"/>
      <w:jc w:val="center"/>
    </w:pPr>
    <w:rPr>
      <w:rFonts w:ascii="Times New Roman" w:eastAsia="宋体" w:hAnsi="Times New Roman" w:cs="Times New Roman"/>
      <w:color w:val="000000"/>
      <w:szCs w:val="24"/>
    </w:rPr>
  </w:style>
  <w:style w:type="character" w:styleId="afc">
    <w:name w:val="Hyperlink"/>
    <w:uiPriority w:val="99"/>
    <w:unhideWhenUsed/>
    <w:rsid w:val="008F5219"/>
    <w:rPr>
      <w:color w:val="0000FF"/>
      <w:u w:val="single"/>
    </w:rPr>
  </w:style>
  <w:style w:type="character" w:styleId="afd">
    <w:name w:val="Unresolved Mention"/>
    <w:basedOn w:val="a0"/>
    <w:uiPriority w:val="99"/>
    <w:semiHidden/>
    <w:unhideWhenUsed/>
    <w:rsid w:val="006251A5"/>
    <w:rPr>
      <w:color w:val="605E5C"/>
      <w:shd w:val="clear" w:color="auto" w:fill="E1DFDD"/>
    </w:rPr>
  </w:style>
  <w:style w:type="character" w:styleId="afe">
    <w:name w:val="FollowedHyperlink"/>
    <w:basedOn w:val="a0"/>
    <w:uiPriority w:val="99"/>
    <w:semiHidden/>
    <w:unhideWhenUsed/>
    <w:rsid w:val="009665D7"/>
    <w:rPr>
      <w:color w:val="954F72" w:themeColor="followedHyperlink"/>
      <w:u w:val="single"/>
    </w:rPr>
  </w:style>
  <w:style w:type="character" w:customStyle="1" w:styleId="11">
    <w:name w:val="标题 1 字符"/>
    <w:basedOn w:val="a0"/>
    <w:link w:val="10"/>
    <w:uiPriority w:val="9"/>
    <w:rsid w:val="006108B6"/>
    <w:rPr>
      <w:b/>
      <w:bCs/>
      <w:kern w:val="44"/>
      <w:sz w:val="44"/>
      <w:szCs w:val="44"/>
    </w:rPr>
  </w:style>
  <w:style w:type="numbering" w:customStyle="1" w:styleId="1">
    <w:name w:val="样式1"/>
    <w:uiPriority w:val="99"/>
    <w:rsid w:val="003E5FE7"/>
    <w:pPr>
      <w:numPr>
        <w:numId w:val="13"/>
      </w:numPr>
    </w:pPr>
  </w:style>
  <w:style w:type="numbering" w:customStyle="1" w:styleId="2">
    <w:name w:val="样式2"/>
    <w:uiPriority w:val="99"/>
    <w:rsid w:val="003E5FE7"/>
    <w:pPr>
      <w:numPr>
        <w:numId w:val="14"/>
      </w:numPr>
    </w:pPr>
  </w:style>
  <w:style w:type="numbering" w:customStyle="1" w:styleId="3">
    <w:name w:val="样式3"/>
    <w:uiPriority w:val="99"/>
    <w:rsid w:val="003E5FE7"/>
    <w:pPr>
      <w:numPr>
        <w:numId w:val="15"/>
      </w:numPr>
    </w:pPr>
  </w:style>
  <w:style w:type="numbering" w:customStyle="1" w:styleId="4">
    <w:name w:val="样式4"/>
    <w:uiPriority w:val="99"/>
    <w:rsid w:val="003E5FE7"/>
    <w:pPr>
      <w:numPr>
        <w:numId w:val="17"/>
      </w:numPr>
    </w:pPr>
  </w:style>
  <w:style w:type="numbering" w:customStyle="1" w:styleId="5">
    <w:name w:val="样式5"/>
    <w:uiPriority w:val="99"/>
    <w:rsid w:val="003E5FE7"/>
    <w:pPr>
      <w:numPr>
        <w:numId w:val="18"/>
      </w:numPr>
    </w:pPr>
  </w:style>
  <w:style w:type="numbering" w:customStyle="1" w:styleId="6">
    <w:name w:val="样式6"/>
    <w:uiPriority w:val="99"/>
    <w:rsid w:val="003E5FE7"/>
    <w:pPr>
      <w:numPr>
        <w:numId w:val="19"/>
      </w:numPr>
    </w:pPr>
  </w:style>
  <w:style w:type="character" w:styleId="aff">
    <w:name w:val="Strong"/>
    <w:basedOn w:val="a0"/>
    <w:uiPriority w:val="22"/>
    <w:qFormat/>
    <w:rsid w:val="00743F19"/>
    <w:rPr>
      <w:b/>
      <w:bCs/>
    </w:rPr>
  </w:style>
  <w:style w:type="character" w:customStyle="1" w:styleId="41">
    <w:name w:val="标题 4 字符"/>
    <w:basedOn w:val="a0"/>
    <w:link w:val="40"/>
    <w:uiPriority w:val="9"/>
    <w:rsid w:val="005B0EFA"/>
    <w:rPr>
      <w:rFonts w:ascii="Times New Roman" w:eastAsia="Times New Roman" w:hAnsi="Times New Roman" w:cstheme="majorBidi"/>
      <w:bCs/>
      <w:sz w:val="24"/>
      <w:szCs w:val="28"/>
    </w:rPr>
  </w:style>
  <w:style w:type="character" w:customStyle="1" w:styleId="MTEquationSection">
    <w:name w:val="MTEquationSection"/>
    <w:basedOn w:val="a0"/>
    <w:rsid w:val="00E747A9"/>
    <w:rPr>
      <w:rFonts w:ascii="Times New Roman" w:hAnsi="Times New Roman" w:cs="Times New Roman"/>
      <w:vanish/>
      <w:color w:val="FF0000"/>
      <w:kern w:val="0"/>
      <w:sz w:val="28"/>
      <w:szCs w:val="32"/>
      <w:lang w:eastAsia="en-US"/>
    </w:rPr>
  </w:style>
  <w:style w:type="paragraph" w:customStyle="1" w:styleId="MTDisplayEquation">
    <w:name w:val="MTDisplayEquation"/>
    <w:basedOn w:val="PARA"/>
    <w:next w:val="a"/>
    <w:link w:val="MTDisplayEquation0"/>
    <w:rsid w:val="00E747A9"/>
    <w:pPr>
      <w:tabs>
        <w:tab w:val="center" w:pos="4520"/>
        <w:tab w:val="right" w:pos="9020"/>
      </w:tabs>
      <w:adjustRightInd/>
      <w:spacing w:line="240" w:lineRule="auto"/>
    </w:pPr>
    <w:rPr>
      <w:sz w:val="24"/>
      <w:szCs w:val="24"/>
    </w:rPr>
  </w:style>
  <w:style w:type="character" w:customStyle="1" w:styleId="PARA0">
    <w:name w:val="PARA 字符"/>
    <w:basedOn w:val="a0"/>
    <w:link w:val="PARA"/>
    <w:rsid w:val="00E747A9"/>
    <w:rPr>
      <w:rFonts w:ascii="Times New Roman" w:hAnsi="Times New Roman" w:cs="TimesLTStd-Roman"/>
      <w:spacing w:val="-2"/>
      <w:kern w:val="0"/>
      <w:sz w:val="20"/>
      <w:szCs w:val="20"/>
      <w:lang w:eastAsia="en-US"/>
    </w:rPr>
  </w:style>
  <w:style w:type="character" w:customStyle="1" w:styleId="MTDisplayEquation0">
    <w:name w:val="MTDisplayEquation 字符"/>
    <w:basedOn w:val="PARA0"/>
    <w:link w:val="MTDisplayEquation"/>
    <w:rsid w:val="00E747A9"/>
    <w:rPr>
      <w:rFonts w:ascii="Times New Roman" w:hAnsi="Times New Roman" w:cs="TimesLTStd-Roman"/>
      <w:spacing w:val="-2"/>
      <w:kern w:val="0"/>
      <w:sz w:val="24"/>
      <w:szCs w:val="24"/>
      <w:lang w:eastAsia="en-US"/>
    </w:rPr>
  </w:style>
  <w:style w:type="paragraph" w:styleId="aff0">
    <w:name w:val="Normal (Web)"/>
    <w:basedOn w:val="a"/>
    <w:uiPriority w:val="99"/>
    <w:semiHidden/>
    <w:unhideWhenUsed/>
    <w:rsid w:val="00F12B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33077">
      <w:bodyDiv w:val="1"/>
      <w:marLeft w:val="0"/>
      <w:marRight w:val="0"/>
      <w:marTop w:val="0"/>
      <w:marBottom w:val="0"/>
      <w:divBdr>
        <w:top w:val="none" w:sz="0" w:space="0" w:color="auto"/>
        <w:left w:val="none" w:sz="0" w:space="0" w:color="auto"/>
        <w:bottom w:val="none" w:sz="0" w:space="0" w:color="auto"/>
        <w:right w:val="none" w:sz="0" w:space="0" w:color="auto"/>
      </w:divBdr>
    </w:div>
    <w:div w:id="1054692847">
      <w:bodyDiv w:val="1"/>
      <w:marLeft w:val="0"/>
      <w:marRight w:val="0"/>
      <w:marTop w:val="0"/>
      <w:marBottom w:val="0"/>
      <w:divBdr>
        <w:top w:val="none" w:sz="0" w:space="0" w:color="auto"/>
        <w:left w:val="none" w:sz="0" w:space="0" w:color="auto"/>
        <w:bottom w:val="none" w:sz="0" w:space="0" w:color="auto"/>
        <w:right w:val="none" w:sz="0" w:space="0" w:color="auto"/>
      </w:divBdr>
    </w:div>
    <w:div w:id="1062098221">
      <w:bodyDiv w:val="1"/>
      <w:marLeft w:val="0"/>
      <w:marRight w:val="0"/>
      <w:marTop w:val="0"/>
      <w:marBottom w:val="0"/>
      <w:divBdr>
        <w:top w:val="none" w:sz="0" w:space="0" w:color="auto"/>
        <w:left w:val="none" w:sz="0" w:space="0" w:color="auto"/>
        <w:bottom w:val="none" w:sz="0" w:space="0" w:color="auto"/>
        <w:right w:val="none" w:sz="0" w:space="0" w:color="auto"/>
      </w:divBdr>
    </w:div>
    <w:div w:id="1230068096">
      <w:bodyDiv w:val="1"/>
      <w:marLeft w:val="0"/>
      <w:marRight w:val="0"/>
      <w:marTop w:val="0"/>
      <w:marBottom w:val="0"/>
      <w:divBdr>
        <w:top w:val="none" w:sz="0" w:space="0" w:color="auto"/>
        <w:left w:val="none" w:sz="0" w:space="0" w:color="auto"/>
        <w:bottom w:val="none" w:sz="0" w:space="0" w:color="auto"/>
        <w:right w:val="none" w:sz="0" w:space="0" w:color="auto"/>
      </w:divBdr>
    </w:div>
    <w:div w:id="1361278848">
      <w:bodyDiv w:val="1"/>
      <w:marLeft w:val="0"/>
      <w:marRight w:val="0"/>
      <w:marTop w:val="0"/>
      <w:marBottom w:val="0"/>
      <w:divBdr>
        <w:top w:val="none" w:sz="0" w:space="0" w:color="auto"/>
        <w:left w:val="none" w:sz="0" w:space="0" w:color="auto"/>
        <w:bottom w:val="none" w:sz="0" w:space="0" w:color="auto"/>
        <w:right w:val="none" w:sz="0" w:space="0" w:color="auto"/>
      </w:divBdr>
    </w:div>
    <w:div w:id="1492478056">
      <w:bodyDiv w:val="1"/>
      <w:marLeft w:val="0"/>
      <w:marRight w:val="0"/>
      <w:marTop w:val="0"/>
      <w:marBottom w:val="0"/>
      <w:divBdr>
        <w:top w:val="none" w:sz="0" w:space="0" w:color="auto"/>
        <w:left w:val="none" w:sz="0" w:space="0" w:color="auto"/>
        <w:bottom w:val="none" w:sz="0" w:space="0" w:color="auto"/>
        <w:right w:val="none" w:sz="0" w:space="0" w:color="auto"/>
      </w:divBdr>
    </w:div>
    <w:div w:id="1513685364">
      <w:bodyDiv w:val="1"/>
      <w:marLeft w:val="0"/>
      <w:marRight w:val="0"/>
      <w:marTop w:val="0"/>
      <w:marBottom w:val="0"/>
      <w:divBdr>
        <w:top w:val="none" w:sz="0" w:space="0" w:color="auto"/>
        <w:left w:val="none" w:sz="0" w:space="0" w:color="auto"/>
        <w:bottom w:val="none" w:sz="0" w:space="0" w:color="auto"/>
        <w:right w:val="none" w:sz="0" w:space="0" w:color="auto"/>
      </w:divBdr>
      <w:divsChild>
        <w:div w:id="83186235">
          <w:marLeft w:val="0"/>
          <w:marRight w:val="0"/>
          <w:marTop w:val="0"/>
          <w:marBottom w:val="0"/>
          <w:divBdr>
            <w:top w:val="none" w:sz="0" w:space="0" w:color="auto"/>
            <w:left w:val="none" w:sz="0" w:space="0" w:color="auto"/>
            <w:bottom w:val="none" w:sz="0" w:space="0" w:color="auto"/>
            <w:right w:val="none" w:sz="0" w:space="0" w:color="auto"/>
          </w:divBdr>
        </w:div>
        <w:div w:id="955671144">
          <w:marLeft w:val="0"/>
          <w:marRight w:val="0"/>
          <w:marTop w:val="0"/>
          <w:marBottom w:val="0"/>
          <w:divBdr>
            <w:top w:val="none" w:sz="0" w:space="0" w:color="auto"/>
            <w:left w:val="none" w:sz="0" w:space="0" w:color="auto"/>
            <w:bottom w:val="none" w:sz="0" w:space="0" w:color="auto"/>
            <w:right w:val="none" w:sz="0" w:space="0" w:color="auto"/>
          </w:divBdr>
        </w:div>
      </w:divsChild>
    </w:div>
    <w:div w:id="1564952627">
      <w:bodyDiv w:val="1"/>
      <w:marLeft w:val="0"/>
      <w:marRight w:val="0"/>
      <w:marTop w:val="0"/>
      <w:marBottom w:val="0"/>
      <w:divBdr>
        <w:top w:val="none" w:sz="0" w:space="0" w:color="auto"/>
        <w:left w:val="none" w:sz="0" w:space="0" w:color="auto"/>
        <w:bottom w:val="none" w:sz="0" w:space="0" w:color="auto"/>
        <w:right w:val="none" w:sz="0" w:space="0" w:color="auto"/>
      </w:divBdr>
    </w:div>
    <w:div w:id="1652905650">
      <w:bodyDiv w:val="1"/>
      <w:marLeft w:val="0"/>
      <w:marRight w:val="0"/>
      <w:marTop w:val="0"/>
      <w:marBottom w:val="0"/>
      <w:divBdr>
        <w:top w:val="none" w:sz="0" w:space="0" w:color="auto"/>
        <w:left w:val="none" w:sz="0" w:space="0" w:color="auto"/>
        <w:bottom w:val="none" w:sz="0" w:space="0" w:color="auto"/>
        <w:right w:val="none" w:sz="0" w:space="0" w:color="auto"/>
      </w:divBdr>
      <w:divsChild>
        <w:div w:id="694884250">
          <w:marLeft w:val="0"/>
          <w:marRight w:val="0"/>
          <w:marTop w:val="0"/>
          <w:marBottom w:val="0"/>
          <w:divBdr>
            <w:top w:val="none" w:sz="0" w:space="0" w:color="auto"/>
            <w:left w:val="none" w:sz="0" w:space="0" w:color="auto"/>
            <w:bottom w:val="none" w:sz="0" w:space="0" w:color="auto"/>
            <w:right w:val="none" w:sz="0" w:space="0" w:color="auto"/>
          </w:divBdr>
        </w:div>
        <w:div w:id="2000965687">
          <w:marLeft w:val="0"/>
          <w:marRight w:val="0"/>
          <w:marTop w:val="0"/>
          <w:marBottom w:val="0"/>
          <w:divBdr>
            <w:top w:val="none" w:sz="0" w:space="0" w:color="auto"/>
            <w:left w:val="none" w:sz="0" w:space="0" w:color="auto"/>
            <w:bottom w:val="none" w:sz="0" w:space="0" w:color="auto"/>
            <w:right w:val="none" w:sz="0" w:space="0" w:color="auto"/>
          </w:divBdr>
        </w:div>
      </w:divsChild>
    </w:div>
    <w:div w:id="1742871727">
      <w:bodyDiv w:val="1"/>
      <w:marLeft w:val="0"/>
      <w:marRight w:val="0"/>
      <w:marTop w:val="0"/>
      <w:marBottom w:val="0"/>
      <w:divBdr>
        <w:top w:val="none" w:sz="0" w:space="0" w:color="auto"/>
        <w:left w:val="none" w:sz="0" w:space="0" w:color="auto"/>
        <w:bottom w:val="none" w:sz="0" w:space="0" w:color="auto"/>
        <w:right w:val="none" w:sz="0" w:space="0" w:color="auto"/>
      </w:divBdr>
    </w:div>
    <w:div w:id="1767538283">
      <w:bodyDiv w:val="1"/>
      <w:marLeft w:val="0"/>
      <w:marRight w:val="0"/>
      <w:marTop w:val="0"/>
      <w:marBottom w:val="0"/>
      <w:divBdr>
        <w:top w:val="none" w:sz="0" w:space="0" w:color="auto"/>
        <w:left w:val="none" w:sz="0" w:space="0" w:color="auto"/>
        <w:bottom w:val="none" w:sz="0" w:space="0" w:color="auto"/>
        <w:right w:val="none" w:sz="0" w:space="0" w:color="auto"/>
      </w:divBdr>
    </w:div>
    <w:div w:id="1859536049">
      <w:bodyDiv w:val="1"/>
      <w:marLeft w:val="0"/>
      <w:marRight w:val="0"/>
      <w:marTop w:val="0"/>
      <w:marBottom w:val="0"/>
      <w:divBdr>
        <w:top w:val="none" w:sz="0" w:space="0" w:color="auto"/>
        <w:left w:val="none" w:sz="0" w:space="0" w:color="auto"/>
        <w:bottom w:val="none" w:sz="0" w:space="0" w:color="auto"/>
        <w:right w:val="none" w:sz="0" w:space="0" w:color="auto"/>
      </w:divBdr>
    </w:div>
    <w:div w:id="1875148316">
      <w:bodyDiv w:val="1"/>
      <w:marLeft w:val="0"/>
      <w:marRight w:val="0"/>
      <w:marTop w:val="0"/>
      <w:marBottom w:val="0"/>
      <w:divBdr>
        <w:top w:val="none" w:sz="0" w:space="0" w:color="auto"/>
        <w:left w:val="none" w:sz="0" w:space="0" w:color="auto"/>
        <w:bottom w:val="none" w:sz="0" w:space="0" w:color="auto"/>
        <w:right w:val="none" w:sz="0" w:space="0" w:color="auto"/>
      </w:divBdr>
    </w:div>
    <w:div w:id="19216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3062D-4A66-45ED-B166-2C1AE979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dc:creator>
  <cp:keywords/>
  <dc:description/>
  <cp:lastModifiedBy>HJ T</cp:lastModifiedBy>
  <cp:revision>5</cp:revision>
  <cp:lastPrinted>2022-09-14T12:58:00Z</cp:lastPrinted>
  <dcterms:created xsi:type="dcterms:W3CDTF">2025-03-27T08:56:00Z</dcterms:created>
  <dcterms:modified xsi:type="dcterms:W3CDTF">2025-06-23T14:12:00Z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