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1. Ємність конденсатора. Результуюча ємність при послідовному і паралельному з'єднанні конденсаторів. ємнісний реактивний опір.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2.Магнітна індукція всередині котушки, індуктивність котушки. Результуюча індуктивність при послідовному і паралельному з'єднанні котушок. Індуктивний опір.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3. Трансформатор. Відношення вихідних напруг і струмів до вхідних як функція кількості витків первинної та вторинної обмоток.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>4. Ідеальне та реальне джерело напруги. Залежність сили струму і напруги від опору навантаження джерела.</w:t>
      </w: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 xml:space="preserve"> </w: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5.0 оптимальна передача потужності до навантаження для реального джерела напруги.</w:t>
      </w:r>
      <w:bookmarkStart w:id="0" w:name="_GoBack"/>
      <w:bookmarkEnd w:id="0"/>
      <w:r w:rsidR="00CD6125"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5pt;height:394.5pt">
            <v:imagedata r:id="rId5" o:title="photo_2023-02-10_16-30-33"/>
          </v:shape>
        </w:pic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lastRenderedPageBreak/>
        <w:t>6. Паралельне з’єднання джерел реальної напруги – результуюча напруга та результуючий внутрішній опір.</w:t>
      </w: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7. Теорема Тевенена.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8. Перший і другий закони Кірхгофа для розрахунку напруг і струмів в електронних колах.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9. RC-ланцюг як фільтр нижніх частот. Частотні характеристики амплітуди вихідної напруги.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>10. Заряд і розряд конденсатора через резистор. Залежність напруги і струму конденсатора від часу заряду і розряду.</w:t>
      </w:r>
    </w:p>
    <w:p w:rsidR="001C0C90" w:rsidRDefault="001C0C90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11. Послідовна схема RLC. Модуль імпедансу системи та її резонансна частота.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12. Будова та принцип дії pn діода. ВАХ діода. Види діодів.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13. Застосування діодів в електронних схемах.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14. Біполярний npn транзистор. Будова, принцип дії та основні характеристики.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15. Для яких схем використовують біполярні транзистори? Робочі схеми біполярних транзисторів.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16. Джерело напруги на npn транзисторі.</w:t>
      </w:r>
    </w:p>
    <w:p w:rsidR="00567495" w:rsidRPr="00567495" w:rsidRDefault="00567495" w:rsidP="00567495">
      <w:pPr>
        <w:rPr>
          <w:lang w:val="pl-PL"/>
        </w:rPr>
      </w:pPr>
    </w:p>
    <w:p w:rsidR="001C0C90" w:rsidRDefault="00567495" w:rsidP="00567495">
      <w:pPr>
        <w:rPr>
          <w:lang w:val="pl-PL"/>
        </w:rPr>
      </w:pPr>
      <w:r w:rsidRPr="00567495">
        <w:rPr>
          <w:lang w:val="pl-PL"/>
        </w:rPr>
        <w:t>17. МОП-транзистори. Будова, принцип дії та основні характеристики.</w:t>
      </w:r>
    </w:p>
    <w:p w:rsidR="001C0C90" w:rsidRDefault="001C0C90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18. JFET транзистор. Будова, принцип дії та основні характеристики.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19. Тиристор. Будова і принцип дії. Використання тиристора для керування електроенергією.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lastRenderedPageBreak/>
        <w:t>20. Тригери: моностабільні, бістабільні та нестабільні.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21. Логічні елементи та їх електронні реалізації.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22. Електромагнітні реле: будова, принцип дії та застосування.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23. Однофазні змінні напруги. Активна потужність, реактивна потужність і повна потужність.</w:t>
      </w:r>
    </w:p>
    <w:p w:rsidR="00567495" w:rsidRPr="00567495" w:rsidRDefault="00567495" w:rsidP="00567495">
      <w:pPr>
        <w:rPr>
          <w:lang w:val="pl-PL"/>
        </w:rPr>
      </w:pPr>
    </w:p>
    <w:p w:rsidR="00567495" w:rsidRPr="00567495" w:rsidRDefault="00567495" w:rsidP="00567495">
      <w:pPr>
        <w:rPr>
          <w:lang w:val="pl-PL"/>
        </w:rPr>
      </w:pPr>
      <w:r w:rsidRPr="00567495">
        <w:rPr>
          <w:lang w:val="pl-PL"/>
        </w:rPr>
        <w:t>24. Принцип дії генераторів і двигунів.</w:t>
      </w:r>
    </w:p>
    <w:p w:rsidR="00567495" w:rsidRPr="00567495" w:rsidRDefault="00567495" w:rsidP="00567495">
      <w:pPr>
        <w:rPr>
          <w:lang w:val="pl-PL"/>
        </w:rPr>
      </w:pPr>
    </w:p>
    <w:p w:rsidR="00CE6A90" w:rsidRPr="00567495" w:rsidRDefault="00567495" w:rsidP="00567495">
      <w:pPr>
        <w:rPr>
          <w:lang w:val="pl-PL"/>
        </w:rPr>
      </w:pPr>
      <w:r w:rsidRPr="00567495">
        <w:rPr>
          <w:lang w:val="pl-PL"/>
        </w:rPr>
        <w:t>25. Окремі оптико-електронні елементи: будова, принцип дії та застосування.</w:t>
      </w:r>
    </w:p>
    <w:sectPr w:rsidR="00CE6A90" w:rsidRPr="00567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70"/>
    <w:rsid w:val="001C0C90"/>
    <w:rsid w:val="00567495"/>
    <w:rsid w:val="00CD6125"/>
    <w:rsid w:val="00CE6A90"/>
    <w:rsid w:val="00C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AFCB"/>
  <w15:chartTrackingRefBased/>
  <w15:docId w15:val="{AA3A06C8-259A-4759-8AFB-1C5C5402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321BD-36B6-4F3F-A830-84DF700B8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GF75</dc:creator>
  <cp:keywords/>
  <dc:description/>
  <cp:lastModifiedBy>MSI GF75</cp:lastModifiedBy>
  <cp:revision>5</cp:revision>
  <dcterms:created xsi:type="dcterms:W3CDTF">2023-02-12T21:40:00Z</dcterms:created>
  <dcterms:modified xsi:type="dcterms:W3CDTF">2023-02-12T22:10:00Z</dcterms:modified>
</cp:coreProperties>
</file>