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07" w:rsidRDefault="00307707" w:rsidP="00567495">
      <w:pPr>
        <w:rPr>
          <w:lang w:val="pl-PL"/>
        </w:rPr>
      </w:pPr>
      <w:bookmarkStart w:id="0" w:name="_GoBack"/>
      <w:bookmarkEnd w:id="0"/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1.Pojemność kondensatora. Pojemność wypadkowa przy szeregowym i równoległym połączeniu kondensatorów. Reaktancja pojemnościowa.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2.Indukcja magnetyczna wewnątrz cewki, indukcyjność cewki. Indukcyjność wypadkowa przy szeregowym i równoległym połączeniu cewek. Reaktancja indukcyjna.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3.Transformator. Stosunek napięć i prądów wyjściowych do wejściowych w funkcji liczby zwojów uzwojenia pierwotnego i wtórnego.</w:t>
      </w:r>
    </w:p>
    <w:p w:rsidR="00567495" w:rsidRPr="00567495" w:rsidRDefault="00567495" w:rsidP="00567495">
      <w:pPr>
        <w:rPr>
          <w:lang w:val="pl-PL"/>
        </w:rPr>
      </w:pPr>
    </w:p>
    <w:p w:rsidR="001C0C90" w:rsidRDefault="00567495" w:rsidP="00567495">
      <w:pPr>
        <w:rPr>
          <w:lang w:val="pl-PL"/>
        </w:rPr>
      </w:pPr>
      <w:r w:rsidRPr="00567495">
        <w:rPr>
          <w:lang w:val="pl-PL"/>
        </w:rPr>
        <w:t xml:space="preserve"> 4.Idealne i rzeczywiste źródło napięcia. Zależ</w:t>
      </w:r>
      <w:r w:rsidR="001C0C90">
        <w:rPr>
          <w:lang w:val="pl-PL"/>
        </w:rPr>
        <w:t>ność prądu i napiecia źródła od</w:t>
      </w:r>
      <w:r w:rsidRPr="00567495">
        <w:rPr>
          <w:lang w:val="pl-PL"/>
        </w:rPr>
        <w:t>rezystancji obciążenia.</w:t>
      </w:r>
    </w:p>
    <w:p w:rsidR="001C0C90" w:rsidRDefault="00567495" w:rsidP="00567495">
      <w:pPr>
        <w:rPr>
          <w:lang w:val="pl-PL"/>
        </w:rPr>
      </w:pPr>
      <w:r w:rsidRPr="00567495">
        <w:rPr>
          <w:lang w:val="pl-PL"/>
        </w:rPr>
        <w:t xml:space="preserve"> </w:t>
      </w: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5.0ptymalne przekazywanie mocy do obciążenia dla rzeczywistego źródła napięcia.</w:t>
      </w:r>
    </w:p>
    <w:p w:rsidR="00567495" w:rsidRPr="00567495" w:rsidRDefault="00307707" w:rsidP="00567495">
      <w:pPr>
        <w:rPr>
          <w:lang w:val="pl-PL"/>
        </w:rPr>
      </w:pPr>
      <w:r>
        <w:rPr>
          <w:lang w:val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394.5pt">
            <v:imagedata r:id="rId5" o:title="photo_2023-02-10_16-30-33"/>
          </v:shape>
        </w:pict>
      </w: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6.Połączenie równoległe rzeczywistych źródeł napięcia - wypadkowe napięcie i wypadkowa rezystancja wewnętrzna.</w:t>
      </w: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7.Twierdzenie Thevenina.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8.Pierwsze i drugie prawo Kirchoffa do obliczania napięć i pradów w układach elektronicznych.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9.Uklad R-C jako filtr dolnoprzepustowy. Charakterystyka częstotliwościowa amplitudy napięcia wyjściowego.</w:t>
      </w:r>
    </w:p>
    <w:p w:rsidR="00567495" w:rsidRPr="00567495" w:rsidRDefault="00567495" w:rsidP="00567495">
      <w:pPr>
        <w:rPr>
          <w:lang w:val="pl-PL"/>
        </w:rPr>
      </w:pPr>
    </w:p>
    <w:p w:rsidR="001C0C90" w:rsidRDefault="00567495" w:rsidP="00567495">
      <w:pPr>
        <w:rPr>
          <w:lang w:val="pl-PL"/>
        </w:rPr>
      </w:pPr>
      <w:r w:rsidRPr="00567495">
        <w:rPr>
          <w:lang w:val="pl-PL"/>
        </w:rPr>
        <w:t xml:space="preserve"> 10.Ładowanie i rozładowanie kondensatora przez</w:t>
      </w:r>
      <w:r w:rsidR="001C0C90">
        <w:rPr>
          <w:lang w:val="pl-PL"/>
        </w:rPr>
        <w:t xml:space="preserve"> rezystor. Zależność napięcia i</w:t>
      </w:r>
      <w:r w:rsidRPr="00567495">
        <w:rPr>
          <w:lang w:val="pl-PL"/>
        </w:rPr>
        <w:t xml:space="preserve"> pradu kondensatora od czasu ładowania i rozładowania.</w:t>
      </w:r>
    </w:p>
    <w:p w:rsidR="001C0C90" w:rsidRDefault="001C0C90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lastRenderedPageBreak/>
        <w:t xml:space="preserve"> 11.Układ szeregowy R-L-C. Moduł impedan</w:t>
      </w:r>
      <w:r w:rsidR="001C0C90">
        <w:rPr>
          <w:lang w:val="pl-PL"/>
        </w:rPr>
        <w:t>cji układu i jego częstotliwość</w:t>
      </w:r>
      <w:r w:rsidRPr="00567495">
        <w:rPr>
          <w:lang w:val="pl-PL"/>
        </w:rPr>
        <w:t xml:space="preserve"> rezonansowa.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12.Budowa i zasada działania diody p-n. Charakterystyka I(V) diody. Rodzaje diod.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13.Zastosowanie diod w ukladach elektronicznych.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14.Tranzystor bipolarny n-p-n. Budowa, zasada działania i podstawowe charakterystyki.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15.Do budowy jakich układów wykorzystuje się tranzystory bipolarne? Układy pracy tranzystorów bipolarnych.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16.Zródło napięciowe zbudowane na tranzystorze npn.</w:t>
      </w:r>
    </w:p>
    <w:p w:rsidR="00567495" w:rsidRPr="00567495" w:rsidRDefault="00567495" w:rsidP="00567495">
      <w:pPr>
        <w:rPr>
          <w:lang w:val="pl-PL"/>
        </w:rPr>
      </w:pPr>
    </w:p>
    <w:p w:rsidR="001C0C90" w:rsidRDefault="00567495" w:rsidP="00567495">
      <w:pPr>
        <w:rPr>
          <w:lang w:val="pl-PL"/>
        </w:rPr>
      </w:pPr>
      <w:r w:rsidRPr="00567495">
        <w:rPr>
          <w:lang w:val="pl-PL"/>
        </w:rPr>
        <w:t xml:space="preserve"> 17.Tranzystory MOSFET. Budowa, zasada działania i podstawowe charakterystyki. </w:t>
      </w:r>
    </w:p>
    <w:p w:rsidR="001C0C90" w:rsidRDefault="001C0C90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18.Tranzystor JFET. Budowa, zasada działania i podstawowe charakterystyki.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19. Tyrystor. Budowa i zasada działania. Wykorzystanie tyrystora do sterowania mocą elektryczną.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20. Przerzutniki: monostabilne, bistabilne i astabilne.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21.Bramki logiczne i ich realizacje elektroniczne.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22. Przekaźniki elektromagnetyczne: budowa, zasada działania i zastosowanie.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23. Napięcia przemienne jednofazowe. Moc czynna, moc bierna i pozorna.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 xml:space="preserve"> 24. Zasada dzialania generatorów i silników.</w:t>
      </w:r>
    </w:p>
    <w:p w:rsidR="00567495" w:rsidRPr="00567495" w:rsidRDefault="00567495" w:rsidP="00567495">
      <w:pPr>
        <w:rPr>
          <w:lang w:val="pl-PL"/>
        </w:rPr>
      </w:pPr>
    </w:p>
    <w:p w:rsidR="00CE6A90" w:rsidRPr="00567495" w:rsidRDefault="00567495" w:rsidP="00567495">
      <w:pPr>
        <w:rPr>
          <w:lang w:val="pl-PL"/>
        </w:rPr>
      </w:pPr>
      <w:r w:rsidRPr="00567495">
        <w:rPr>
          <w:lang w:val="pl-PL"/>
        </w:rPr>
        <w:lastRenderedPageBreak/>
        <w:t xml:space="preserve"> 25.Wybrane elementy optoelektroniczne: budowa, zasada działania i zastosowanie.</w:t>
      </w:r>
    </w:p>
    <w:sectPr w:rsidR="00CE6A90" w:rsidRPr="00567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70"/>
    <w:rsid w:val="001C0C90"/>
    <w:rsid w:val="00307707"/>
    <w:rsid w:val="00567495"/>
    <w:rsid w:val="00CE6A90"/>
    <w:rsid w:val="00C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639D"/>
  <w15:chartTrackingRefBased/>
  <w15:docId w15:val="{AA3A06C8-259A-4759-8AFB-1C5C5402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1C6CB-8FB9-4D6B-AE18-ECE9F901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GF75</dc:creator>
  <cp:keywords/>
  <dc:description/>
  <cp:lastModifiedBy>MSI GF75</cp:lastModifiedBy>
  <cp:revision>4</cp:revision>
  <dcterms:created xsi:type="dcterms:W3CDTF">2023-02-12T21:40:00Z</dcterms:created>
  <dcterms:modified xsi:type="dcterms:W3CDTF">2023-02-12T22:26:00Z</dcterms:modified>
</cp:coreProperties>
</file>