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61C" w:rsidRDefault="00BA261C" w:rsidP="00BA26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97"/>
        <w:gridCol w:w="1559"/>
        <w:gridCol w:w="2693"/>
        <w:gridCol w:w="2763"/>
      </w:tblGrid>
      <w:tr w:rsidR="00BA261C" w:rsidTr="00BA261C">
        <w:trPr>
          <w:cantSplit/>
          <w:trHeight w:val="1576"/>
        </w:trPr>
        <w:tc>
          <w:tcPr>
            <w:tcW w:w="2197" w:type="dxa"/>
            <w:tcBorders>
              <w:top w:val="single" w:sz="4" w:space="0" w:color="auto"/>
              <w:left w:val="single" w:sz="4" w:space="0" w:color="auto"/>
              <w:bottom w:val="single" w:sz="4" w:space="0" w:color="auto"/>
              <w:right w:val="single" w:sz="4" w:space="0" w:color="auto"/>
            </w:tcBorders>
            <w:vAlign w:val="center"/>
            <w:hideMark/>
          </w:tcPr>
          <w:p w:rsidR="00BA261C" w:rsidRDefault="00BA261C">
            <w:pPr>
              <w:ind w:left="0" w:firstLine="0"/>
              <w:jc w:val="center"/>
              <w:rPr>
                <w:b/>
                <w:sz w:val="36"/>
              </w:rPr>
            </w:pPr>
            <w:r>
              <w:object w:dxaOrig="960" w:dyaOrig="1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67.5pt" o:ole="">
                  <v:imagedata r:id="rId8" o:title=""/>
                </v:shape>
                <o:OLEObject Type="Embed" ProgID="PBrush" ShapeID="_x0000_i1025" DrawAspect="Content" ObjectID="_1663478376" r:id="rId9"/>
              </w:object>
            </w:r>
          </w:p>
        </w:tc>
        <w:tc>
          <w:tcPr>
            <w:tcW w:w="7015" w:type="dxa"/>
            <w:gridSpan w:val="3"/>
            <w:tcBorders>
              <w:top w:val="single" w:sz="4" w:space="0" w:color="auto"/>
              <w:left w:val="single" w:sz="4" w:space="0" w:color="auto"/>
              <w:bottom w:val="single" w:sz="4" w:space="0" w:color="auto"/>
              <w:right w:val="single" w:sz="4" w:space="0" w:color="auto"/>
            </w:tcBorders>
            <w:vAlign w:val="center"/>
            <w:hideMark/>
          </w:tcPr>
          <w:p w:rsidR="00BA261C" w:rsidRDefault="00BA261C" w:rsidP="00BA261C">
            <w:pPr>
              <w:ind w:left="0" w:firstLine="0"/>
              <w:jc w:val="center"/>
              <w:rPr>
                <w:b/>
              </w:rPr>
            </w:pPr>
            <w:r>
              <w:rPr>
                <w:b/>
                <w:sz w:val="28"/>
              </w:rPr>
              <w:t>LABORATORIUM PODSTAW ELEKTRONIKI</w:t>
            </w:r>
          </w:p>
        </w:tc>
      </w:tr>
      <w:tr w:rsidR="00BA261C" w:rsidTr="00BA261C">
        <w:trPr>
          <w:cantSplit/>
          <w:trHeight w:val="521"/>
        </w:trPr>
        <w:tc>
          <w:tcPr>
            <w:tcW w:w="2197" w:type="dxa"/>
            <w:tcBorders>
              <w:top w:val="single" w:sz="4" w:space="0" w:color="auto"/>
              <w:left w:val="single" w:sz="4" w:space="0" w:color="auto"/>
              <w:bottom w:val="single" w:sz="4" w:space="0" w:color="auto"/>
              <w:right w:val="single" w:sz="4" w:space="0" w:color="auto"/>
            </w:tcBorders>
            <w:vAlign w:val="center"/>
            <w:hideMark/>
          </w:tcPr>
          <w:p w:rsidR="00BA261C" w:rsidRDefault="00BA261C">
            <w:pPr>
              <w:ind w:left="0" w:firstLine="0"/>
              <w:jc w:val="right"/>
              <w:rPr>
                <w:b/>
              </w:rPr>
            </w:pPr>
            <w:r>
              <w:rPr>
                <w:b/>
              </w:rPr>
              <w:t xml:space="preserve">Rok akademicki: </w:t>
            </w:r>
          </w:p>
          <w:p w:rsidR="00BA261C" w:rsidRDefault="00BA261C" w:rsidP="00887DD7">
            <w:pPr>
              <w:ind w:left="0" w:firstLine="0"/>
              <w:jc w:val="right"/>
            </w:pPr>
            <w:r>
              <w:t>20</w:t>
            </w:r>
            <w:r w:rsidR="00887DD7">
              <w:t>20</w:t>
            </w:r>
            <w:r>
              <w:t>/20</w:t>
            </w:r>
            <w:r w:rsidR="00887DD7">
              <w:t>21</w:t>
            </w:r>
          </w:p>
        </w:tc>
        <w:tc>
          <w:tcPr>
            <w:tcW w:w="7015" w:type="dxa"/>
            <w:gridSpan w:val="3"/>
            <w:tcBorders>
              <w:top w:val="single" w:sz="4" w:space="0" w:color="auto"/>
              <w:left w:val="single" w:sz="4" w:space="0" w:color="auto"/>
              <w:bottom w:val="single" w:sz="4" w:space="0" w:color="auto"/>
              <w:right w:val="single" w:sz="4" w:space="0" w:color="auto"/>
            </w:tcBorders>
            <w:vAlign w:val="center"/>
            <w:hideMark/>
          </w:tcPr>
          <w:p w:rsidR="00BA261C" w:rsidRDefault="00BA261C">
            <w:pPr>
              <w:jc w:val="center"/>
              <w:rPr>
                <w:b/>
              </w:rPr>
            </w:pPr>
            <w:r>
              <w:rPr>
                <w:b/>
              </w:rPr>
              <w:t>TEMAT</w:t>
            </w:r>
            <w:r>
              <w:rPr>
                <w:b/>
                <w:i/>
              </w:rPr>
              <w:t xml:space="preserve">: </w:t>
            </w:r>
          </w:p>
        </w:tc>
      </w:tr>
      <w:tr w:rsidR="00BA261C" w:rsidTr="00BA261C">
        <w:trPr>
          <w:cantSplit/>
          <w:trHeight w:val="233"/>
        </w:trPr>
        <w:tc>
          <w:tcPr>
            <w:tcW w:w="2197" w:type="dxa"/>
            <w:vMerge w:val="restart"/>
            <w:tcBorders>
              <w:top w:val="single" w:sz="4" w:space="0" w:color="auto"/>
              <w:left w:val="single" w:sz="4" w:space="0" w:color="auto"/>
              <w:bottom w:val="single" w:sz="4" w:space="0" w:color="auto"/>
              <w:right w:val="single" w:sz="4" w:space="0" w:color="auto"/>
            </w:tcBorders>
            <w:hideMark/>
          </w:tcPr>
          <w:p w:rsidR="00BA261C" w:rsidRDefault="00BA261C">
            <w:pPr>
              <w:ind w:left="0" w:firstLine="0"/>
              <w:jc w:val="right"/>
            </w:pPr>
            <w:r>
              <w:t>Kierunek studiów:</w:t>
            </w:r>
          </w:p>
          <w:p w:rsidR="00BA261C" w:rsidRDefault="00BA261C">
            <w:pPr>
              <w:ind w:left="0" w:firstLine="0"/>
              <w:jc w:val="right"/>
            </w:pPr>
            <w:r>
              <w:t>Semestr:</w:t>
            </w:r>
          </w:p>
          <w:p w:rsidR="00BA261C" w:rsidRDefault="00BA261C">
            <w:pPr>
              <w:ind w:left="0" w:firstLine="0"/>
              <w:jc w:val="right"/>
            </w:pPr>
            <w:r>
              <w:t>Grupa:</w:t>
            </w:r>
          </w:p>
        </w:tc>
        <w:tc>
          <w:tcPr>
            <w:tcW w:w="1559" w:type="dxa"/>
            <w:tcBorders>
              <w:top w:val="single" w:sz="4" w:space="0" w:color="auto"/>
              <w:left w:val="single" w:sz="4" w:space="0" w:color="auto"/>
              <w:bottom w:val="single" w:sz="4" w:space="0" w:color="auto"/>
              <w:right w:val="single" w:sz="4" w:space="0" w:color="auto"/>
            </w:tcBorders>
            <w:vAlign w:val="center"/>
          </w:tcPr>
          <w:p w:rsidR="00BA261C" w:rsidRDefault="00BA261C">
            <w:pPr>
              <w:ind w:left="0" w:firstLine="0"/>
            </w:pPr>
          </w:p>
        </w:tc>
        <w:tc>
          <w:tcPr>
            <w:tcW w:w="2693" w:type="dxa"/>
            <w:vMerge w:val="restart"/>
            <w:tcBorders>
              <w:top w:val="single" w:sz="4" w:space="0" w:color="auto"/>
              <w:left w:val="single" w:sz="4" w:space="0" w:color="auto"/>
              <w:bottom w:val="single" w:sz="4" w:space="0" w:color="auto"/>
              <w:right w:val="single" w:sz="4" w:space="0" w:color="auto"/>
            </w:tcBorders>
            <w:vAlign w:val="center"/>
            <w:hideMark/>
          </w:tcPr>
          <w:p w:rsidR="00BA261C" w:rsidRDefault="00BA261C">
            <w:pPr>
              <w:ind w:left="0" w:firstLine="0"/>
              <w:jc w:val="right"/>
            </w:pPr>
            <w:r>
              <w:t>Wykonawcy:</w:t>
            </w:r>
          </w:p>
        </w:tc>
        <w:tc>
          <w:tcPr>
            <w:tcW w:w="2763" w:type="dxa"/>
            <w:vMerge w:val="restart"/>
            <w:tcBorders>
              <w:top w:val="single" w:sz="4" w:space="0" w:color="auto"/>
              <w:left w:val="single" w:sz="4" w:space="0" w:color="auto"/>
              <w:bottom w:val="single" w:sz="4" w:space="0" w:color="auto"/>
              <w:right w:val="single" w:sz="4" w:space="0" w:color="auto"/>
            </w:tcBorders>
            <w:vAlign w:val="center"/>
          </w:tcPr>
          <w:p w:rsidR="00BA261C" w:rsidRDefault="00BA261C">
            <w:pPr>
              <w:jc w:val="center"/>
            </w:pPr>
          </w:p>
        </w:tc>
      </w:tr>
      <w:tr w:rsidR="00BA261C" w:rsidTr="00BA261C">
        <w:trPr>
          <w:cantSplit/>
          <w:trHeight w:val="231"/>
        </w:trPr>
        <w:tc>
          <w:tcPr>
            <w:tcW w:w="2197" w:type="dxa"/>
            <w:vMerge/>
            <w:tcBorders>
              <w:top w:val="single" w:sz="4" w:space="0" w:color="auto"/>
              <w:left w:val="single" w:sz="4" w:space="0" w:color="auto"/>
              <w:bottom w:val="single" w:sz="4" w:space="0" w:color="auto"/>
              <w:right w:val="single" w:sz="4" w:space="0" w:color="auto"/>
            </w:tcBorders>
            <w:vAlign w:val="center"/>
            <w:hideMark/>
          </w:tcPr>
          <w:p w:rsidR="00BA261C" w:rsidRDefault="00BA261C">
            <w:pPr>
              <w:ind w:left="0" w:firstLine="0"/>
              <w:jc w:val="left"/>
            </w:pPr>
          </w:p>
        </w:tc>
        <w:tc>
          <w:tcPr>
            <w:tcW w:w="1559" w:type="dxa"/>
            <w:tcBorders>
              <w:top w:val="single" w:sz="4" w:space="0" w:color="auto"/>
              <w:left w:val="single" w:sz="4" w:space="0" w:color="auto"/>
              <w:bottom w:val="single" w:sz="4" w:space="0" w:color="auto"/>
              <w:right w:val="single" w:sz="4" w:space="0" w:color="auto"/>
            </w:tcBorders>
            <w:vAlign w:val="center"/>
          </w:tcPr>
          <w:p w:rsidR="00BA261C" w:rsidRDefault="00BA261C">
            <w:pPr>
              <w:ind w:left="0" w:firstLine="0"/>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BA261C" w:rsidRDefault="00BA261C">
            <w:pPr>
              <w:ind w:left="0" w:firstLine="0"/>
              <w:jc w:val="left"/>
            </w:pPr>
          </w:p>
        </w:tc>
        <w:tc>
          <w:tcPr>
            <w:tcW w:w="2763" w:type="dxa"/>
            <w:vMerge/>
            <w:tcBorders>
              <w:top w:val="single" w:sz="4" w:space="0" w:color="auto"/>
              <w:left w:val="single" w:sz="4" w:space="0" w:color="auto"/>
              <w:bottom w:val="single" w:sz="4" w:space="0" w:color="auto"/>
              <w:right w:val="single" w:sz="4" w:space="0" w:color="auto"/>
            </w:tcBorders>
            <w:vAlign w:val="center"/>
            <w:hideMark/>
          </w:tcPr>
          <w:p w:rsidR="00BA261C" w:rsidRDefault="00BA261C">
            <w:pPr>
              <w:ind w:left="0" w:firstLine="0"/>
              <w:jc w:val="left"/>
            </w:pPr>
          </w:p>
        </w:tc>
      </w:tr>
      <w:tr w:rsidR="00BA261C" w:rsidTr="00BA261C">
        <w:trPr>
          <w:cantSplit/>
          <w:trHeight w:val="172"/>
        </w:trPr>
        <w:tc>
          <w:tcPr>
            <w:tcW w:w="2197" w:type="dxa"/>
            <w:vMerge/>
            <w:tcBorders>
              <w:top w:val="single" w:sz="4" w:space="0" w:color="auto"/>
              <w:left w:val="single" w:sz="4" w:space="0" w:color="auto"/>
              <w:bottom w:val="single" w:sz="4" w:space="0" w:color="auto"/>
              <w:right w:val="single" w:sz="4" w:space="0" w:color="auto"/>
            </w:tcBorders>
            <w:vAlign w:val="center"/>
            <w:hideMark/>
          </w:tcPr>
          <w:p w:rsidR="00BA261C" w:rsidRDefault="00BA261C">
            <w:pPr>
              <w:ind w:left="0" w:firstLine="0"/>
              <w:jc w:val="left"/>
            </w:pPr>
          </w:p>
        </w:tc>
        <w:tc>
          <w:tcPr>
            <w:tcW w:w="1559" w:type="dxa"/>
            <w:tcBorders>
              <w:top w:val="single" w:sz="4" w:space="0" w:color="auto"/>
              <w:left w:val="single" w:sz="4" w:space="0" w:color="auto"/>
              <w:bottom w:val="single" w:sz="4" w:space="0" w:color="auto"/>
              <w:right w:val="single" w:sz="4" w:space="0" w:color="auto"/>
            </w:tcBorders>
            <w:vAlign w:val="center"/>
          </w:tcPr>
          <w:p w:rsidR="00BA261C" w:rsidRDefault="00BA261C">
            <w:pPr>
              <w:ind w:left="0" w:firstLine="0"/>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BA261C" w:rsidRDefault="00BA261C">
            <w:pPr>
              <w:ind w:left="0" w:firstLine="0"/>
              <w:jc w:val="left"/>
            </w:pPr>
          </w:p>
        </w:tc>
        <w:tc>
          <w:tcPr>
            <w:tcW w:w="2763" w:type="dxa"/>
            <w:vMerge/>
            <w:tcBorders>
              <w:top w:val="single" w:sz="4" w:space="0" w:color="auto"/>
              <w:left w:val="single" w:sz="4" w:space="0" w:color="auto"/>
              <w:bottom w:val="single" w:sz="4" w:space="0" w:color="auto"/>
              <w:right w:val="single" w:sz="4" w:space="0" w:color="auto"/>
            </w:tcBorders>
            <w:vAlign w:val="center"/>
            <w:hideMark/>
          </w:tcPr>
          <w:p w:rsidR="00BA261C" w:rsidRDefault="00BA261C">
            <w:pPr>
              <w:ind w:left="0" w:firstLine="0"/>
              <w:jc w:val="left"/>
            </w:pPr>
          </w:p>
        </w:tc>
      </w:tr>
      <w:tr w:rsidR="00BA261C" w:rsidTr="00BA261C">
        <w:trPr>
          <w:trHeight w:val="225"/>
        </w:trPr>
        <w:tc>
          <w:tcPr>
            <w:tcW w:w="2197" w:type="dxa"/>
            <w:tcBorders>
              <w:top w:val="single" w:sz="4" w:space="0" w:color="auto"/>
              <w:left w:val="single" w:sz="4" w:space="0" w:color="auto"/>
              <w:bottom w:val="single" w:sz="4" w:space="0" w:color="auto"/>
              <w:right w:val="single" w:sz="4" w:space="0" w:color="auto"/>
            </w:tcBorders>
            <w:vAlign w:val="center"/>
            <w:hideMark/>
          </w:tcPr>
          <w:p w:rsidR="00BA261C" w:rsidRDefault="00BA261C">
            <w:pPr>
              <w:ind w:left="0" w:firstLine="0"/>
              <w:jc w:val="right"/>
            </w:pPr>
            <w:r>
              <w:t>Data wykonania ćwiczenia:</w:t>
            </w:r>
          </w:p>
        </w:tc>
        <w:tc>
          <w:tcPr>
            <w:tcW w:w="1559" w:type="dxa"/>
            <w:tcBorders>
              <w:top w:val="single" w:sz="4" w:space="0" w:color="auto"/>
              <w:left w:val="single" w:sz="4" w:space="0" w:color="auto"/>
              <w:bottom w:val="single" w:sz="4" w:space="0" w:color="auto"/>
              <w:right w:val="single" w:sz="4" w:space="0" w:color="auto"/>
            </w:tcBorders>
          </w:tcPr>
          <w:p w:rsidR="00BA261C" w:rsidRDefault="00BA261C">
            <w:pPr>
              <w:ind w:left="0" w:firstLine="0"/>
            </w:pPr>
          </w:p>
        </w:tc>
        <w:tc>
          <w:tcPr>
            <w:tcW w:w="2693" w:type="dxa"/>
            <w:tcBorders>
              <w:top w:val="single" w:sz="4" w:space="0" w:color="auto"/>
              <w:left w:val="single" w:sz="4" w:space="0" w:color="auto"/>
              <w:bottom w:val="single" w:sz="4" w:space="0" w:color="auto"/>
              <w:right w:val="single" w:sz="4" w:space="0" w:color="auto"/>
            </w:tcBorders>
            <w:vAlign w:val="center"/>
            <w:hideMark/>
          </w:tcPr>
          <w:p w:rsidR="00BA261C" w:rsidRDefault="00BA261C">
            <w:pPr>
              <w:jc w:val="right"/>
            </w:pPr>
            <w:r>
              <w:t>Podpis:</w:t>
            </w:r>
          </w:p>
        </w:tc>
        <w:tc>
          <w:tcPr>
            <w:tcW w:w="2763" w:type="dxa"/>
            <w:tcBorders>
              <w:top w:val="single" w:sz="4" w:space="0" w:color="auto"/>
              <w:left w:val="single" w:sz="4" w:space="0" w:color="auto"/>
              <w:bottom w:val="single" w:sz="4" w:space="0" w:color="auto"/>
              <w:right w:val="single" w:sz="4" w:space="0" w:color="auto"/>
            </w:tcBorders>
          </w:tcPr>
          <w:p w:rsidR="00BA261C" w:rsidRDefault="00BA261C"/>
        </w:tc>
      </w:tr>
    </w:tbl>
    <w:p w:rsidR="00BA261C" w:rsidRDefault="00BA261C" w:rsidP="00BA261C"/>
    <w:p w:rsidR="00BA261C" w:rsidRDefault="00BA261C" w:rsidP="00FA1141">
      <w:pPr>
        <w:pStyle w:val="Nagwek1"/>
      </w:pPr>
      <w:bookmarkStart w:id="0" w:name="_Toc463614057"/>
      <w:bookmarkStart w:id="1" w:name="_Toc463613902"/>
      <w:r>
        <w:t>1 APARATURA POMIAROWA</w:t>
      </w:r>
      <w:bookmarkEnd w:id="0"/>
      <w:bookmarkEnd w:id="1"/>
    </w:p>
    <w:p w:rsidR="00BA261C" w:rsidRDefault="00BA261C" w:rsidP="00BA261C">
      <w:pPr>
        <w:ind w:left="0"/>
      </w:pPr>
      <w:r>
        <w:t xml:space="preserve">Spisać aparaturę pomiarową, wykorzystywaną podczas wykonywania ćwiczenia. </w:t>
      </w:r>
    </w:p>
    <w:p w:rsidR="00BA261C" w:rsidRDefault="00BA261C" w:rsidP="00FA1141">
      <w:pPr>
        <w:pStyle w:val="Nagwek1"/>
      </w:pPr>
      <w:bookmarkStart w:id="2" w:name="_Toc463614058"/>
      <w:bookmarkStart w:id="3" w:name="_Toc463613903"/>
      <w:r>
        <w:t>2 CEL ĆWICZENIA</w:t>
      </w:r>
      <w:bookmarkEnd w:id="2"/>
      <w:bookmarkEnd w:id="3"/>
    </w:p>
    <w:p w:rsidR="00BA261C" w:rsidRDefault="00BA261C" w:rsidP="00BA261C">
      <w:pPr>
        <w:ind w:left="0"/>
      </w:pPr>
      <w:r>
        <w:t xml:space="preserve">Wpisać cel wykonywania ćwiczenia (np. sprawdzenie prawa Ohma w praktyce, zapoznanie się z technikami pomiaru rezystancji, zapoznanie się z pomiarem metodą czterozaciskową, zapoznanie się z obsługą oscyloskopu, itp.). </w:t>
      </w:r>
      <w:r>
        <w:rPr>
          <w:u w:val="single"/>
        </w:rPr>
        <w:t>Proszę używać pełnych zdań</w:t>
      </w:r>
      <w:r>
        <w:t>.</w:t>
      </w:r>
      <w:r w:rsidR="006C0A88">
        <w:t xml:space="preserve"> Kolejność punktów 1 i 2 jest umowna</w:t>
      </w:r>
      <w:r w:rsidR="006D74BF">
        <w:t xml:space="preserve"> i nie musi być ściśle przestrzegana</w:t>
      </w:r>
      <w:r w:rsidR="006C0A88">
        <w:t>.</w:t>
      </w:r>
    </w:p>
    <w:p w:rsidR="00BA261C" w:rsidRDefault="00BA261C" w:rsidP="00FA1141">
      <w:pPr>
        <w:pStyle w:val="Nagwek1"/>
      </w:pPr>
      <w:bookmarkStart w:id="4" w:name="_Toc463614059"/>
      <w:bookmarkStart w:id="5" w:name="_Toc463613904"/>
      <w:r>
        <w:t>3 WIADOMOŚCI TEORETYCZNE</w:t>
      </w:r>
      <w:bookmarkEnd w:id="4"/>
      <w:bookmarkEnd w:id="5"/>
    </w:p>
    <w:p w:rsidR="00BA261C" w:rsidRDefault="00BA261C" w:rsidP="00BA261C">
      <w:pPr>
        <w:ind w:left="0"/>
      </w:pPr>
      <w:r>
        <w:t xml:space="preserve">Zamieścić wszystkie NAJWAŻNIEJSZE informacje dotyczące danego zagadnienia. </w:t>
      </w:r>
      <w:r w:rsidR="006C0A88">
        <w:t>Nie należy zamieszczać żadnych informacji, czy rysunków, których się nie rozumie. W razie potrzeby należy stworzyć własne rysunki.</w:t>
      </w:r>
    </w:p>
    <w:p w:rsidR="00BA261C" w:rsidRDefault="00BA261C" w:rsidP="00FA1141">
      <w:pPr>
        <w:pStyle w:val="Nagwek1"/>
      </w:pPr>
      <w:bookmarkStart w:id="6" w:name="_Toc463614060"/>
      <w:bookmarkStart w:id="7" w:name="_Toc463613905"/>
      <w:r>
        <w:t>4 PRZEBIEG ĆWICZENIA</w:t>
      </w:r>
      <w:bookmarkEnd w:id="6"/>
      <w:bookmarkEnd w:id="7"/>
    </w:p>
    <w:p w:rsidR="00BA261C" w:rsidRDefault="00BA261C" w:rsidP="00BA261C">
      <w:pPr>
        <w:ind w:left="0"/>
      </w:pPr>
      <w:r>
        <w:t xml:space="preserve">Opisać cały przebieg ćwiczenia. Można wypunktować poszczególne kroki. Opis powinien pozwolić odtworzyć ćwiczenie osobie, która wcześniej go nie wykonywała. </w:t>
      </w:r>
    </w:p>
    <w:p w:rsidR="00BA261C" w:rsidRDefault="00BA261C" w:rsidP="00FA1141">
      <w:pPr>
        <w:pStyle w:val="Nagwek1"/>
      </w:pPr>
      <w:bookmarkStart w:id="8" w:name="_Toc463614061"/>
      <w:bookmarkStart w:id="9" w:name="_Toc463613906"/>
      <w:r>
        <w:t>5 WYNIKI POMIARÓW</w:t>
      </w:r>
      <w:bookmarkEnd w:id="8"/>
      <w:bookmarkEnd w:id="9"/>
    </w:p>
    <w:p w:rsidR="006928BA" w:rsidRDefault="006928BA" w:rsidP="00BA261C">
      <w:pPr>
        <w:ind w:left="0"/>
      </w:pPr>
      <w:r>
        <w:t>Punkty 4 i 5 mogą istnieć</w:t>
      </w:r>
      <w:r w:rsidR="0029133F">
        <w:t>,</w:t>
      </w:r>
      <w:r>
        <w:t xml:space="preserve"> jako osobne rozdziały, lub tworzyć jeden większy rozdział w przypadku, gdy ćwiczenie zostało podzielone na kilka etapów - w takiej sytuacji każdy etap powinien zostać opisany, a pod opisem należy zamieścić wyniki pomiarów.</w:t>
      </w:r>
    </w:p>
    <w:p w:rsidR="00BA261C" w:rsidRDefault="00BA261C" w:rsidP="00BA261C">
      <w:pPr>
        <w:ind w:left="0"/>
      </w:pPr>
      <w:r>
        <w:t>Przepisać wszystkie wartości uzyskane w drodze pomiaru</w:t>
      </w:r>
      <w:r w:rsidR="00B66DC7">
        <w:t xml:space="preserve"> oraz obliczone w domu (wraz z błędami)</w:t>
      </w:r>
      <w:r>
        <w:t xml:space="preserve">. Jeżeli jest to zasadne, to należy wykonać wykres. Wykresy powinny być punktowe. Punkty mogą być połączone linią, ale muszą być widoczne. Osie muszą być opisane. Pod każdym wykresem powinien znajdować się zrozumiały i jednoznaczny opis. Wykresy nie mogą być zbyt małe i muszą być czytelne. </w:t>
      </w:r>
      <w:r>
        <w:lastRenderedPageBreak/>
        <w:t xml:space="preserve">W przypadku, gdy na wykresie znajduje się więcej niż jedna krzywa, to należy zastosować znaczniki umożliwiające rozróżnienie krzywych. Przykład wykresu przedstawiono poniżej:  </w:t>
      </w:r>
    </w:p>
    <w:p w:rsidR="00BA261C" w:rsidRDefault="00BA261C" w:rsidP="00BA261C">
      <w:pPr>
        <w:ind w:left="0" w:firstLine="0"/>
        <w:jc w:val="center"/>
        <w:rPr>
          <w:b/>
          <w:noProof/>
          <w:sz w:val="32"/>
          <w:lang w:eastAsia="pl-PL"/>
        </w:rPr>
      </w:pPr>
      <w:r>
        <w:rPr>
          <w:b/>
          <w:noProof/>
          <w:sz w:val="32"/>
          <w:lang w:eastAsia="pl-PL"/>
        </w:rPr>
        <w:t>TAK</w:t>
      </w:r>
    </w:p>
    <w:p w:rsidR="00BA261C" w:rsidRDefault="00BA261C" w:rsidP="00BA261C">
      <w:pPr>
        <w:ind w:left="0" w:firstLine="0"/>
        <w:jc w:val="center"/>
        <w:rPr>
          <w:noProof/>
          <w:lang w:eastAsia="pl-PL"/>
        </w:rPr>
      </w:pPr>
      <w:r>
        <w:rPr>
          <w:noProof/>
          <w:lang w:eastAsia="pl-PL"/>
        </w:rPr>
        <w:drawing>
          <wp:inline distT="0" distB="0" distL="0" distR="0">
            <wp:extent cx="3899139" cy="2104846"/>
            <wp:effectExtent l="0" t="0" r="6350" b="10160"/>
            <wp:docPr id="4" name="Wykres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261C" w:rsidRDefault="00BA261C" w:rsidP="00BA261C">
      <w:pPr>
        <w:ind w:left="0" w:firstLine="0"/>
        <w:jc w:val="center"/>
        <w:rPr>
          <w:noProof/>
          <w:lang w:eastAsia="pl-PL"/>
        </w:rPr>
      </w:pPr>
      <w:r>
        <w:rPr>
          <w:noProof/>
          <w:lang w:eastAsia="pl-PL"/>
        </w:rPr>
        <w:t>Rys. 1 Przebieg prądu i napięcia na elemencie nieliniowym dla dwóch temperatur 20</w:t>
      </w:r>
      <w:r>
        <w:rPr>
          <w:noProof/>
          <w:vertAlign w:val="superscript"/>
          <w:lang w:eastAsia="pl-PL"/>
        </w:rPr>
        <w:t>o</w:t>
      </w:r>
      <w:r>
        <w:rPr>
          <w:noProof/>
          <w:lang w:eastAsia="pl-PL"/>
        </w:rPr>
        <w:t>C i 100</w:t>
      </w:r>
      <w:r>
        <w:rPr>
          <w:noProof/>
          <w:vertAlign w:val="superscript"/>
          <w:lang w:eastAsia="pl-PL"/>
        </w:rPr>
        <w:t>o</w:t>
      </w:r>
      <w:r>
        <w:rPr>
          <w:noProof/>
          <w:lang w:eastAsia="pl-PL"/>
        </w:rPr>
        <w:t>C</w:t>
      </w:r>
    </w:p>
    <w:p w:rsidR="00BA261C" w:rsidRDefault="00BA261C" w:rsidP="00BA261C">
      <w:pPr>
        <w:ind w:left="0" w:firstLine="0"/>
        <w:jc w:val="center"/>
        <w:rPr>
          <w:noProof/>
          <w:lang w:eastAsia="pl-PL"/>
        </w:rPr>
      </w:pPr>
    </w:p>
    <w:p w:rsidR="00BA261C" w:rsidRDefault="00BA261C" w:rsidP="00BA261C">
      <w:pPr>
        <w:ind w:left="0" w:firstLine="0"/>
        <w:jc w:val="center"/>
        <w:rPr>
          <w:noProof/>
          <w:lang w:eastAsia="pl-PL"/>
        </w:rPr>
      </w:pPr>
      <w:r>
        <w:rPr>
          <w:noProof/>
          <w:lang w:eastAsia="pl-PL"/>
        </w:rPr>
        <w:drawing>
          <wp:inline distT="0" distB="0" distL="0" distR="0">
            <wp:extent cx="3924779" cy="2106000"/>
            <wp:effectExtent l="0" t="0" r="0" b="8890"/>
            <wp:docPr id="3" name="Wykres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A261C" w:rsidRDefault="00BA261C" w:rsidP="00BA261C">
      <w:pPr>
        <w:ind w:left="0" w:firstLine="0"/>
        <w:jc w:val="center"/>
      </w:pPr>
      <w:r>
        <w:rPr>
          <w:noProof/>
          <w:lang w:eastAsia="pl-PL"/>
        </w:rPr>
        <w:t>Rys. 2 Przebieg prądu i napięcia na elemencie nieliniowym dla dwóch temperatur 20</w:t>
      </w:r>
      <w:r>
        <w:rPr>
          <w:noProof/>
          <w:vertAlign w:val="superscript"/>
          <w:lang w:eastAsia="pl-PL"/>
        </w:rPr>
        <w:t>o</w:t>
      </w:r>
      <w:r>
        <w:rPr>
          <w:noProof/>
          <w:lang w:eastAsia="pl-PL"/>
        </w:rPr>
        <w:t>C i 100</w:t>
      </w:r>
      <w:r>
        <w:rPr>
          <w:noProof/>
          <w:vertAlign w:val="superscript"/>
          <w:lang w:eastAsia="pl-PL"/>
        </w:rPr>
        <w:t>o</w:t>
      </w:r>
      <w:r>
        <w:rPr>
          <w:noProof/>
          <w:lang w:eastAsia="pl-PL"/>
        </w:rPr>
        <w:t>C</w:t>
      </w:r>
    </w:p>
    <w:p w:rsidR="00BA261C" w:rsidRDefault="00BA261C" w:rsidP="00BA261C">
      <w:pPr>
        <w:ind w:left="0" w:firstLine="0"/>
      </w:pPr>
    </w:p>
    <w:p w:rsidR="00887DD7" w:rsidRPr="00887DD7" w:rsidRDefault="00887DD7" w:rsidP="00887DD7">
      <w:pPr>
        <w:ind w:left="0" w:firstLine="0"/>
        <w:jc w:val="center"/>
        <w:rPr>
          <w:b/>
          <w:noProof/>
          <w:sz w:val="32"/>
          <w:szCs w:val="32"/>
          <w:lang w:eastAsia="pl-PL"/>
        </w:rPr>
      </w:pPr>
      <w:r w:rsidRPr="00887DD7">
        <w:rPr>
          <w:b/>
          <w:noProof/>
          <w:sz w:val="32"/>
          <w:szCs w:val="32"/>
          <w:lang w:eastAsia="pl-PL"/>
        </w:rPr>
        <w:t>TAK</w:t>
      </w:r>
    </w:p>
    <w:tbl>
      <w:tblPr>
        <w:tblStyle w:val="Tabela-Siatka"/>
        <w:tblW w:w="935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gridCol w:w="4764"/>
      </w:tblGrid>
      <w:tr w:rsidR="00887DD7" w:rsidTr="00CC3DB3">
        <w:trPr>
          <w:trHeight w:val="3280"/>
        </w:trPr>
        <w:tc>
          <w:tcPr>
            <w:tcW w:w="4596" w:type="dxa"/>
          </w:tcPr>
          <w:p w:rsidR="00887DD7" w:rsidRDefault="00887DD7" w:rsidP="00887DD7">
            <w:pPr>
              <w:ind w:left="0" w:firstLine="0"/>
              <w:jc w:val="center"/>
              <w:rPr>
                <w:noProof/>
                <w:lang w:eastAsia="pl-PL"/>
              </w:rPr>
            </w:pPr>
            <w:r>
              <w:rPr>
                <w:noProof/>
                <w:lang w:eastAsia="pl-PL"/>
              </w:rPr>
              <w:drawing>
                <wp:inline distT="0" distB="0" distL="0" distR="0" wp14:anchorId="2DE2EFE9" wp14:editId="761A9216">
                  <wp:extent cx="2907030" cy="2096219"/>
                  <wp:effectExtent l="0" t="0" r="7620" b="18415"/>
                  <wp:docPr id="5" name="Wykres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87DD7" w:rsidRDefault="00887DD7" w:rsidP="00887DD7">
            <w:pPr>
              <w:ind w:left="0" w:firstLine="0"/>
              <w:jc w:val="center"/>
              <w:rPr>
                <w:noProof/>
                <w:lang w:eastAsia="pl-PL"/>
              </w:rPr>
            </w:pPr>
            <w:r>
              <w:rPr>
                <w:noProof/>
                <w:lang w:eastAsia="pl-PL"/>
              </w:rPr>
              <w:t>a)</w:t>
            </w:r>
          </w:p>
        </w:tc>
        <w:tc>
          <w:tcPr>
            <w:tcW w:w="4760" w:type="dxa"/>
          </w:tcPr>
          <w:p w:rsidR="00887DD7" w:rsidRDefault="00887DD7" w:rsidP="00887DD7">
            <w:pPr>
              <w:ind w:left="0" w:firstLine="0"/>
              <w:jc w:val="center"/>
              <w:rPr>
                <w:noProof/>
                <w:lang w:eastAsia="pl-PL"/>
              </w:rPr>
            </w:pPr>
            <w:r>
              <w:rPr>
                <w:noProof/>
                <w:lang w:eastAsia="pl-PL"/>
              </w:rPr>
              <w:drawing>
                <wp:inline distT="0" distB="0" distL="0" distR="0" wp14:anchorId="12C8E38C" wp14:editId="3FCE367E">
                  <wp:extent cx="2932430" cy="2096135"/>
                  <wp:effectExtent l="0" t="0" r="1270" b="18415"/>
                  <wp:docPr id="6" name="Wykres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87DD7" w:rsidRDefault="00887DD7" w:rsidP="00887DD7">
            <w:pPr>
              <w:ind w:left="0" w:firstLine="0"/>
              <w:jc w:val="center"/>
              <w:rPr>
                <w:noProof/>
                <w:lang w:eastAsia="pl-PL"/>
              </w:rPr>
            </w:pPr>
            <w:r>
              <w:rPr>
                <w:noProof/>
                <w:lang w:eastAsia="pl-PL"/>
              </w:rPr>
              <w:t>b)</w:t>
            </w:r>
          </w:p>
        </w:tc>
      </w:tr>
    </w:tbl>
    <w:p w:rsidR="00887DD7" w:rsidRDefault="00887DD7" w:rsidP="00887DD7">
      <w:pPr>
        <w:ind w:left="0" w:firstLine="0"/>
        <w:jc w:val="center"/>
        <w:rPr>
          <w:noProof/>
          <w:lang w:eastAsia="pl-PL"/>
        </w:rPr>
      </w:pPr>
      <w:r>
        <w:rPr>
          <w:noProof/>
          <w:lang w:eastAsia="pl-PL"/>
        </w:rPr>
        <w:t>Rys. 3 Przebieg prądu i napięcia na elemencie nieliniowym dla dwóch temperatur 20</w:t>
      </w:r>
      <w:r>
        <w:rPr>
          <w:noProof/>
          <w:vertAlign w:val="superscript"/>
          <w:lang w:eastAsia="pl-PL"/>
        </w:rPr>
        <w:t>o</w:t>
      </w:r>
      <w:r>
        <w:rPr>
          <w:noProof/>
          <w:lang w:eastAsia="pl-PL"/>
        </w:rPr>
        <w:t>C i 100</w:t>
      </w:r>
      <w:r>
        <w:rPr>
          <w:noProof/>
          <w:vertAlign w:val="superscript"/>
          <w:lang w:eastAsia="pl-PL"/>
        </w:rPr>
        <w:t>o</w:t>
      </w:r>
      <w:r>
        <w:rPr>
          <w:noProof/>
          <w:lang w:eastAsia="pl-PL"/>
        </w:rPr>
        <w:t xml:space="preserve">C, (a) wykres punktowy, (b) wykres punktowy z </w:t>
      </w:r>
      <w:r w:rsidR="00CC3DB3">
        <w:rPr>
          <w:noProof/>
          <w:lang w:eastAsia="pl-PL"/>
        </w:rPr>
        <w:t>połączonymi punktami</w:t>
      </w:r>
    </w:p>
    <w:p w:rsidR="00887DD7" w:rsidRDefault="00887DD7" w:rsidP="00887DD7">
      <w:pPr>
        <w:ind w:left="0" w:firstLine="0"/>
        <w:jc w:val="center"/>
        <w:rPr>
          <w:noProof/>
          <w:lang w:eastAsia="pl-PL"/>
        </w:rPr>
      </w:pPr>
    </w:p>
    <w:p w:rsidR="00887DD7" w:rsidRDefault="00887DD7" w:rsidP="00887DD7">
      <w:pPr>
        <w:ind w:left="0" w:firstLine="0"/>
        <w:jc w:val="center"/>
        <w:rPr>
          <w:noProof/>
          <w:lang w:eastAsia="pl-PL"/>
        </w:rPr>
      </w:pPr>
    </w:p>
    <w:p w:rsidR="00BA261C" w:rsidRDefault="00BA261C" w:rsidP="00BA261C">
      <w:pPr>
        <w:ind w:left="0" w:firstLine="0"/>
        <w:jc w:val="center"/>
        <w:rPr>
          <w:b/>
          <w:sz w:val="32"/>
        </w:rPr>
      </w:pPr>
      <w:r>
        <w:rPr>
          <w:b/>
          <w:sz w:val="32"/>
        </w:rPr>
        <w:lastRenderedPageBreak/>
        <w:t>NIE</w:t>
      </w:r>
    </w:p>
    <w:tbl>
      <w:tblPr>
        <w:tblW w:w="0" w:type="auto"/>
        <w:tblInd w:w="-38" w:type="dxa"/>
        <w:tblCellMar>
          <w:left w:w="70" w:type="dxa"/>
          <w:right w:w="70" w:type="dxa"/>
        </w:tblCellMar>
        <w:tblLook w:val="04A0" w:firstRow="1" w:lastRow="0" w:firstColumn="1" w:lastColumn="0" w:noHBand="0" w:noVBand="1"/>
      </w:tblPr>
      <w:tblGrid>
        <w:gridCol w:w="4555"/>
        <w:gridCol w:w="4555"/>
      </w:tblGrid>
      <w:tr w:rsidR="00BA261C" w:rsidTr="006928BA">
        <w:tc>
          <w:tcPr>
            <w:tcW w:w="4606" w:type="dxa"/>
            <w:hideMark/>
          </w:tcPr>
          <w:p w:rsidR="00BA261C" w:rsidRDefault="00BA261C">
            <w:pPr>
              <w:ind w:left="0" w:firstLine="0"/>
            </w:pPr>
            <w:r>
              <w:rPr>
                <w:noProof/>
                <w:lang w:eastAsia="pl-PL"/>
              </w:rPr>
              <w:drawing>
                <wp:inline distT="0" distB="0" distL="0" distR="0">
                  <wp:extent cx="2795905" cy="1882775"/>
                  <wp:effectExtent l="0" t="0" r="23495" b="22225"/>
                  <wp:docPr id="2" name="Wykres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606" w:type="dxa"/>
            <w:hideMark/>
          </w:tcPr>
          <w:p w:rsidR="00BA261C" w:rsidRDefault="00BA261C">
            <w:pPr>
              <w:ind w:left="0" w:firstLine="0"/>
            </w:pPr>
            <w:r>
              <w:rPr>
                <w:noProof/>
                <w:lang w:eastAsia="pl-PL"/>
              </w:rPr>
              <w:drawing>
                <wp:inline distT="0" distB="0" distL="0" distR="0">
                  <wp:extent cx="2795905" cy="1857375"/>
                  <wp:effectExtent l="0" t="0" r="23495" b="9525"/>
                  <wp:docPr id="1"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6928BA" w:rsidTr="006928BA">
        <w:tc>
          <w:tcPr>
            <w:tcW w:w="4606" w:type="dxa"/>
          </w:tcPr>
          <w:p w:rsidR="006928BA" w:rsidRDefault="006928BA">
            <w:pPr>
              <w:ind w:left="0" w:firstLine="0"/>
              <w:rPr>
                <w:noProof/>
                <w:lang w:eastAsia="pl-PL"/>
              </w:rPr>
            </w:pPr>
          </w:p>
        </w:tc>
        <w:tc>
          <w:tcPr>
            <w:tcW w:w="4606" w:type="dxa"/>
          </w:tcPr>
          <w:p w:rsidR="006928BA" w:rsidRDefault="006928BA">
            <w:pPr>
              <w:ind w:left="0" w:firstLine="0"/>
              <w:rPr>
                <w:noProof/>
                <w:lang w:eastAsia="pl-PL"/>
              </w:rPr>
            </w:pPr>
          </w:p>
        </w:tc>
      </w:tr>
    </w:tbl>
    <w:p w:rsidR="00BA261C" w:rsidRDefault="00BA261C" w:rsidP="00FA1141">
      <w:pPr>
        <w:pStyle w:val="Nagwek1"/>
      </w:pPr>
      <w:bookmarkStart w:id="10" w:name="_Toc463614062"/>
      <w:bookmarkStart w:id="11" w:name="_Toc463613907"/>
      <w:r>
        <w:t>6 WNIOSKI</w:t>
      </w:r>
      <w:bookmarkEnd w:id="10"/>
      <w:bookmarkEnd w:id="11"/>
    </w:p>
    <w:p w:rsidR="00BA261C" w:rsidRDefault="00BA261C" w:rsidP="00BA261C">
      <w:pPr>
        <w:ind w:left="0" w:firstLine="0"/>
      </w:pPr>
      <w:r>
        <w:t>Wnioski powinny odpowiadać na podstawowe pytania:</w:t>
      </w:r>
    </w:p>
    <w:p w:rsidR="00BA261C" w:rsidRDefault="00BA261C" w:rsidP="00BA261C">
      <w:pPr>
        <w:numPr>
          <w:ilvl w:val="0"/>
          <w:numId w:val="1"/>
        </w:numPr>
        <w:ind w:left="1440"/>
      </w:pPr>
      <w:r>
        <w:t>Jaki był cel ćwiczenia i co było przedmiotem badań</w:t>
      </w:r>
    </w:p>
    <w:p w:rsidR="00BA261C" w:rsidRDefault="00BA261C" w:rsidP="00BA261C">
      <w:pPr>
        <w:numPr>
          <w:ilvl w:val="0"/>
          <w:numId w:val="1"/>
        </w:numPr>
        <w:ind w:left="1440"/>
      </w:pPr>
      <w:r>
        <w:t>Jak powinny wyglądać teoretyczne wyniki pomiaru</w:t>
      </w:r>
    </w:p>
    <w:p w:rsidR="00BA261C" w:rsidRDefault="00BA261C" w:rsidP="00BA261C">
      <w:pPr>
        <w:numPr>
          <w:ilvl w:val="0"/>
          <w:numId w:val="1"/>
        </w:numPr>
        <w:ind w:left="1440"/>
      </w:pPr>
      <w:r>
        <w:t>Czy wykonane pomiary zgadzają się z wartościami teoretycznymi</w:t>
      </w:r>
    </w:p>
    <w:p w:rsidR="00BA261C" w:rsidRDefault="00BA261C" w:rsidP="00BA261C">
      <w:pPr>
        <w:numPr>
          <w:ilvl w:val="0"/>
          <w:numId w:val="1"/>
        </w:numPr>
        <w:ind w:left="1440"/>
      </w:pPr>
      <w:r>
        <w:t xml:space="preserve">Czy zauważono nietypową zależność między mierzonymi wielkościami </w:t>
      </w:r>
    </w:p>
    <w:p w:rsidR="00BA261C" w:rsidRDefault="00BA261C" w:rsidP="00BA261C">
      <w:pPr>
        <w:numPr>
          <w:ilvl w:val="0"/>
          <w:numId w:val="1"/>
        </w:numPr>
        <w:ind w:left="1440"/>
      </w:pPr>
      <w:r>
        <w:t>Jeżeli tak, to co może być przyczyną takich zależności (błąd pomiaru czy coś innego)</w:t>
      </w:r>
    </w:p>
    <w:p w:rsidR="00BA261C" w:rsidRDefault="00BA261C" w:rsidP="00BA261C">
      <w:pPr>
        <w:numPr>
          <w:ilvl w:val="0"/>
          <w:numId w:val="1"/>
        </w:numPr>
        <w:ind w:left="1440"/>
      </w:pPr>
      <w:r>
        <w:t>Własne przemyślenia i uwagi</w:t>
      </w:r>
    </w:p>
    <w:p w:rsidR="00BA261C" w:rsidRDefault="00BA261C" w:rsidP="00BA261C">
      <w:pPr>
        <w:rPr>
          <w:sz w:val="24"/>
          <w:szCs w:val="24"/>
        </w:rPr>
      </w:pPr>
      <w:r>
        <w:rPr>
          <w:sz w:val="24"/>
          <w:szCs w:val="24"/>
        </w:rPr>
        <w:tab/>
      </w:r>
    </w:p>
    <w:p w:rsidR="00BA261C" w:rsidRDefault="00BA261C" w:rsidP="00BA261C">
      <w:pPr>
        <w:ind w:left="0" w:firstLine="0"/>
        <w:rPr>
          <w:sz w:val="24"/>
          <w:szCs w:val="24"/>
        </w:rPr>
      </w:pPr>
    </w:p>
    <w:p w:rsidR="00BA261C" w:rsidRDefault="00BA261C" w:rsidP="00BA261C">
      <w:pPr>
        <w:ind w:left="0" w:firstLine="0"/>
        <w:rPr>
          <w:sz w:val="24"/>
          <w:szCs w:val="24"/>
        </w:rPr>
      </w:pPr>
      <w:r>
        <w:rPr>
          <w:sz w:val="24"/>
          <w:szCs w:val="24"/>
        </w:rPr>
        <w:t>Przykład</w:t>
      </w:r>
      <w:r w:rsidR="0051587A">
        <w:rPr>
          <w:sz w:val="24"/>
          <w:szCs w:val="24"/>
        </w:rPr>
        <w:t>owe wnioski:</w:t>
      </w:r>
    </w:p>
    <w:p w:rsidR="00BA261C" w:rsidRDefault="00BA261C" w:rsidP="00BA261C">
      <w:pPr>
        <w:ind w:left="0" w:firstLine="0"/>
        <w:rPr>
          <w:sz w:val="24"/>
          <w:szCs w:val="24"/>
        </w:rPr>
      </w:pPr>
    </w:p>
    <w:p w:rsidR="00BA261C" w:rsidRDefault="00BA261C" w:rsidP="00BA261C">
      <w:pPr>
        <w:ind w:left="0"/>
        <w:rPr>
          <w:sz w:val="24"/>
          <w:szCs w:val="24"/>
        </w:rPr>
      </w:pPr>
      <w:r>
        <w:rPr>
          <w:sz w:val="24"/>
          <w:szCs w:val="24"/>
        </w:rPr>
        <w:t>Celem ćwiczenia była kalibracja układu do pomiaru temperatury wykorzystującego termistor PT100. Podczas wykonywania ćwiczenia mierzono wartość napięcia na termistorze PT100</w:t>
      </w:r>
      <w:r w:rsidR="0051587A">
        <w:rPr>
          <w:sz w:val="24"/>
          <w:szCs w:val="24"/>
        </w:rPr>
        <w:t>,</w:t>
      </w:r>
      <w:r>
        <w:rPr>
          <w:sz w:val="24"/>
          <w:szCs w:val="24"/>
        </w:rPr>
        <w:t xml:space="preserve"> podłączonym w szereg z rezystorem o wartości 100</w:t>
      </w:r>
      <w:r>
        <w:rPr>
          <w:rFonts w:ascii="Times New Roman" w:hAnsi="Times New Roman"/>
          <w:sz w:val="24"/>
          <w:szCs w:val="24"/>
        </w:rPr>
        <w:t>Ω</w:t>
      </w:r>
      <w:r>
        <w:rPr>
          <w:sz w:val="24"/>
          <w:szCs w:val="24"/>
        </w:rPr>
        <w:t xml:space="preserve">. Pomiar wykonywano dla różnych temperatur oraz dla dwóch różnych wartości napięcia zasilającego. Zgodnie z dokumentacją techniczną zależność rezystancji termistora od temperatury powinna być liniowa. </w:t>
      </w:r>
    </w:p>
    <w:p w:rsidR="00BA261C" w:rsidRDefault="00BA261C" w:rsidP="00BA261C">
      <w:pPr>
        <w:ind w:left="0"/>
        <w:rPr>
          <w:sz w:val="24"/>
          <w:szCs w:val="24"/>
        </w:rPr>
      </w:pPr>
      <w:r>
        <w:rPr>
          <w:sz w:val="24"/>
          <w:szCs w:val="24"/>
        </w:rPr>
        <w:t xml:space="preserve">Po analizie wyników pomiarowych zauważono, że dla niższego napięcia zasilającego otrzymana charakterystyka pokrywa się z charakterystyką teoretyczną. Jednak </w:t>
      </w:r>
      <w:r w:rsidR="0051587A">
        <w:rPr>
          <w:sz w:val="24"/>
          <w:szCs w:val="24"/>
        </w:rPr>
        <w:t>w przypadku wyższego napięcia zasilania</w:t>
      </w:r>
      <w:r>
        <w:rPr>
          <w:sz w:val="24"/>
          <w:szCs w:val="24"/>
        </w:rPr>
        <w:t xml:space="preserve"> zależność napięcia na termistorze od temperatury ma charakter nieliniowy i nie pokrywa się z charakterystyką zamieszczoną w dokumentacji technicznej termistora. Po wnikliwej analizie dokumentacji technicznej okazało się, że dla wyższego napięcia zasilającego łączna rezystancja termistora i rezystora była zbyt mała, aby ograniczyć przepływ prądu do wartości dopuszczanej przez producenta. W wyniku przepływu nadmiernego prądu termistor ulegał samonagrzewaniu powodując przekłamania w odczycie temperatury.</w:t>
      </w:r>
    </w:p>
    <w:p w:rsidR="00BA261C" w:rsidRDefault="00BA261C" w:rsidP="00BA261C">
      <w:pPr>
        <w:ind w:left="0"/>
        <w:rPr>
          <w:sz w:val="24"/>
          <w:szCs w:val="24"/>
        </w:rPr>
      </w:pPr>
      <w:r>
        <w:rPr>
          <w:sz w:val="24"/>
          <w:szCs w:val="24"/>
        </w:rPr>
        <w:t>Powyższe ćwiczenie pokazuje, że podczas projektowania dowolnego układu należy zwracać uwagę na prądy oraz dopuszczalne moce wykorzystywanych elementów, w przeciwnym razie urządzenie nie będzie poprawnie działać.</w:t>
      </w:r>
    </w:p>
    <w:p w:rsidR="00BA261C" w:rsidRDefault="00BA261C" w:rsidP="00BA261C">
      <w:pPr>
        <w:rPr>
          <w:sz w:val="24"/>
          <w:szCs w:val="24"/>
        </w:rPr>
      </w:pPr>
    </w:p>
    <w:p w:rsidR="00074DAC" w:rsidRDefault="00074DAC" w:rsidP="0051587A">
      <w:pPr>
        <w:ind w:left="0" w:firstLine="0"/>
      </w:pPr>
    </w:p>
    <w:p w:rsidR="006D74BF" w:rsidRDefault="006D74BF" w:rsidP="00FA1141">
      <w:pPr>
        <w:pStyle w:val="Nagwek1"/>
      </w:pPr>
      <w:r>
        <w:lastRenderedPageBreak/>
        <w:t>DODATKOWE INFORMACJE</w:t>
      </w:r>
      <w:r w:rsidR="00FA1141">
        <w:t xml:space="preserve"> DOTYCZĄCE PRZYGOTOWANIA SPRAWOZDANIA</w:t>
      </w:r>
    </w:p>
    <w:p w:rsidR="00FA1141" w:rsidRDefault="00FA1141" w:rsidP="00FA1141">
      <w:pPr>
        <w:ind w:left="0" w:firstLine="708"/>
      </w:pPr>
      <w:r>
        <w:t xml:space="preserve">Sprawozdanie ma być czytelnym i schludnym dokumentem, dlatego należy: </w:t>
      </w:r>
    </w:p>
    <w:p w:rsidR="00FA1141" w:rsidRDefault="00FA1141" w:rsidP="00FA1141">
      <w:pPr>
        <w:pStyle w:val="Akapitzlist"/>
        <w:numPr>
          <w:ilvl w:val="0"/>
          <w:numId w:val="2"/>
        </w:numPr>
      </w:pPr>
      <w:r w:rsidRPr="00FA1141">
        <w:rPr>
          <w:b/>
        </w:rPr>
        <w:t xml:space="preserve">stosować </w:t>
      </w:r>
      <w:r>
        <w:rPr>
          <w:b/>
        </w:rPr>
        <w:t>jeden rodzaj czcion</w:t>
      </w:r>
      <w:r w:rsidRPr="00FA1141">
        <w:rPr>
          <w:b/>
        </w:rPr>
        <w:t>k</w:t>
      </w:r>
      <w:r>
        <w:rPr>
          <w:b/>
        </w:rPr>
        <w:t>i</w:t>
      </w:r>
      <w:r>
        <w:t xml:space="preserve"> (jeżeli jakieś informacje są kopiowane z innych źródeł, to należy dostosować ich czcionkę do czcionki w sprawozdaniu)</w:t>
      </w:r>
    </w:p>
    <w:p w:rsidR="00FA1141" w:rsidRDefault="00FA1141" w:rsidP="00FA1141">
      <w:pPr>
        <w:pStyle w:val="Akapitzlist"/>
        <w:numPr>
          <w:ilvl w:val="0"/>
          <w:numId w:val="2"/>
        </w:numPr>
      </w:pPr>
      <w:r w:rsidRPr="00FA1141">
        <w:rPr>
          <w:b/>
        </w:rPr>
        <w:t>dbać o czytelność i estetykę rysunków</w:t>
      </w:r>
      <w:r>
        <w:t xml:space="preserve"> (czasami lepiej jest narysować rysunek od początku w dowolnym programie graficznym, niż wklejać obrazek o słabej rozdzielczości)</w:t>
      </w:r>
    </w:p>
    <w:p w:rsidR="008F6E28" w:rsidRDefault="00FA1141" w:rsidP="008F6E28">
      <w:pPr>
        <w:pStyle w:val="Akapitzlist"/>
        <w:numPr>
          <w:ilvl w:val="0"/>
          <w:numId w:val="2"/>
        </w:numPr>
      </w:pPr>
      <w:r w:rsidRPr="00634B14">
        <w:rPr>
          <w:b/>
        </w:rPr>
        <w:t>stosować odpowiedni typ wykresów</w:t>
      </w:r>
      <w:r>
        <w:t xml:space="preserve"> (</w:t>
      </w:r>
      <w:r w:rsidR="00634B14">
        <w:t xml:space="preserve">na niniejszych laboratoriach najczęściej będzie wykorzystywany wykres punktowy o skali liniowej lub logarytmicznej - </w:t>
      </w:r>
      <w:r w:rsidR="00634B14" w:rsidRPr="00634B14">
        <w:rPr>
          <w:u w:val="single"/>
        </w:rPr>
        <w:t>NIE MYLIĆ Z WYKRESEM LINIOWYM</w:t>
      </w:r>
      <w:r w:rsidR="00634B14">
        <w:t>)</w:t>
      </w:r>
    </w:p>
    <w:p w:rsidR="008F6E28" w:rsidRPr="00B33EE5" w:rsidRDefault="008F6E28" w:rsidP="008F6E28">
      <w:pPr>
        <w:pStyle w:val="Akapitzlist"/>
        <w:numPr>
          <w:ilvl w:val="0"/>
          <w:numId w:val="2"/>
        </w:numPr>
        <w:rPr>
          <w:b/>
        </w:rPr>
      </w:pPr>
      <w:r>
        <w:rPr>
          <w:b/>
        </w:rPr>
        <w:t xml:space="preserve">należy umieszczać opis pod każdym rysunkiem i nad każdą tabelą </w:t>
      </w:r>
      <w:r>
        <w:t>(brak numeracji i opisu rysunku lub tabeli oznacza niekompletne sprawozdanie)</w:t>
      </w:r>
    </w:p>
    <w:p w:rsidR="008F6E28" w:rsidRPr="008F6E28" w:rsidRDefault="008F6E28" w:rsidP="008F6E28">
      <w:pPr>
        <w:pStyle w:val="Akapitzlist"/>
        <w:numPr>
          <w:ilvl w:val="0"/>
          <w:numId w:val="2"/>
        </w:numPr>
        <w:rPr>
          <w:b/>
        </w:rPr>
      </w:pPr>
      <w:r>
        <w:rPr>
          <w:b/>
        </w:rPr>
        <w:t>do sprawozdania ZAWSZE należy dołączyć protokół pomiarowy z podpisem prowadzącego, a dane z protokołu należy umieścić w tabelach sprawozdania</w:t>
      </w:r>
    </w:p>
    <w:p w:rsidR="00FA1141" w:rsidRDefault="00FA1141" w:rsidP="00FA1141">
      <w:pPr>
        <w:pStyle w:val="Akapitzlist"/>
        <w:numPr>
          <w:ilvl w:val="0"/>
          <w:numId w:val="2"/>
        </w:numPr>
        <w:rPr>
          <w:b/>
        </w:rPr>
      </w:pPr>
      <w:r w:rsidRPr="00634B14">
        <w:rPr>
          <w:b/>
        </w:rPr>
        <w:t>stosować</w:t>
      </w:r>
      <w:r w:rsidR="0011696E">
        <w:rPr>
          <w:b/>
        </w:rPr>
        <w:t xml:space="preserve"> prawidłowe</w:t>
      </w:r>
      <w:r w:rsidRPr="00634B14">
        <w:rPr>
          <w:b/>
        </w:rPr>
        <w:t xml:space="preserve"> jednostki</w:t>
      </w:r>
      <w:r w:rsidR="0011696E">
        <w:rPr>
          <w:b/>
        </w:rPr>
        <w:t xml:space="preserve"> wraz z ich przedrostkami</w:t>
      </w:r>
      <w:r w:rsidR="008F6E28">
        <w:rPr>
          <w:b/>
        </w:rPr>
        <w:t xml:space="preserve"> (np. mili, mikro itp.) - </w:t>
      </w:r>
      <w:r w:rsidR="0011696E" w:rsidRPr="0011696E">
        <w:t>dotyczy to zarówno wielkości umieszczanych</w:t>
      </w:r>
      <w:r w:rsidRPr="0011696E">
        <w:t xml:space="preserve"> w tabela</w:t>
      </w:r>
      <w:r w:rsidR="00634B14" w:rsidRPr="0011696E">
        <w:t xml:space="preserve">ch z wynikami pomiarowymi </w:t>
      </w:r>
      <w:r w:rsidR="0011696E" w:rsidRPr="0011696E">
        <w:t>jak i ry</w:t>
      </w:r>
      <w:r w:rsidR="008F6E28">
        <w:t>sunków z wykresami i schematami</w:t>
      </w:r>
    </w:p>
    <w:p w:rsidR="00B33EE5" w:rsidRDefault="00B33EE5" w:rsidP="00FA1141">
      <w:pPr>
        <w:pStyle w:val="Akapitzlist"/>
        <w:numPr>
          <w:ilvl w:val="0"/>
          <w:numId w:val="2"/>
        </w:numPr>
        <w:rPr>
          <w:b/>
        </w:rPr>
      </w:pPr>
      <w:r>
        <w:rPr>
          <w:b/>
        </w:rPr>
        <w:t xml:space="preserve">jeżeli rysunek lub regułkę pobrano z </w:t>
      </w:r>
      <w:proofErr w:type="spellStart"/>
      <w:r>
        <w:rPr>
          <w:b/>
        </w:rPr>
        <w:t>internetu</w:t>
      </w:r>
      <w:proofErr w:type="spellEnd"/>
      <w:r>
        <w:rPr>
          <w:b/>
        </w:rPr>
        <w:t xml:space="preserve"> lub jakiejś książki, to należy podać odnośnik do źró</w:t>
      </w:r>
      <w:r w:rsidR="00745BD8">
        <w:rPr>
          <w:b/>
        </w:rPr>
        <w:t>d</w:t>
      </w:r>
      <w:r>
        <w:rPr>
          <w:b/>
        </w:rPr>
        <w:t>ła</w:t>
      </w:r>
      <w:bookmarkStart w:id="12" w:name="_GoBack"/>
      <w:bookmarkEnd w:id="12"/>
    </w:p>
    <w:p w:rsidR="00745BD8" w:rsidRDefault="009818DC" w:rsidP="00FA1141">
      <w:pPr>
        <w:pStyle w:val="Akapitzlist"/>
        <w:numPr>
          <w:ilvl w:val="0"/>
          <w:numId w:val="2"/>
        </w:numPr>
        <w:rPr>
          <w:b/>
        </w:rPr>
      </w:pPr>
      <w:r>
        <w:rPr>
          <w:b/>
        </w:rPr>
        <w:t>stosować numerację stron</w:t>
      </w:r>
    </w:p>
    <w:p w:rsidR="00554CC3" w:rsidRDefault="00554CC3" w:rsidP="00FA1141">
      <w:pPr>
        <w:pStyle w:val="Akapitzlist"/>
        <w:numPr>
          <w:ilvl w:val="0"/>
          <w:numId w:val="2"/>
        </w:numPr>
        <w:rPr>
          <w:b/>
        </w:rPr>
      </w:pPr>
      <w:r>
        <w:rPr>
          <w:b/>
        </w:rPr>
        <w:t xml:space="preserve">stosować wydruk dwustronny </w:t>
      </w:r>
    </w:p>
    <w:p w:rsidR="008F6E28" w:rsidRPr="00634B14" w:rsidRDefault="008F6E28" w:rsidP="008F6E28">
      <w:pPr>
        <w:pStyle w:val="Akapitzlist"/>
        <w:ind w:left="1004" w:firstLine="0"/>
        <w:rPr>
          <w:b/>
        </w:rPr>
      </w:pPr>
    </w:p>
    <w:p w:rsidR="00FA1141" w:rsidRPr="00FA1141" w:rsidRDefault="00FA1141" w:rsidP="00FA1141">
      <w:pPr>
        <w:ind w:left="0"/>
      </w:pPr>
    </w:p>
    <w:sectPr w:rsidR="00FA1141" w:rsidRPr="00FA1141">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C56" w:rsidRDefault="000D3C56" w:rsidP="0051587A">
      <w:r>
        <w:separator/>
      </w:r>
    </w:p>
  </w:endnote>
  <w:endnote w:type="continuationSeparator" w:id="0">
    <w:p w:rsidR="000D3C56" w:rsidRDefault="000D3C56" w:rsidP="00515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4797626"/>
      <w:docPartObj>
        <w:docPartGallery w:val="Page Numbers (Bottom of Page)"/>
        <w:docPartUnique/>
      </w:docPartObj>
    </w:sdtPr>
    <w:sdtEndPr/>
    <w:sdtContent>
      <w:p w:rsidR="0051587A" w:rsidRDefault="0051587A">
        <w:pPr>
          <w:pStyle w:val="Stopka"/>
          <w:jc w:val="center"/>
        </w:pPr>
        <w:r>
          <w:fldChar w:fldCharType="begin"/>
        </w:r>
        <w:r>
          <w:instrText>PAGE   \* MERGEFORMAT</w:instrText>
        </w:r>
        <w:r>
          <w:fldChar w:fldCharType="separate"/>
        </w:r>
        <w:r w:rsidR="008F6E28">
          <w:rPr>
            <w:noProof/>
          </w:rPr>
          <w:t>3</w:t>
        </w:r>
        <w:r>
          <w:fldChar w:fldCharType="end"/>
        </w:r>
      </w:p>
    </w:sdtContent>
  </w:sdt>
  <w:p w:rsidR="0051587A" w:rsidRDefault="0051587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C56" w:rsidRDefault="000D3C56" w:rsidP="0051587A">
      <w:r>
        <w:separator/>
      </w:r>
    </w:p>
  </w:footnote>
  <w:footnote w:type="continuationSeparator" w:id="0">
    <w:p w:rsidR="000D3C56" w:rsidRDefault="000D3C56" w:rsidP="005158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B233E"/>
    <w:multiLevelType w:val="hybridMultilevel"/>
    <w:tmpl w:val="5ABA0428"/>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 w15:restartNumberingAfterBreak="0">
    <w:nsid w:val="74507777"/>
    <w:multiLevelType w:val="hybridMultilevel"/>
    <w:tmpl w:val="C86ECF5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1C"/>
    <w:rsid w:val="00074DAC"/>
    <w:rsid w:val="000D2A14"/>
    <w:rsid w:val="000D3C56"/>
    <w:rsid w:val="0011696E"/>
    <w:rsid w:val="00144DD3"/>
    <w:rsid w:val="001874FB"/>
    <w:rsid w:val="002254D7"/>
    <w:rsid w:val="00263B94"/>
    <w:rsid w:val="0029133F"/>
    <w:rsid w:val="003F7CB8"/>
    <w:rsid w:val="00400110"/>
    <w:rsid w:val="0051587A"/>
    <w:rsid w:val="00517C19"/>
    <w:rsid w:val="00554CC3"/>
    <w:rsid w:val="00623A6B"/>
    <w:rsid w:val="00634B14"/>
    <w:rsid w:val="006928BA"/>
    <w:rsid w:val="006C0A88"/>
    <w:rsid w:val="006D74BF"/>
    <w:rsid w:val="00745BD8"/>
    <w:rsid w:val="00825DF3"/>
    <w:rsid w:val="00871A47"/>
    <w:rsid w:val="00887DD7"/>
    <w:rsid w:val="008F6E28"/>
    <w:rsid w:val="00956CD5"/>
    <w:rsid w:val="009818DC"/>
    <w:rsid w:val="00A616DA"/>
    <w:rsid w:val="00B33EE5"/>
    <w:rsid w:val="00B66DC7"/>
    <w:rsid w:val="00BA261C"/>
    <w:rsid w:val="00C76F6E"/>
    <w:rsid w:val="00CC3DB3"/>
    <w:rsid w:val="00D04288"/>
    <w:rsid w:val="00D35E1A"/>
    <w:rsid w:val="00D62EE6"/>
    <w:rsid w:val="00DB19F7"/>
    <w:rsid w:val="00FA11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3554B8-909D-4713-841B-E92D8E01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A261C"/>
    <w:pPr>
      <w:spacing w:after="0" w:line="240" w:lineRule="auto"/>
      <w:ind w:left="442" w:firstLine="284"/>
      <w:jc w:val="both"/>
    </w:pPr>
    <w:rPr>
      <w:rFonts w:ascii="Calibri" w:eastAsia="Calibri" w:hAnsi="Calibri" w:cs="Times New Roman"/>
    </w:rPr>
  </w:style>
  <w:style w:type="paragraph" w:styleId="Nagwek1">
    <w:name w:val="heading 1"/>
    <w:basedOn w:val="Normalny"/>
    <w:next w:val="Normalny"/>
    <w:link w:val="Nagwek1Znak"/>
    <w:autoRedefine/>
    <w:uiPriority w:val="9"/>
    <w:qFormat/>
    <w:rsid w:val="00FA1141"/>
    <w:pPr>
      <w:keepNext/>
      <w:keepLines/>
      <w:spacing w:before="480" w:after="240"/>
      <w:ind w:left="0"/>
      <w:outlineLvl w:val="0"/>
    </w:pPr>
    <w:rPr>
      <w:rFonts w:eastAsiaTheme="majorEastAsia" w:cstheme="majorBidi"/>
      <w:b/>
      <w:bCs/>
      <w:sz w:val="28"/>
      <w:szCs w:val="28"/>
    </w:rPr>
  </w:style>
  <w:style w:type="paragraph" w:styleId="Nagwek2">
    <w:name w:val="heading 2"/>
    <w:basedOn w:val="Normalny"/>
    <w:next w:val="Normalny"/>
    <w:link w:val="Nagwek2Znak"/>
    <w:autoRedefine/>
    <w:uiPriority w:val="9"/>
    <w:semiHidden/>
    <w:unhideWhenUsed/>
    <w:qFormat/>
    <w:rsid w:val="00074DAC"/>
    <w:pPr>
      <w:keepNext/>
      <w:keepLines/>
      <w:spacing w:before="200" w:after="120"/>
      <w:outlineLvl w:val="1"/>
    </w:pPr>
    <w:rPr>
      <w:rFonts w:eastAsiaTheme="majorEastAsia" w:cstheme="majorBidi"/>
      <w:b/>
      <w:bCs/>
      <w:sz w:val="24"/>
      <w:szCs w:val="26"/>
    </w:rPr>
  </w:style>
  <w:style w:type="paragraph" w:styleId="Nagwek3">
    <w:name w:val="heading 3"/>
    <w:basedOn w:val="Normalny"/>
    <w:next w:val="Normalny"/>
    <w:link w:val="Nagwek3Znak"/>
    <w:autoRedefine/>
    <w:uiPriority w:val="9"/>
    <w:unhideWhenUsed/>
    <w:qFormat/>
    <w:rsid w:val="00074DAC"/>
    <w:pPr>
      <w:keepNext/>
      <w:keepLines/>
      <w:spacing w:before="120" w:after="120"/>
      <w:outlineLvl w:val="2"/>
    </w:pPr>
    <w:rPr>
      <w:rFonts w:eastAsiaTheme="majorEastAsia"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A1141"/>
    <w:rPr>
      <w:rFonts w:ascii="Calibri" w:eastAsiaTheme="majorEastAsia" w:hAnsi="Calibri" w:cstheme="majorBidi"/>
      <w:b/>
      <w:bCs/>
      <w:sz w:val="28"/>
      <w:szCs w:val="28"/>
    </w:rPr>
  </w:style>
  <w:style w:type="character" w:customStyle="1" w:styleId="Nagwek2Znak">
    <w:name w:val="Nagłówek 2 Znak"/>
    <w:basedOn w:val="Domylnaczcionkaakapitu"/>
    <w:link w:val="Nagwek2"/>
    <w:uiPriority w:val="9"/>
    <w:semiHidden/>
    <w:rsid w:val="00074DAC"/>
    <w:rPr>
      <w:rFonts w:eastAsiaTheme="majorEastAsia" w:cstheme="majorBidi"/>
      <w:b/>
      <w:bCs/>
      <w:color w:val="000000" w:themeColor="text1"/>
      <w:sz w:val="24"/>
      <w:szCs w:val="26"/>
      <w:lang w:val="en-US"/>
    </w:rPr>
  </w:style>
  <w:style w:type="character" w:customStyle="1" w:styleId="Nagwek3Znak">
    <w:name w:val="Nagłówek 3 Znak"/>
    <w:basedOn w:val="Domylnaczcionkaakapitu"/>
    <w:link w:val="Nagwek3"/>
    <w:uiPriority w:val="9"/>
    <w:rsid w:val="00074DAC"/>
    <w:rPr>
      <w:rFonts w:eastAsiaTheme="majorEastAsia" w:cstheme="majorBidi"/>
      <w:b/>
      <w:bCs/>
      <w:color w:val="000000" w:themeColor="text1"/>
      <w:szCs w:val="24"/>
      <w:lang w:val="en-US"/>
    </w:rPr>
  </w:style>
  <w:style w:type="paragraph" w:styleId="Tekstdymka">
    <w:name w:val="Balloon Text"/>
    <w:basedOn w:val="Normalny"/>
    <w:link w:val="TekstdymkaZnak"/>
    <w:uiPriority w:val="99"/>
    <w:semiHidden/>
    <w:unhideWhenUsed/>
    <w:rsid w:val="00BA261C"/>
    <w:rPr>
      <w:rFonts w:ascii="Tahoma" w:hAnsi="Tahoma" w:cs="Tahoma"/>
      <w:sz w:val="16"/>
      <w:szCs w:val="16"/>
    </w:rPr>
  </w:style>
  <w:style w:type="character" w:customStyle="1" w:styleId="TekstdymkaZnak">
    <w:name w:val="Tekst dymka Znak"/>
    <w:basedOn w:val="Domylnaczcionkaakapitu"/>
    <w:link w:val="Tekstdymka"/>
    <w:uiPriority w:val="99"/>
    <w:semiHidden/>
    <w:rsid w:val="00BA261C"/>
    <w:rPr>
      <w:rFonts w:ascii="Tahoma" w:eastAsia="Calibri" w:hAnsi="Tahoma" w:cs="Tahoma"/>
      <w:sz w:val="16"/>
      <w:szCs w:val="16"/>
    </w:rPr>
  </w:style>
  <w:style w:type="paragraph" w:styleId="Nagwek">
    <w:name w:val="header"/>
    <w:basedOn w:val="Normalny"/>
    <w:link w:val="NagwekZnak"/>
    <w:uiPriority w:val="99"/>
    <w:unhideWhenUsed/>
    <w:rsid w:val="0051587A"/>
    <w:pPr>
      <w:tabs>
        <w:tab w:val="center" w:pos="4536"/>
        <w:tab w:val="right" w:pos="9072"/>
      </w:tabs>
    </w:pPr>
  </w:style>
  <w:style w:type="character" w:customStyle="1" w:styleId="NagwekZnak">
    <w:name w:val="Nagłówek Znak"/>
    <w:basedOn w:val="Domylnaczcionkaakapitu"/>
    <w:link w:val="Nagwek"/>
    <w:uiPriority w:val="99"/>
    <w:rsid w:val="0051587A"/>
    <w:rPr>
      <w:rFonts w:ascii="Calibri" w:eastAsia="Calibri" w:hAnsi="Calibri" w:cs="Times New Roman"/>
    </w:rPr>
  </w:style>
  <w:style w:type="paragraph" w:styleId="Stopka">
    <w:name w:val="footer"/>
    <w:basedOn w:val="Normalny"/>
    <w:link w:val="StopkaZnak"/>
    <w:uiPriority w:val="99"/>
    <w:unhideWhenUsed/>
    <w:rsid w:val="0051587A"/>
    <w:pPr>
      <w:tabs>
        <w:tab w:val="center" w:pos="4536"/>
        <w:tab w:val="right" w:pos="9072"/>
      </w:tabs>
    </w:pPr>
  </w:style>
  <w:style w:type="character" w:customStyle="1" w:styleId="StopkaZnak">
    <w:name w:val="Stopka Znak"/>
    <w:basedOn w:val="Domylnaczcionkaakapitu"/>
    <w:link w:val="Stopka"/>
    <w:uiPriority w:val="99"/>
    <w:rsid w:val="0051587A"/>
    <w:rPr>
      <w:rFonts w:ascii="Calibri" w:eastAsia="Calibri" w:hAnsi="Calibri" w:cs="Times New Roman"/>
    </w:rPr>
  </w:style>
  <w:style w:type="paragraph" w:styleId="Akapitzlist">
    <w:name w:val="List Paragraph"/>
    <w:basedOn w:val="Normalny"/>
    <w:uiPriority w:val="34"/>
    <w:qFormat/>
    <w:rsid w:val="00FA1141"/>
    <w:pPr>
      <w:ind w:left="720"/>
      <w:contextualSpacing/>
    </w:pPr>
  </w:style>
  <w:style w:type="table" w:styleId="Tabela-Siatka">
    <w:name w:val="Table Grid"/>
    <w:basedOn w:val="Standardowy"/>
    <w:uiPriority w:val="59"/>
    <w:rsid w:val="00887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400110"/>
    <w:rPr>
      <w:sz w:val="20"/>
      <w:szCs w:val="20"/>
    </w:rPr>
  </w:style>
  <w:style w:type="character" w:customStyle="1" w:styleId="TekstprzypisukocowegoZnak">
    <w:name w:val="Tekst przypisu końcowego Znak"/>
    <w:basedOn w:val="Domylnaczcionkaakapitu"/>
    <w:link w:val="Tekstprzypisukocowego"/>
    <w:uiPriority w:val="99"/>
    <w:semiHidden/>
    <w:rsid w:val="00400110"/>
    <w:rPr>
      <w:rFonts w:ascii="Calibri" w:eastAsia="Calibri" w:hAnsi="Calibri" w:cs="Times New Roman"/>
      <w:sz w:val="20"/>
      <w:szCs w:val="20"/>
    </w:rPr>
  </w:style>
  <w:style w:type="character" w:styleId="Odwoanieprzypisukocowego">
    <w:name w:val="endnote reference"/>
    <w:basedOn w:val="Domylnaczcionkaakapitu"/>
    <w:uiPriority w:val="99"/>
    <w:semiHidden/>
    <w:unhideWhenUsed/>
    <w:rsid w:val="004001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41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2" Type="http://schemas.openxmlformats.org/officeDocument/2006/relationships/oleObject" Target="Zeszyt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Zeszyt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Zeszyt1"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Zeszyt1"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Zeszyt1"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Zeszyt1" TargetMode="External"/><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1"/>
          <c:order val="1"/>
          <c:tx>
            <c:v>Temp. 20C</c:v>
          </c:tx>
          <c:spPr>
            <a:ln w="47625">
              <a:noFill/>
            </a:ln>
          </c:spPr>
          <c:marker>
            <c:symbol val="star"/>
            <c:size val="4"/>
            <c:spPr>
              <a:noFill/>
            </c:spPr>
          </c:marker>
          <c:xVal>
            <c:numRef>
              <c:f>Arkusz1!$A$1:$A$31</c:f>
              <c:numCache>
                <c:formatCode>General</c:formatCode>
                <c:ptCount val="31"/>
                <c:pt idx="0">
                  <c:v>0</c:v>
                </c:pt>
                <c:pt idx="1">
                  <c:v>0.10000000000000014</c:v>
                </c:pt>
                <c:pt idx="2">
                  <c:v>0.20000000000000015</c:v>
                </c:pt>
                <c:pt idx="3">
                  <c:v>0.30000000000000016</c:v>
                </c:pt>
                <c:pt idx="4">
                  <c:v>0.40000000000000013</c:v>
                </c:pt>
                <c:pt idx="5">
                  <c:v>0.50000000000000011</c:v>
                </c:pt>
                <c:pt idx="6">
                  <c:v>0.60000000000000009</c:v>
                </c:pt>
                <c:pt idx="7">
                  <c:v>0.70000000000000007</c:v>
                </c:pt>
                <c:pt idx="8">
                  <c:v>0.8</c:v>
                </c:pt>
                <c:pt idx="9">
                  <c:v>0.9</c:v>
                </c:pt>
                <c:pt idx="10">
                  <c:v>1</c:v>
                </c:pt>
                <c:pt idx="11">
                  <c:v>1.1000000000000001</c:v>
                </c:pt>
                <c:pt idx="12">
                  <c:v>1.2000000000000002</c:v>
                </c:pt>
                <c:pt idx="13">
                  <c:v>1.3000000000000003</c:v>
                </c:pt>
                <c:pt idx="14">
                  <c:v>1.4000000000000004</c:v>
                </c:pt>
                <c:pt idx="15">
                  <c:v>1.5000000000000004</c:v>
                </c:pt>
                <c:pt idx="16">
                  <c:v>1.6000000000000005</c:v>
                </c:pt>
                <c:pt idx="17">
                  <c:v>1.7000000000000006</c:v>
                </c:pt>
                <c:pt idx="18">
                  <c:v>1.8000000000000007</c:v>
                </c:pt>
                <c:pt idx="19">
                  <c:v>1.9000000000000008</c:v>
                </c:pt>
                <c:pt idx="20">
                  <c:v>2.0000000000000009</c:v>
                </c:pt>
                <c:pt idx="21">
                  <c:v>2.100000000000001</c:v>
                </c:pt>
                <c:pt idx="22">
                  <c:v>2.2000000000000011</c:v>
                </c:pt>
                <c:pt idx="23">
                  <c:v>2.3000000000000012</c:v>
                </c:pt>
                <c:pt idx="24">
                  <c:v>2.4000000000000012</c:v>
                </c:pt>
                <c:pt idx="25">
                  <c:v>2.5000000000000013</c:v>
                </c:pt>
                <c:pt idx="26">
                  <c:v>2.6000000000000014</c:v>
                </c:pt>
                <c:pt idx="27">
                  <c:v>2.7000000000000015</c:v>
                </c:pt>
                <c:pt idx="28">
                  <c:v>2.8000000000000016</c:v>
                </c:pt>
                <c:pt idx="29">
                  <c:v>2.9000000000000017</c:v>
                </c:pt>
                <c:pt idx="30">
                  <c:v>3.0000000000000018</c:v>
                </c:pt>
              </c:numCache>
            </c:numRef>
          </c:xVal>
          <c:yVal>
            <c:numRef>
              <c:f>Arkusz1!$B$1:$B$31</c:f>
              <c:numCache>
                <c:formatCode>General</c:formatCode>
                <c:ptCount val="31"/>
                <c:pt idx="0">
                  <c:v>1</c:v>
                </c:pt>
                <c:pt idx="1">
                  <c:v>1.1051709180756477</c:v>
                </c:pt>
                <c:pt idx="2">
                  <c:v>1.2214027581601701</c:v>
                </c:pt>
                <c:pt idx="3">
                  <c:v>1.3498588075760034</c:v>
                </c:pt>
                <c:pt idx="4">
                  <c:v>1.4918246976412706</c:v>
                </c:pt>
                <c:pt idx="5">
                  <c:v>1.6487212707001284</c:v>
                </c:pt>
                <c:pt idx="6">
                  <c:v>1.8221188003905091</c:v>
                </c:pt>
                <c:pt idx="7">
                  <c:v>2.0137527074704766</c:v>
                </c:pt>
                <c:pt idx="8">
                  <c:v>2.2255409284924679</c:v>
                </c:pt>
                <c:pt idx="9">
                  <c:v>2.4596031111569499</c:v>
                </c:pt>
                <c:pt idx="10">
                  <c:v>2.7182818284590451</c:v>
                </c:pt>
                <c:pt idx="11">
                  <c:v>3.0041660239464334</c:v>
                </c:pt>
                <c:pt idx="12">
                  <c:v>3.3201169227365481</c:v>
                </c:pt>
                <c:pt idx="13">
                  <c:v>3.6692966676192453</c:v>
                </c:pt>
                <c:pt idx="14">
                  <c:v>4.0551999668446763</c:v>
                </c:pt>
                <c:pt idx="15">
                  <c:v>4.4816890703380672</c:v>
                </c:pt>
                <c:pt idx="16">
                  <c:v>4.9530324243951176</c:v>
                </c:pt>
                <c:pt idx="17">
                  <c:v>5.4739473917272035</c:v>
                </c:pt>
                <c:pt idx="18">
                  <c:v>6.0496474644129501</c:v>
                </c:pt>
                <c:pt idx="19">
                  <c:v>6.6858944422792748</c:v>
                </c:pt>
                <c:pt idx="20">
                  <c:v>7.3890560989306566</c:v>
                </c:pt>
                <c:pt idx="21">
                  <c:v>8.1661699125676588</c:v>
                </c:pt>
                <c:pt idx="22">
                  <c:v>9.0250134994341309</c:v>
                </c:pt>
                <c:pt idx="23">
                  <c:v>9.9741824548147324</c:v>
                </c:pt>
                <c:pt idx="24">
                  <c:v>11.023176380641615</c:v>
                </c:pt>
                <c:pt idx="25">
                  <c:v>12.182493960703489</c:v>
                </c:pt>
                <c:pt idx="26">
                  <c:v>13.463738035001709</c:v>
                </c:pt>
                <c:pt idx="27">
                  <c:v>14.879731724872856</c:v>
                </c:pt>
                <c:pt idx="28">
                  <c:v>16.444646771097077</c:v>
                </c:pt>
                <c:pt idx="29">
                  <c:v>18.174145369443092</c:v>
                </c:pt>
                <c:pt idx="30">
                  <c:v>20.085536923187703</c:v>
                </c:pt>
              </c:numCache>
            </c:numRef>
          </c:yVal>
          <c:smooth val="0"/>
        </c:ser>
        <c:ser>
          <c:idx val="0"/>
          <c:order val="0"/>
          <c:tx>
            <c:v>Temp. 100C</c:v>
          </c:tx>
          <c:spPr>
            <a:ln w="38100">
              <a:noFill/>
            </a:ln>
          </c:spPr>
          <c:marker>
            <c:symbol val="triangle"/>
            <c:size val="4"/>
            <c:spPr>
              <a:noFill/>
            </c:spPr>
          </c:marker>
          <c:xVal>
            <c:numRef>
              <c:f>Arkusz1!$A$1:$A$31</c:f>
              <c:numCache>
                <c:formatCode>General</c:formatCode>
                <c:ptCount val="31"/>
                <c:pt idx="0">
                  <c:v>0</c:v>
                </c:pt>
                <c:pt idx="1">
                  <c:v>0.10000000000000014</c:v>
                </c:pt>
                <c:pt idx="2">
                  <c:v>0.20000000000000015</c:v>
                </c:pt>
                <c:pt idx="3">
                  <c:v>0.30000000000000016</c:v>
                </c:pt>
                <c:pt idx="4">
                  <c:v>0.40000000000000013</c:v>
                </c:pt>
                <c:pt idx="5">
                  <c:v>0.50000000000000011</c:v>
                </c:pt>
                <c:pt idx="6">
                  <c:v>0.60000000000000009</c:v>
                </c:pt>
                <c:pt idx="7">
                  <c:v>0.70000000000000007</c:v>
                </c:pt>
                <c:pt idx="8">
                  <c:v>0.8</c:v>
                </c:pt>
                <c:pt idx="9">
                  <c:v>0.9</c:v>
                </c:pt>
                <c:pt idx="10">
                  <c:v>1</c:v>
                </c:pt>
                <c:pt idx="11">
                  <c:v>1.1000000000000001</c:v>
                </c:pt>
                <c:pt idx="12">
                  <c:v>1.2000000000000002</c:v>
                </c:pt>
                <c:pt idx="13">
                  <c:v>1.3000000000000003</c:v>
                </c:pt>
                <c:pt idx="14">
                  <c:v>1.4000000000000004</c:v>
                </c:pt>
                <c:pt idx="15">
                  <c:v>1.5000000000000004</c:v>
                </c:pt>
                <c:pt idx="16">
                  <c:v>1.6000000000000005</c:v>
                </c:pt>
                <c:pt idx="17">
                  <c:v>1.7000000000000006</c:v>
                </c:pt>
                <c:pt idx="18">
                  <c:v>1.8000000000000007</c:v>
                </c:pt>
                <c:pt idx="19">
                  <c:v>1.9000000000000008</c:v>
                </c:pt>
                <c:pt idx="20">
                  <c:v>2.0000000000000009</c:v>
                </c:pt>
                <c:pt idx="21">
                  <c:v>2.100000000000001</c:v>
                </c:pt>
                <c:pt idx="22">
                  <c:v>2.2000000000000011</c:v>
                </c:pt>
                <c:pt idx="23">
                  <c:v>2.3000000000000012</c:v>
                </c:pt>
                <c:pt idx="24">
                  <c:v>2.4000000000000012</c:v>
                </c:pt>
                <c:pt idx="25">
                  <c:v>2.5000000000000013</c:v>
                </c:pt>
                <c:pt idx="26">
                  <c:v>2.6000000000000014</c:v>
                </c:pt>
                <c:pt idx="27">
                  <c:v>2.7000000000000015</c:v>
                </c:pt>
                <c:pt idx="28">
                  <c:v>2.8000000000000016</c:v>
                </c:pt>
                <c:pt idx="29">
                  <c:v>2.9000000000000017</c:v>
                </c:pt>
                <c:pt idx="30">
                  <c:v>3.0000000000000018</c:v>
                </c:pt>
              </c:numCache>
            </c:numRef>
          </c:xVal>
          <c:yVal>
            <c:numRef>
              <c:f>Arkusz1!$C$1:$C$31</c:f>
              <c:numCache>
                <c:formatCode>General</c:formatCode>
                <c:ptCount val="31"/>
                <c:pt idx="0">
                  <c:v>2.7182818284590433</c:v>
                </c:pt>
                <c:pt idx="1">
                  <c:v>3.0041660239464307</c:v>
                </c:pt>
                <c:pt idx="2">
                  <c:v>3.320116922736545</c:v>
                </c:pt>
                <c:pt idx="3">
                  <c:v>3.6692966676192418</c:v>
                </c:pt>
                <c:pt idx="4">
                  <c:v>4.0551999668446728</c:v>
                </c:pt>
                <c:pt idx="5">
                  <c:v>4.4816890703380627</c:v>
                </c:pt>
                <c:pt idx="6">
                  <c:v>4.9530324243951132</c:v>
                </c:pt>
                <c:pt idx="7">
                  <c:v>5.4739473917271981</c:v>
                </c:pt>
                <c:pt idx="8">
                  <c:v>6.0496474644129448</c:v>
                </c:pt>
                <c:pt idx="9">
                  <c:v>6.6858944422792685</c:v>
                </c:pt>
                <c:pt idx="10">
                  <c:v>7.3890560989306504</c:v>
                </c:pt>
                <c:pt idx="11">
                  <c:v>8.1661699125676517</c:v>
                </c:pt>
                <c:pt idx="12">
                  <c:v>9.025013499434122</c:v>
                </c:pt>
                <c:pt idx="13">
                  <c:v>9.9741824548147235</c:v>
                </c:pt>
                <c:pt idx="14">
                  <c:v>11.023176380641605</c:v>
                </c:pt>
                <c:pt idx="15">
                  <c:v>12.182493960703479</c:v>
                </c:pt>
                <c:pt idx="16">
                  <c:v>13.463738035001697</c:v>
                </c:pt>
                <c:pt idx="17">
                  <c:v>14.879731724872844</c:v>
                </c:pt>
                <c:pt idx="18">
                  <c:v>16.444646771097062</c:v>
                </c:pt>
                <c:pt idx="19">
                  <c:v>18.174145369443075</c:v>
                </c:pt>
                <c:pt idx="20">
                  <c:v>20.085536923187686</c:v>
                </c:pt>
                <c:pt idx="21">
                  <c:v>22.197951281441654</c:v>
                </c:pt>
                <c:pt idx="22">
                  <c:v>24.532530197109374</c:v>
                </c:pt>
                <c:pt idx="23">
                  <c:v>27.112638920657918</c:v>
                </c:pt>
                <c:pt idx="24">
                  <c:v>29.96410004739705</c:v>
                </c:pt>
                <c:pt idx="25">
                  <c:v>33.115451958692361</c:v>
                </c:pt>
                <c:pt idx="26">
                  <c:v>36.598234443678038</c:v>
                </c:pt>
                <c:pt idx="27">
                  <c:v>40.447304360067449</c:v>
                </c:pt>
                <c:pt idx="28">
                  <c:v>44.701184493300893</c:v>
                </c:pt>
                <c:pt idx="29">
                  <c:v>49.402449105530259</c:v>
                </c:pt>
                <c:pt idx="30">
                  <c:v>54.598150033144336</c:v>
                </c:pt>
              </c:numCache>
            </c:numRef>
          </c:yVal>
          <c:smooth val="0"/>
        </c:ser>
        <c:dLbls>
          <c:showLegendKey val="0"/>
          <c:showVal val="0"/>
          <c:showCatName val="0"/>
          <c:showSerName val="0"/>
          <c:showPercent val="0"/>
          <c:showBubbleSize val="0"/>
        </c:dLbls>
        <c:axId val="776230848"/>
        <c:axId val="776231240"/>
      </c:scatterChart>
      <c:valAx>
        <c:axId val="776230848"/>
        <c:scaling>
          <c:orientation val="minMax"/>
          <c:max val="3"/>
        </c:scaling>
        <c:delete val="0"/>
        <c:axPos val="b"/>
        <c:title>
          <c:tx>
            <c:rich>
              <a:bodyPr/>
              <a:lstStyle/>
              <a:p>
                <a:pPr>
                  <a:defRPr/>
                </a:pPr>
                <a:r>
                  <a:rPr lang="pl-PL" sz="1200"/>
                  <a:t>Napięcie</a:t>
                </a:r>
                <a:r>
                  <a:rPr lang="pl-PL" sz="1200" baseline="0"/>
                  <a:t> [V]</a:t>
                </a:r>
                <a:endParaRPr lang="pl-PL" sz="1200"/>
              </a:p>
            </c:rich>
          </c:tx>
          <c:overlay val="0"/>
        </c:title>
        <c:numFmt formatCode="General" sourceLinked="1"/>
        <c:majorTickMark val="none"/>
        <c:minorTickMark val="none"/>
        <c:tickLblPos val="nextTo"/>
        <c:crossAx val="776231240"/>
        <c:crosses val="autoZero"/>
        <c:crossBetween val="midCat"/>
      </c:valAx>
      <c:valAx>
        <c:axId val="776231240"/>
        <c:scaling>
          <c:orientation val="minMax"/>
        </c:scaling>
        <c:delete val="0"/>
        <c:axPos val="l"/>
        <c:majorGridlines/>
        <c:title>
          <c:tx>
            <c:rich>
              <a:bodyPr/>
              <a:lstStyle/>
              <a:p>
                <a:pPr>
                  <a:defRPr sz="1200"/>
                </a:pPr>
                <a:r>
                  <a:rPr lang="pl-PL" sz="1200"/>
                  <a:t>Prąd [A]</a:t>
                </a:r>
              </a:p>
            </c:rich>
          </c:tx>
          <c:overlay val="0"/>
        </c:title>
        <c:numFmt formatCode="General" sourceLinked="1"/>
        <c:majorTickMark val="none"/>
        <c:minorTickMark val="none"/>
        <c:tickLblPos val="nextTo"/>
        <c:crossAx val="776230848"/>
        <c:crosses val="autoZero"/>
        <c:crossBetween val="midCat"/>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1"/>
          <c:order val="1"/>
          <c:tx>
            <c:v>Temp. 20C</c:v>
          </c:tx>
          <c:spPr>
            <a:ln w="6350"/>
          </c:spPr>
          <c:marker>
            <c:symbol val="star"/>
            <c:size val="4"/>
            <c:spPr>
              <a:noFill/>
            </c:spPr>
          </c:marker>
          <c:xVal>
            <c:numRef>
              <c:f>Arkusz1!$A$1:$A$31</c:f>
              <c:numCache>
                <c:formatCode>General</c:formatCode>
                <c:ptCount val="31"/>
                <c:pt idx="0">
                  <c:v>0</c:v>
                </c:pt>
                <c:pt idx="1">
                  <c:v>0.10000000000000014</c:v>
                </c:pt>
                <c:pt idx="2">
                  <c:v>0.20000000000000015</c:v>
                </c:pt>
                <c:pt idx="3">
                  <c:v>0.30000000000000016</c:v>
                </c:pt>
                <c:pt idx="4">
                  <c:v>0.40000000000000013</c:v>
                </c:pt>
                <c:pt idx="5">
                  <c:v>0.50000000000000011</c:v>
                </c:pt>
                <c:pt idx="6">
                  <c:v>0.60000000000000009</c:v>
                </c:pt>
                <c:pt idx="7">
                  <c:v>0.70000000000000007</c:v>
                </c:pt>
                <c:pt idx="8">
                  <c:v>0.8</c:v>
                </c:pt>
                <c:pt idx="9">
                  <c:v>0.9</c:v>
                </c:pt>
                <c:pt idx="10">
                  <c:v>1</c:v>
                </c:pt>
                <c:pt idx="11">
                  <c:v>1.1000000000000001</c:v>
                </c:pt>
                <c:pt idx="12">
                  <c:v>1.2000000000000002</c:v>
                </c:pt>
                <c:pt idx="13">
                  <c:v>1.3000000000000003</c:v>
                </c:pt>
                <c:pt idx="14">
                  <c:v>1.4000000000000004</c:v>
                </c:pt>
                <c:pt idx="15">
                  <c:v>1.5000000000000004</c:v>
                </c:pt>
                <c:pt idx="16">
                  <c:v>1.6000000000000005</c:v>
                </c:pt>
                <c:pt idx="17">
                  <c:v>1.7000000000000006</c:v>
                </c:pt>
                <c:pt idx="18">
                  <c:v>1.8000000000000007</c:v>
                </c:pt>
                <c:pt idx="19">
                  <c:v>1.9000000000000008</c:v>
                </c:pt>
                <c:pt idx="20">
                  <c:v>2.0000000000000009</c:v>
                </c:pt>
                <c:pt idx="21">
                  <c:v>2.100000000000001</c:v>
                </c:pt>
                <c:pt idx="22">
                  <c:v>2.2000000000000011</c:v>
                </c:pt>
                <c:pt idx="23">
                  <c:v>2.3000000000000012</c:v>
                </c:pt>
                <c:pt idx="24">
                  <c:v>2.4000000000000012</c:v>
                </c:pt>
                <c:pt idx="25">
                  <c:v>2.5000000000000013</c:v>
                </c:pt>
                <c:pt idx="26">
                  <c:v>2.6000000000000014</c:v>
                </c:pt>
                <c:pt idx="27">
                  <c:v>2.7000000000000015</c:v>
                </c:pt>
                <c:pt idx="28">
                  <c:v>2.8000000000000016</c:v>
                </c:pt>
                <c:pt idx="29">
                  <c:v>2.9000000000000017</c:v>
                </c:pt>
                <c:pt idx="30">
                  <c:v>3.0000000000000018</c:v>
                </c:pt>
              </c:numCache>
            </c:numRef>
          </c:xVal>
          <c:yVal>
            <c:numRef>
              <c:f>Arkusz1!$B$1:$B$31</c:f>
              <c:numCache>
                <c:formatCode>General</c:formatCode>
                <c:ptCount val="31"/>
                <c:pt idx="0">
                  <c:v>1</c:v>
                </c:pt>
                <c:pt idx="1">
                  <c:v>1.1051709180756477</c:v>
                </c:pt>
                <c:pt idx="2">
                  <c:v>1.2214027581601701</c:v>
                </c:pt>
                <c:pt idx="3">
                  <c:v>1.3498588075760034</c:v>
                </c:pt>
                <c:pt idx="4">
                  <c:v>1.4918246976412706</c:v>
                </c:pt>
                <c:pt idx="5">
                  <c:v>1.6487212707001284</c:v>
                </c:pt>
                <c:pt idx="6">
                  <c:v>1.8221188003905091</c:v>
                </c:pt>
                <c:pt idx="7">
                  <c:v>2.0137527074704766</c:v>
                </c:pt>
                <c:pt idx="8">
                  <c:v>2.2255409284924679</c:v>
                </c:pt>
                <c:pt idx="9">
                  <c:v>2.4596031111569499</c:v>
                </c:pt>
                <c:pt idx="10">
                  <c:v>2.7182818284590451</c:v>
                </c:pt>
                <c:pt idx="11">
                  <c:v>3.0041660239464334</c:v>
                </c:pt>
                <c:pt idx="12">
                  <c:v>3.3201169227365481</c:v>
                </c:pt>
                <c:pt idx="13">
                  <c:v>3.6692966676192453</c:v>
                </c:pt>
                <c:pt idx="14">
                  <c:v>4.0551999668446763</c:v>
                </c:pt>
                <c:pt idx="15">
                  <c:v>4.4816890703380672</c:v>
                </c:pt>
                <c:pt idx="16">
                  <c:v>4.9530324243951176</c:v>
                </c:pt>
                <c:pt idx="17">
                  <c:v>5.4739473917272035</c:v>
                </c:pt>
                <c:pt idx="18">
                  <c:v>6.0496474644129501</c:v>
                </c:pt>
                <c:pt idx="19">
                  <c:v>6.6858944422792748</c:v>
                </c:pt>
                <c:pt idx="20">
                  <c:v>7.3890560989306566</c:v>
                </c:pt>
                <c:pt idx="21">
                  <c:v>8.1661699125676588</c:v>
                </c:pt>
                <c:pt idx="22">
                  <c:v>9.0250134994341309</c:v>
                </c:pt>
                <c:pt idx="23">
                  <c:v>9.9741824548147324</c:v>
                </c:pt>
                <c:pt idx="24">
                  <c:v>11.023176380641615</c:v>
                </c:pt>
                <c:pt idx="25">
                  <c:v>12.182493960703489</c:v>
                </c:pt>
                <c:pt idx="26">
                  <c:v>13.463738035001709</c:v>
                </c:pt>
                <c:pt idx="27">
                  <c:v>14.879731724872856</c:v>
                </c:pt>
                <c:pt idx="28">
                  <c:v>16.444646771097077</c:v>
                </c:pt>
                <c:pt idx="29">
                  <c:v>18.174145369443092</c:v>
                </c:pt>
                <c:pt idx="30">
                  <c:v>20.085536923187703</c:v>
                </c:pt>
              </c:numCache>
            </c:numRef>
          </c:yVal>
          <c:smooth val="0"/>
        </c:ser>
        <c:ser>
          <c:idx val="0"/>
          <c:order val="0"/>
          <c:tx>
            <c:v>Temp. 100C</c:v>
          </c:tx>
          <c:spPr>
            <a:ln w="9525"/>
          </c:spPr>
          <c:marker>
            <c:symbol val="triangle"/>
            <c:size val="4"/>
            <c:spPr>
              <a:noFill/>
            </c:spPr>
          </c:marker>
          <c:xVal>
            <c:numRef>
              <c:f>Arkusz1!$A$1:$A$31</c:f>
              <c:numCache>
                <c:formatCode>General</c:formatCode>
                <c:ptCount val="31"/>
                <c:pt idx="0">
                  <c:v>0</c:v>
                </c:pt>
                <c:pt idx="1">
                  <c:v>0.10000000000000014</c:v>
                </c:pt>
                <c:pt idx="2">
                  <c:v>0.20000000000000015</c:v>
                </c:pt>
                <c:pt idx="3">
                  <c:v>0.30000000000000016</c:v>
                </c:pt>
                <c:pt idx="4">
                  <c:v>0.40000000000000013</c:v>
                </c:pt>
                <c:pt idx="5">
                  <c:v>0.50000000000000011</c:v>
                </c:pt>
                <c:pt idx="6">
                  <c:v>0.60000000000000009</c:v>
                </c:pt>
                <c:pt idx="7">
                  <c:v>0.70000000000000007</c:v>
                </c:pt>
                <c:pt idx="8">
                  <c:v>0.8</c:v>
                </c:pt>
                <c:pt idx="9">
                  <c:v>0.9</c:v>
                </c:pt>
                <c:pt idx="10">
                  <c:v>1</c:v>
                </c:pt>
                <c:pt idx="11">
                  <c:v>1.1000000000000001</c:v>
                </c:pt>
                <c:pt idx="12">
                  <c:v>1.2000000000000002</c:v>
                </c:pt>
                <c:pt idx="13">
                  <c:v>1.3000000000000003</c:v>
                </c:pt>
                <c:pt idx="14">
                  <c:v>1.4000000000000004</c:v>
                </c:pt>
                <c:pt idx="15">
                  <c:v>1.5000000000000004</c:v>
                </c:pt>
                <c:pt idx="16">
                  <c:v>1.6000000000000005</c:v>
                </c:pt>
                <c:pt idx="17">
                  <c:v>1.7000000000000006</c:v>
                </c:pt>
                <c:pt idx="18">
                  <c:v>1.8000000000000007</c:v>
                </c:pt>
                <c:pt idx="19">
                  <c:v>1.9000000000000008</c:v>
                </c:pt>
                <c:pt idx="20">
                  <c:v>2.0000000000000009</c:v>
                </c:pt>
                <c:pt idx="21">
                  <c:v>2.100000000000001</c:v>
                </c:pt>
                <c:pt idx="22">
                  <c:v>2.2000000000000011</c:v>
                </c:pt>
                <c:pt idx="23">
                  <c:v>2.3000000000000012</c:v>
                </c:pt>
                <c:pt idx="24">
                  <c:v>2.4000000000000012</c:v>
                </c:pt>
                <c:pt idx="25">
                  <c:v>2.5000000000000013</c:v>
                </c:pt>
                <c:pt idx="26">
                  <c:v>2.6000000000000014</c:v>
                </c:pt>
                <c:pt idx="27">
                  <c:v>2.7000000000000015</c:v>
                </c:pt>
                <c:pt idx="28">
                  <c:v>2.8000000000000016</c:v>
                </c:pt>
                <c:pt idx="29">
                  <c:v>2.9000000000000017</c:v>
                </c:pt>
                <c:pt idx="30">
                  <c:v>3.0000000000000018</c:v>
                </c:pt>
              </c:numCache>
            </c:numRef>
          </c:xVal>
          <c:yVal>
            <c:numRef>
              <c:f>Arkusz1!$C$1:$C$31</c:f>
              <c:numCache>
                <c:formatCode>General</c:formatCode>
                <c:ptCount val="31"/>
                <c:pt idx="0">
                  <c:v>2.7182818284590433</c:v>
                </c:pt>
                <c:pt idx="1">
                  <c:v>3.0041660239464307</c:v>
                </c:pt>
                <c:pt idx="2">
                  <c:v>3.320116922736545</c:v>
                </c:pt>
                <c:pt idx="3">
                  <c:v>3.6692966676192418</c:v>
                </c:pt>
                <c:pt idx="4">
                  <c:v>4.0551999668446728</c:v>
                </c:pt>
                <c:pt idx="5">
                  <c:v>4.4816890703380627</c:v>
                </c:pt>
                <c:pt idx="6">
                  <c:v>4.9530324243951132</c:v>
                </c:pt>
                <c:pt idx="7">
                  <c:v>5.4739473917271981</c:v>
                </c:pt>
                <c:pt idx="8">
                  <c:v>6.0496474644129448</c:v>
                </c:pt>
                <c:pt idx="9">
                  <c:v>6.6858944422792685</c:v>
                </c:pt>
                <c:pt idx="10">
                  <c:v>7.3890560989306504</c:v>
                </c:pt>
                <c:pt idx="11">
                  <c:v>8.1661699125676517</c:v>
                </c:pt>
                <c:pt idx="12">
                  <c:v>9.025013499434122</c:v>
                </c:pt>
                <c:pt idx="13">
                  <c:v>9.9741824548147235</c:v>
                </c:pt>
                <c:pt idx="14">
                  <c:v>11.023176380641605</c:v>
                </c:pt>
                <c:pt idx="15">
                  <c:v>12.182493960703479</c:v>
                </c:pt>
                <c:pt idx="16">
                  <c:v>13.463738035001697</c:v>
                </c:pt>
                <c:pt idx="17">
                  <c:v>14.879731724872844</c:v>
                </c:pt>
                <c:pt idx="18">
                  <c:v>16.444646771097062</c:v>
                </c:pt>
                <c:pt idx="19">
                  <c:v>18.174145369443075</c:v>
                </c:pt>
                <c:pt idx="20">
                  <c:v>20.085536923187686</c:v>
                </c:pt>
                <c:pt idx="21">
                  <c:v>22.197951281441654</c:v>
                </c:pt>
                <c:pt idx="22">
                  <c:v>24.532530197109374</c:v>
                </c:pt>
                <c:pt idx="23">
                  <c:v>27.112638920657918</c:v>
                </c:pt>
                <c:pt idx="24">
                  <c:v>29.96410004739705</c:v>
                </c:pt>
                <c:pt idx="25">
                  <c:v>33.115451958692361</c:v>
                </c:pt>
                <c:pt idx="26">
                  <c:v>36.598234443678038</c:v>
                </c:pt>
                <c:pt idx="27">
                  <c:v>40.447304360067449</c:v>
                </c:pt>
                <c:pt idx="28">
                  <c:v>44.701184493300893</c:v>
                </c:pt>
                <c:pt idx="29">
                  <c:v>49.402449105530259</c:v>
                </c:pt>
                <c:pt idx="30">
                  <c:v>54.598150033144336</c:v>
                </c:pt>
              </c:numCache>
            </c:numRef>
          </c:yVal>
          <c:smooth val="0"/>
        </c:ser>
        <c:dLbls>
          <c:showLegendKey val="0"/>
          <c:showVal val="0"/>
          <c:showCatName val="0"/>
          <c:showSerName val="0"/>
          <c:showPercent val="0"/>
          <c:showBubbleSize val="0"/>
        </c:dLbls>
        <c:axId val="776232024"/>
        <c:axId val="776232416"/>
      </c:scatterChart>
      <c:valAx>
        <c:axId val="776232024"/>
        <c:scaling>
          <c:orientation val="minMax"/>
          <c:max val="3"/>
        </c:scaling>
        <c:delete val="0"/>
        <c:axPos val="b"/>
        <c:title>
          <c:tx>
            <c:rich>
              <a:bodyPr/>
              <a:lstStyle/>
              <a:p>
                <a:pPr>
                  <a:defRPr/>
                </a:pPr>
                <a:r>
                  <a:rPr lang="pl-PL" sz="1200"/>
                  <a:t>Napięcie</a:t>
                </a:r>
                <a:r>
                  <a:rPr lang="pl-PL" sz="1200" baseline="0"/>
                  <a:t> [V]</a:t>
                </a:r>
                <a:endParaRPr lang="pl-PL" sz="1200"/>
              </a:p>
            </c:rich>
          </c:tx>
          <c:overlay val="0"/>
        </c:title>
        <c:numFmt formatCode="General" sourceLinked="1"/>
        <c:majorTickMark val="none"/>
        <c:minorTickMark val="none"/>
        <c:tickLblPos val="nextTo"/>
        <c:crossAx val="776232416"/>
        <c:crosses val="autoZero"/>
        <c:crossBetween val="midCat"/>
      </c:valAx>
      <c:valAx>
        <c:axId val="776232416"/>
        <c:scaling>
          <c:orientation val="minMax"/>
        </c:scaling>
        <c:delete val="0"/>
        <c:axPos val="l"/>
        <c:majorGridlines/>
        <c:title>
          <c:tx>
            <c:rich>
              <a:bodyPr/>
              <a:lstStyle/>
              <a:p>
                <a:pPr>
                  <a:defRPr sz="1200"/>
                </a:pPr>
                <a:r>
                  <a:rPr lang="pl-PL" sz="1200"/>
                  <a:t>Prąd [A]</a:t>
                </a:r>
              </a:p>
            </c:rich>
          </c:tx>
          <c:overlay val="0"/>
        </c:title>
        <c:numFmt formatCode="General" sourceLinked="1"/>
        <c:majorTickMark val="none"/>
        <c:minorTickMark val="none"/>
        <c:tickLblPos val="nextTo"/>
        <c:crossAx val="776232024"/>
        <c:crosses val="autoZero"/>
        <c:crossBetween val="midCat"/>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270642201834863"/>
          <c:y val="7.896528936727859E-2"/>
          <c:w val="0.60256158347179078"/>
          <c:h val="0.57465026153380894"/>
        </c:manualLayout>
      </c:layout>
      <c:scatterChart>
        <c:scatterStyle val="lineMarker"/>
        <c:varyColors val="0"/>
        <c:ser>
          <c:idx val="1"/>
          <c:order val="1"/>
          <c:tx>
            <c:v>Temp. 20C</c:v>
          </c:tx>
          <c:spPr>
            <a:ln w="47625">
              <a:noFill/>
            </a:ln>
          </c:spPr>
          <c:marker>
            <c:symbol val="star"/>
            <c:size val="4"/>
            <c:spPr>
              <a:noFill/>
            </c:spPr>
          </c:marker>
          <c:xVal>
            <c:numRef>
              <c:f>Arkusz1!$A$1:$A$31</c:f>
              <c:numCache>
                <c:formatCode>General</c:formatCode>
                <c:ptCount val="31"/>
                <c:pt idx="0">
                  <c:v>0</c:v>
                </c:pt>
                <c:pt idx="1">
                  <c:v>0.10000000000000014</c:v>
                </c:pt>
                <c:pt idx="2">
                  <c:v>0.20000000000000015</c:v>
                </c:pt>
                <c:pt idx="3">
                  <c:v>0.30000000000000016</c:v>
                </c:pt>
                <c:pt idx="4">
                  <c:v>0.40000000000000013</c:v>
                </c:pt>
                <c:pt idx="5">
                  <c:v>0.50000000000000011</c:v>
                </c:pt>
                <c:pt idx="6">
                  <c:v>0.60000000000000009</c:v>
                </c:pt>
                <c:pt idx="7">
                  <c:v>0.70000000000000007</c:v>
                </c:pt>
                <c:pt idx="8">
                  <c:v>0.8</c:v>
                </c:pt>
                <c:pt idx="9">
                  <c:v>0.9</c:v>
                </c:pt>
                <c:pt idx="10">
                  <c:v>1</c:v>
                </c:pt>
                <c:pt idx="11">
                  <c:v>1.1000000000000001</c:v>
                </c:pt>
                <c:pt idx="12">
                  <c:v>1.2000000000000002</c:v>
                </c:pt>
                <c:pt idx="13">
                  <c:v>1.3000000000000003</c:v>
                </c:pt>
                <c:pt idx="14">
                  <c:v>1.4000000000000004</c:v>
                </c:pt>
                <c:pt idx="15">
                  <c:v>1.5000000000000004</c:v>
                </c:pt>
                <c:pt idx="16">
                  <c:v>1.6000000000000005</c:v>
                </c:pt>
                <c:pt idx="17">
                  <c:v>1.7000000000000006</c:v>
                </c:pt>
                <c:pt idx="18">
                  <c:v>1.8000000000000007</c:v>
                </c:pt>
                <c:pt idx="19">
                  <c:v>1.9000000000000008</c:v>
                </c:pt>
                <c:pt idx="20">
                  <c:v>2.0000000000000009</c:v>
                </c:pt>
                <c:pt idx="21">
                  <c:v>2.100000000000001</c:v>
                </c:pt>
                <c:pt idx="22">
                  <c:v>2.2000000000000011</c:v>
                </c:pt>
                <c:pt idx="23">
                  <c:v>2.3000000000000012</c:v>
                </c:pt>
                <c:pt idx="24">
                  <c:v>2.4000000000000012</c:v>
                </c:pt>
                <c:pt idx="25">
                  <c:v>2.5000000000000013</c:v>
                </c:pt>
                <c:pt idx="26">
                  <c:v>2.6000000000000014</c:v>
                </c:pt>
                <c:pt idx="27">
                  <c:v>2.7000000000000015</c:v>
                </c:pt>
                <c:pt idx="28">
                  <c:v>2.8000000000000016</c:v>
                </c:pt>
                <c:pt idx="29">
                  <c:v>2.9000000000000017</c:v>
                </c:pt>
                <c:pt idx="30">
                  <c:v>3.0000000000000018</c:v>
                </c:pt>
              </c:numCache>
            </c:numRef>
          </c:xVal>
          <c:yVal>
            <c:numRef>
              <c:f>Arkusz1!$B$1:$B$31</c:f>
              <c:numCache>
                <c:formatCode>General</c:formatCode>
                <c:ptCount val="31"/>
                <c:pt idx="0">
                  <c:v>1</c:v>
                </c:pt>
                <c:pt idx="1">
                  <c:v>1.1051709180756477</c:v>
                </c:pt>
                <c:pt idx="2">
                  <c:v>1.2214027581601701</c:v>
                </c:pt>
                <c:pt idx="3">
                  <c:v>1.3498588075760034</c:v>
                </c:pt>
                <c:pt idx="4">
                  <c:v>1.4918246976412706</c:v>
                </c:pt>
                <c:pt idx="5">
                  <c:v>1.6487212707001284</c:v>
                </c:pt>
                <c:pt idx="6">
                  <c:v>1.8221188003905091</c:v>
                </c:pt>
                <c:pt idx="7">
                  <c:v>2.0137527074704766</c:v>
                </c:pt>
                <c:pt idx="8">
                  <c:v>2.2255409284924679</c:v>
                </c:pt>
                <c:pt idx="9">
                  <c:v>2.4596031111569499</c:v>
                </c:pt>
                <c:pt idx="10">
                  <c:v>2.7182818284590451</c:v>
                </c:pt>
                <c:pt idx="11">
                  <c:v>3.0041660239464334</c:v>
                </c:pt>
                <c:pt idx="12">
                  <c:v>3.3201169227365481</c:v>
                </c:pt>
                <c:pt idx="13">
                  <c:v>3.6692966676192453</c:v>
                </c:pt>
                <c:pt idx="14">
                  <c:v>4.0551999668446763</c:v>
                </c:pt>
                <c:pt idx="15">
                  <c:v>4.4816890703380672</c:v>
                </c:pt>
                <c:pt idx="16">
                  <c:v>4.9530324243951176</c:v>
                </c:pt>
                <c:pt idx="17">
                  <c:v>5.4739473917272035</c:v>
                </c:pt>
                <c:pt idx="18">
                  <c:v>6.0496474644129501</c:v>
                </c:pt>
                <c:pt idx="19">
                  <c:v>6.6858944422792748</c:v>
                </c:pt>
                <c:pt idx="20">
                  <c:v>7.3890560989306566</c:v>
                </c:pt>
                <c:pt idx="21">
                  <c:v>8.1661699125676588</c:v>
                </c:pt>
                <c:pt idx="22">
                  <c:v>9.0250134994341309</c:v>
                </c:pt>
                <c:pt idx="23">
                  <c:v>9.9741824548147324</c:v>
                </c:pt>
                <c:pt idx="24">
                  <c:v>11.023176380641615</c:v>
                </c:pt>
                <c:pt idx="25">
                  <c:v>12.182493960703489</c:v>
                </c:pt>
                <c:pt idx="26">
                  <c:v>13.463738035001709</c:v>
                </c:pt>
                <c:pt idx="27">
                  <c:v>14.879731724872856</c:v>
                </c:pt>
                <c:pt idx="28">
                  <c:v>16.444646771097077</c:v>
                </c:pt>
                <c:pt idx="29">
                  <c:v>18.174145369443092</c:v>
                </c:pt>
                <c:pt idx="30">
                  <c:v>20.085536923187703</c:v>
                </c:pt>
              </c:numCache>
            </c:numRef>
          </c:yVal>
          <c:smooth val="0"/>
        </c:ser>
        <c:ser>
          <c:idx val="0"/>
          <c:order val="0"/>
          <c:tx>
            <c:v>Temp. 100C</c:v>
          </c:tx>
          <c:spPr>
            <a:ln w="38100">
              <a:noFill/>
            </a:ln>
          </c:spPr>
          <c:marker>
            <c:symbol val="triangle"/>
            <c:size val="4"/>
            <c:spPr>
              <a:noFill/>
            </c:spPr>
          </c:marker>
          <c:xVal>
            <c:numRef>
              <c:f>Arkusz1!$A$1:$A$31</c:f>
              <c:numCache>
                <c:formatCode>General</c:formatCode>
                <c:ptCount val="31"/>
                <c:pt idx="0">
                  <c:v>0</c:v>
                </c:pt>
                <c:pt idx="1">
                  <c:v>0.10000000000000014</c:v>
                </c:pt>
                <c:pt idx="2">
                  <c:v>0.20000000000000015</c:v>
                </c:pt>
                <c:pt idx="3">
                  <c:v>0.30000000000000016</c:v>
                </c:pt>
                <c:pt idx="4">
                  <c:v>0.40000000000000013</c:v>
                </c:pt>
                <c:pt idx="5">
                  <c:v>0.50000000000000011</c:v>
                </c:pt>
                <c:pt idx="6">
                  <c:v>0.60000000000000009</c:v>
                </c:pt>
                <c:pt idx="7">
                  <c:v>0.70000000000000007</c:v>
                </c:pt>
                <c:pt idx="8">
                  <c:v>0.8</c:v>
                </c:pt>
                <c:pt idx="9">
                  <c:v>0.9</c:v>
                </c:pt>
                <c:pt idx="10">
                  <c:v>1</c:v>
                </c:pt>
                <c:pt idx="11">
                  <c:v>1.1000000000000001</c:v>
                </c:pt>
                <c:pt idx="12">
                  <c:v>1.2000000000000002</c:v>
                </c:pt>
                <c:pt idx="13">
                  <c:v>1.3000000000000003</c:v>
                </c:pt>
                <c:pt idx="14">
                  <c:v>1.4000000000000004</c:v>
                </c:pt>
                <c:pt idx="15">
                  <c:v>1.5000000000000004</c:v>
                </c:pt>
                <c:pt idx="16">
                  <c:v>1.6000000000000005</c:v>
                </c:pt>
                <c:pt idx="17">
                  <c:v>1.7000000000000006</c:v>
                </c:pt>
                <c:pt idx="18">
                  <c:v>1.8000000000000007</c:v>
                </c:pt>
                <c:pt idx="19">
                  <c:v>1.9000000000000008</c:v>
                </c:pt>
                <c:pt idx="20">
                  <c:v>2.0000000000000009</c:v>
                </c:pt>
                <c:pt idx="21">
                  <c:v>2.100000000000001</c:v>
                </c:pt>
                <c:pt idx="22">
                  <c:v>2.2000000000000011</c:v>
                </c:pt>
                <c:pt idx="23">
                  <c:v>2.3000000000000012</c:v>
                </c:pt>
                <c:pt idx="24">
                  <c:v>2.4000000000000012</c:v>
                </c:pt>
                <c:pt idx="25">
                  <c:v>2.5000000000000013</c:v>
                </c:pt>
                <c:pt idx="26">
                  <c:v>2.6000000000000014</c:v>
                </c:pt>
                <c:pt idx="27">
                  <c:v>2.7000000000000015</c:v>
                </c:pt>
                <c:pt idx="28">
                  <c:v>2.8000000000000016</c:v>
                </c:pt>
                <c:pt idx="29">
                  <c:v>2.9000000000000017</c:v>
                </c:pt>
                <c:pt idx="30">
                  <c:v>3.0000000000000018</c:v>
                </c:pt>
              </c:numCache>
            </c:numRef>
          </c:xVal>
          <c:yVal>
            <c:numRef>
              <c:f>Arkusz1!$C$1:$C$31</c:f>
              <c:numCache>
                <c:formatCode>General</c:formatCode>
                <c:ptCount val="31"/>
                <c:pt idx="0">
                  <c:v>2.7182818284590433</c:v>
                </c:pt>
                <c:pt idx="1">
                  <c:v>3.0041660239464307</c:v>
                </c:pt>
                <c:pt idx="2">
                  <c:v>3.320116922736545</c:v>
                </c:pt>
                <c:pt idx="3">
                  <c:v>3.6692966676192418</c:v>
                </c:pt>
                <c:pt idx="4">
                  <c:v>4.0551999668446728</c:v>
                </c:pt>
                <c:pt idx="5">
                  <c:v>4.4816890703380627</c:v>
                </c:pt>
                <c:pt idx="6">
                  <c:v>4.9530324243951132</c:v>
                </c:pt>
                <c:pt idx="7">
                  <c:v>5.4739473917271981</c:v>
                </c:pt>
                <c:pt idx="8">
                  <c:v>6.0496474644129448</c:v>
                </c:pt>
                <c:pt idx="9">
                  <c:v>6.6858944422792685</c:v>
                </c:pt>
                <c:pt idx="10">
                  <c:v>7.3890560989306504</c:v>
                </c:pt>
                <c:pt idx="11">
                  <c:v>8.1661699125676517</c:v>
                </c:pt>
                <c:pt idx="12">
                  <c:v>9.025013499434122</c:v>
                </c:pt>
                <c:pt idx="13">
                  <c:v>9.9741824548147235</c:v>
                </c:pt>
                <c:pt idx="14">
                  <c:v>11.023176380641605</c:v>
                </c:pt>
                <c:pt idx="15">
                  <c:v>12.182493960703479</c:v>
                </c:pt>
                <c:pt idx="16">
                  <c:v>13.463738035001697</c:v>
                </c:pt>
                <c:pt idx="17">
                  <c:v>14.879731724872844</c:v>
                </c:pt>
                <c:pt idx="18">
                  <c:v>16.444646771097062</c:v>
                </c:pt>
                <c:pt idx="19">
                  <c:v>18.174145369443075</c:v>
                </c:pt>
                <c:pt idx="20">
                  <c:v>20.085536923187686</c:v>
                </c:pt>
                <c:pt idx="21">
                  <c:v>22.197951281441654</c:v>
                </c:pt>
                <c:pt idx="22">
                  <c:v>24.532530197109374</c:v>
                </c:pt>
                <c:pt idx="23">
                  <c:v>27.112638920657918</c:v>
                </c:pt>
                <c:pt idx="24">
                  <c:v>29.96410004739705</c:v>
                </c:pt>
                <c:pt idx="25">
                  <c:v>33.115451958692361</c:v>
                </c:pt>
                <c:pt idx="26">
                  <c:v>36.598234443678038</c:v>
                </c:pt>
                <c:pt idx="27">
                  <c:v>40.447304360067449</c:v>
                </c:pt>
                <c:pt idx="28">
                  <c:v>44.701184493300893</c:v>
                </c:pt>
                <c:pt idx="29">
                  <c:v>49.402449105530259</c:v>
                </c:pt>
                <c:pt idx="30">
                  <c:v>54.598150033144336</c:v>
                </c:pt>
              </c:numCache>
            </c:numRef>
          </c:yVal>
          <c:smooth val="0"/>
        </c:ser>
        <c:dLbls>
          <c:showLegendKey val="0"/>
          <c:showVal val="0"/>
          <c:showCatName val="0"/>
          <c:showSerName val="0"/>
          <c:showPercent val="0"/>
          <c:showBubbleSize val="0"/>
        </c:dLbls>
        <c:axId val="608080192"/>
        <c:axId val="608080584"/>
      </c:scatterChart>
      <c:valAx>
        <c:axId val="608080192"/>
        <c:scaling>
          <c:orientation val="minMax"/>
          <c:max val="3"/>
        </c:scaling>
        <c:delete val="0"/>
        <c:axPos val="b"/>
        <c:title>
          <c:tx>
            <c:rich>
              <a:bodyPr/>
              <a:lstStyle/>
              <a:p>
                <a:pPr>
                  <a:defRPr/>
                </a:pPr>
                <a:r>
                  <a:rPr lang="pl-PL" sz="1200"/>
                  <a:t>Napięcie</a:t>
                </a:r>
                <a:r>
                  <a:rPr lang="pl-PL" sz="1200" baseline="0"/>
                  <a:t> [V]</a:t>
                </a:r>
                <a:endParaRPr lang="pl-PL" sz="1200"/>
              </a:p>
            </c:rich>
          </c:tx>
          <c:overlay val="0"/>
        </c:title>
        <c:numFmt formatCode="General" sourceLinked="1"/>
        <c:majorTickMark val="none"/>
        <c:minorTickMark val="none"/>
        <c:tickLblPos val="nextTo"/>
        <c:crossAx val="608080584"/>
        <c:crosses val="autoZero"/>
        <c:crossBetween val="midCat"/>
      </c:valAx>
      <c:valAx>
        <c:axId val="608080584"/>
        <c:scaling>
          <c:orientation val="minMax"/>
        </c:scaling>
        <c:delete val="0"/>
        <c:axPos val="l"/>
        <c:majorGridlines/>
        <c:title>
          <c:tx>
            <c:rich>
              <a:bodyPr/>
              <a:lstStyle/>
              <a:p>
                <a:pPr>
                  <a:defRPr sz="1200"/>
                </a:pPr>
                <a:r>
                  <a:rPr lang="pl-PL" sz="1200"/>
                  <a:t>Prąd [A]</a:t>
                </a:r>
              </a:p>
            </c:rich>
          </c:tx>
          <c:overlay val="0"/>
        </c:title>
        <c:numFmt formatCode="General" sourceLinked="1"/>
        <c:majorTickMark val="none"/>
        <c:minorTickMark val="none"/>
        <c:tickLblPos val="nextTo"/>
        <c:crossAx val="608080192"/>
        <c:crosses val="autoZero"/>
        <c:crossBetween val="midCat"/>
      </c:valAx>
    </c:plotArea>
    <c:legend>
      <c:legendPos val="r"/>
      <c:layout>
        <c:manualLayout>
          <c:xMode val="edge"/>
          <c:yMode val="edge"/>
          <c:x val="0.77796034096655353"/>
          <c:y val="0.19357814092584086"/>
          <c:w val="0.18534241132702448"/>
          <c:h val="0.43503432981261408"/>
        </c:manualLayout>
      </c:layout>
      <c:overlay val="0"/>
      <c:txPr>
        <a:bodyPr/>
        <a:lstStyle/>
        <a:p>
          <a:pPr>
            <a:defRPr sz="900" baseline="0"/>
          </a:pPr>
          <a:endParaRPr lang="pl-PL"/>
        </a:p>
      </c:txPr>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433286843328683"/>
          <c:y val="7.896528936727859E-2"/>
          <c:w val="0.5501857769870816"/>
          <c:h val="0.57465026153380894"/>
        </c:manualLayout>
      </c:layout>
      <c:scatterChart>
        <c:scatterStyle val="lineMarker"/>
        <c:varyColors val="0"/>
        <c:ser>
          <c:idx val="1"/>
          <c:order val="1"/>
          <c:tx>
            <c:v>Temp. 20C</c:v>
          </c:tx>
          <c:spPr>
            <a:ln w="6350"/>
          </c:spPr>
          <c:marker>
            <c:symbol val="star"/>
            <c:size val="4"/>
            <c:spPr>
              <a:noFill/>
            </c:spPr>
          </c:marker>
          <c:xVal>
            <c:numRef>
              <c:f>Arkusz1!$A$1:$A$31</c:f>
              <c:numCache>
                <c:formatCode>General</c:formatCode>
                <c:ptCount val="31"/>
                <c:pt idx="0">
                  <c:v>0</c:v>
                </c:pt>
                <c:pt idx="1">
                  <c:v>0.10000000000000014</c:v>
                </c:pt>
                <c:pt idx="2">
                  <c:v>0.20000000000000015</c:v>
                </c:pt>
                <c:pt idx="3">
                  <c:v>0.30000000000000016</c:v>
                </c:pt>
                <c:pt idx="4">
                  <c:v>0.40000000000000013</c:v>
                </c:pt>
                <c:pt idx="5">
                  <c:v>0.50000000000000011</c:v>
                </c:pt>
                <c:pt idx="6">
                  <c:v>0.60000000000000009</c:v>
                </c:pt>
                <c:pt idx="7">
                  <c:v>0.70000000000000007</c:v>
                </c:pt>
                <c:pt idx="8">
                  <c:v>0.8</c:v>
                </c:pt>
                <c:pt idx="9">
                  <c:v>0.9</c:v>
                </c:pt>
                <c:pt idx="10">
                  <c:v>1</c:v>
                </c:pt>
                <c:pt idx="11">
                  <c:v>1.1000000000000001</c:v>
                </c:pt>
                <c:pt idx="12">
                  <c:v>1.2000000000000002</c:v>
                </c:pt>
                <c:pt idx="13">
                  <c:v>1.3000000000000003</c:v>
                </c:pt>
                <c:pt idx="14">
                  <c:v>1.4000000000000004</c:v>
                </c:pt>
                <c:pt idx="15">
                  <c:v>1.5000000000000004</c:v>
                </c:pt>
                <c:pt idx="16">
                  <c:v>1.6000000000000005</c:v>
                </c:pt>
                <c:pt idx="17">
                  <c:v>1.7000000000000006</c:v>
                </c:pt>
                <c:pt idx="18">
                  <c:v>1.8000000000000007</c:v>
                </c:pt>
                <c:pt idx="19">
                  <c:v>1.9000000000000008</c:v>
                </c:pt>
                <c:pt idx="20">
                  <c:v>2.0000000000000009</c:v>
                </c:pt>
                <c:pt idx="21">
                  <c:v>2.100000000000001</c:v>
                </c:pt>
                <c:pt idx="22">
                  <c:v>2.2000000000000011</c:v>
                </c:pt>
                <c:pt idx="23">
                  <c:v>2.3000000000000012</c:v>
                </c:pt>
                <c:pt idx="24">
                  <c:v>2.4000000000000012</c:v>
                </c:pt>
                <c:pt idx="25">
                  <c:v>2.5000000000000013</c:v>
                </c:pt>
                <c:pt idx="26">
                  <c:v>2.6000000000000014</c:v>
                </c:pt>
                <c:pt idx="27">
                  <c:v>2.7000000000000015</c:v>
                </c:pt>
                <c:pt idx="28">
                  <c:v>2.8000000000000016</c:v>
                </c:pt>
                <c:pt idx="29">
                  <c:v>2.9000000000000017</c:v>
                </c:pt>
                <c:pt idx="30">
                  <c:v>3.0000000000000018</c:v>
                </c:pt>
              </c:numCache>
            </c:numRef>
          </c:xVal>
          <c:yVal>
            <c:numRef>
              <c:f>Arkusz1!$B$1:$B$31</c:f>
              <c:numCache>
                <c:formatCode>General</c:formatCode>
                <c:ptCount val="31"/>
                <c:pt idx="0">
                  <c:v>1</c:v>
                </c:pt>
                <c:pt idx="1">
                  <c:v>1.1051709180756477</c:v>
                </c:pt>
                <c:pt idx="2">
                  <c:v>1.2214027581601701</c:v>
                </c:pt>
                <c:pt idx="3">
                  <c:v>1.3498588075760034</c:v>
                </c:pt>
                <c:pt idx="4">
                  <c:v>1.4918246976412706</c:v>
                </c:pt>
                <c:pt idx="5">
                  <c:v>1.6487212707001284</c:v>
                </c:pt>
                <c:pt idx="6">
                  <c:v>1.8221188003905091</c:v>
                </c:pt>
                <c:pt idx="7">
                  <c:v>2.0137527074704766</c:v>
                </c:pt>
                <c:pt idx="8">
                  <c:v>2.2255409284924679</c:v>
                </c:pt>
                <c:pt idx="9">
                  <c:v>2.4596031111569499</c:v>
                </c:pt>
                <c:pt idx="10">
                  <c:v>2.7182818284590451</c:v>
                </c:pt>
                <c:pt idx="11">
                  <c:v>3.0041660239464334</c:v>
                </c:pt>
                <c:pt idx="12">
                  <c:v>3.3201169227365481</c:v>
                </c:pt>
                <c:pt idx="13">
                  <c:v>3.6692966676192453</c:v>
                </c:pt>
                <c:pt idx="14">
                  <c:v>4.0551999668446763</c:v>
                </c:pt>
                <c:pt idx="15">
                  <c:v>4.4816890703380672</c:v>
                </c:pt>
                <c:pt idx="16">
                  <c:v>4.9530324243951176</c:v>
                </c:pt>
                <c:pt idx="17">
                  <c:v>5.4739473917272035</c:v>
                </c:pt>
                <c:pt idx="18">
                  <c:v>6.0496474644129501</c:v>
                </c:pt>
                <c:pt idx="19">
                  <c:v>6.6858944422792748</c:v>
                </c:pt>
                <c:pt idx="20">
                  <c:v>7.3890560989306566</c:v>
                </c:pt>
                <c:pt idx="21">
                  <c:v>8.1661699125676588</c:v>
                </c:pt>
                <c:pt idx="22">
                  <c:v>9.0250134994341309</c:v>
                </c:pt>
                <c:pt idx="23">
                  <c:v>9.9741824548147324</c:v>
                </c:pt>
                <c:pt idx="24">
                  <c:v>11.023176380641615</c:v>
                </c:pt>
                <c:pt idx="25">
                  <c:v>12.182493960703489</c:v>
                </c:pt>
                <c:pt idx="26">
                  <c:v>13.463738035001709</c:v>
                </c:pt>
                <c:pt idx="27">
                  <c:v>14.879731724872856</c:v>
                </c:pt>
                <c:pt idx="28">
                  <c:v>16.444646771097077</c:v>
                </c:pt>
                <c:pt idx="29">
                  <c:v>18.174145369443092</c:v>
                </c:pt>
                <c:pt idx="30">
                  <c:v>20.085536923187703</c:v>
                </c:pt>
              </c:numCache>
            </c:numRef>
          </c:yVal>
          <c:smooth val="0"/>
        </c:ser>
        <c:ser>
          <c:idx val="0"/>
          <c:order val="0"/>
          <c:tx>
            <c:v>Temp. 100C</c:v>
          </c:tx>
          <c:spPr>
            <a:ln w="9525"/>
          </c:spPr>
          <c:marker>
            <c:symbol val="triangle"/>
            <c:size val="4"/>
            <c:spPr>
              <a:noFill/>
            </c:spPr>
          </c:marker>
          <c:xVal>
            <c:numRef>
              <c:f>Arkusz1!$A$1:$A$31</c:f>
              <c:numCache>
                <c:formatCode>General</c:formatCode>
                <c:ptCount val="31"/>
                <c:pt idx="0">
                  <c:v>0</c:v>
                </c:pt>
                <c:pt idx="1">
                  <c:v>0.10000000000000014</c:v>
                </c:pt>
                <c:pt idx="2">
                  <c:v>0.20000000000000015</c:v>
                </c:pt>
                <c:pt idx="3">
                  <c:v>0.30000000000000016</c:v>
                </c:pt>
                <c:pt idx="4">
                  <c:v>0.40000000000000013</c:v>
                </c:pt>
                <c:pt idx="5">
                  <c:v>0.50000000000000011</c:v>
                </c:pt>
                <c:pt idx="6">
                  <c:v>0.60000000000000009</c:v>
                </c:pt>
                <c:pt idx="7">
                  <c:v>0.70000000000000007</c:v>
                </c:pt>
                <c:pt idx="8">
                  <c:v>0.8</c:v>
                </c:pt>
                <c:pt idx="9">
                  <c:v>0.9</c:v>
                </c:pt>
                <c:pt idx="10">
                  <c:v>1</c:v>
                </c:pt>
                <c:pt idx="11">
                  <c:v>1.1000000000000001</c:v>
                </c:pt>
                <c:pt idx="12">
                  <c:v>1.2000000000000002</c:v>
                </c:pt>
                <c:pt idx="13">
                  <c:v>1.3000000000000003</c:v>
                </c:pt>
                <c:pt idx="14">
                  <c:v>1.4000000000000004</c:v>
                </c:pt>
                <c:pt idx="15">
                  <c:v>1.5000000000000004</c:v>
                </c:pt>
                <c:pt idx="16">
                  <c:v>1.6000000000000005</c:v>
                </c:pt>
                <c:pt idx="17">
                  <c:v>1.7000000000000006</c:v>
                </c:pt>
                <c:pt idx="18">
                  <c:v>1.8000000000000007</c:v>
                </c:pt>
                <c:pt idx="19">
                  <c:v>1.9000000000000008</c:v>
                </c:pt>
                <c:pt idx="20">
                  <c:v>2.0000000000000009</c:v>
                </c:pt>
                <c:pt idx="21">
                  <c:v>2.100000000000001</c:v>
                </c:pt>
                <c:pt idx="22">
                  <c:v>2.2000000000000011</c:v>
                </c:pt>
                <c:pt idx="23">
                  <c:v>2.3000000000000012</c:v>
                </c:pt>
                <c:pt idx="24">
                  <c:v>2.4000000000000012</c:v>
                </c:pt>
                <c:pt idx="25">
                  <c:v>2.5000000000000013</c:v>
                </c:pt>
                <c:pt idx="26">
                  <c:v>2.6000000000000014</c:v>
                </c:pt>
                <c:pt idx="27">
                  <c:v>2.7000000000000015</c:v>
                </c:pt>
                <c:pt idx="28">
                  <c:v>2.8000000000000016</c:v>
                </c:pt>
                <c:pt idx="29">
                  <c:v>2.9000000000000017</c:v>
                </c:pt>
                <c:pt idx="30">
                  <c:v>3.0000000000000018</c:v>
                </c:pt>
              </c:numCache>
            </c:numRef>
          </c:xVal>
          <c:yVal>
            <c:numRef>
              <c:f>Arkusz1!$C$1:$C$31</c:f>
              <c:numCache>
                <c:formatCode>General</c:formatCode>
                <c:ptCount val="31"/>
                <c:pt idx="0">
                  <c:v>2.7182818284590433</c:v>
                </c:pt>
                <c:pt idx="1">
                  <c:v>3.0041660239464307</c:v>
                </c:pt>
                <c:pt idx="2">
                  <c:v>3.320116922736545</c:v>
                </c:pt>
                <c:pt idx="3">
                  <c:v>3.6692966676192418</c:v>
                </c:pt>
                <c:pt idx="4">
                  <c:v>4.0551999668446728</c:v>
                </c:pt>
                <c:pt idx="5">
                  <c:v>4.4816890703380627</c:v>
                </c:pt>
                <c:pt idx="6">
                  <c:v>4.9530324243951132</c:v>
                </c:pt>
                <c:pt idx="7">
                  <c:v>5.4739473917271981</c:v>
                </c:pt>
                <c:pt idx="8">
                  <c:v>6.0496474644129448</c:v>
                </c:pt>
                <c:pt idx="9">
                  <c:v>6.6858944422792685</c:v>
                </c:pt>
                <c:pt idx="10">
                  <c:v>7.3890560989306504</c:v>
                </c:pt>
                <c:pt idx="11">
                  <c:v>8.1661699125676517</c:v>
                </c:pt>
                <c:pt idx="12">
                  <c:v>9.025013499434122</c:v>
                </c:pt>
                <c:pt idx="13">
                  <c:v>9.9741824548147235</c:v>
                </c:pt>
                <c:pt idx="14">
                  <c:v>11.023176380641605</c:v>
                </c:pt>
                <c:pt idx="15">
                  <c:v>12.182493960703479</c:v>
                </c:pt>
                <c:pt idx="16">
                  <c:v>13.463738035001697</c:v>
                </c:pt>
                <c:pt idx="17">
                  <c:v>14.879731724872844</c:v>
                </c:pt>
                <c:pt idx="18">
                  <c:v>16.444646771097062</c:v>
                </c:pt>
                <c:pt idx="19">
                  <c:v>18.174145369443075</c:v>
                </c:pt>
                <c:pt idx="20">
                  <c:v>20.085536923187686</c:v>
                </c:pt>
                <c:pt idx="21">
                  <c:v>22.197951281441654</c:v>
                </c:pt>
                <c:pt idx="22">
                  <c:v>24.532530197109374</c:v>
                </c:pt>
                <c:pt idx="23">
                  <c:v>27.112638920657918</c:v>
                </c:pt>
                <c:pt idx="24">
                  <c:v>29.96410004739705</c:v>
                </c:pt>
                <c:pt idx="25">
                  <c:v>33.115451958692361</c:v>
                </c:pt>
                <c:pt idx="26">
                  <c:v>36.598234443678038</c:v>
                </c:pt>
                <c:pt idx="27">
                  <c:v>40.447304360067449</c:v>
                </c:pt>
                <c:pt idx="28">
                  <c:v>44.701184493300893</c:v>
                </c:pt>
                <c:pt idx="29">
                  <c:v>49.402449105530259</c:v>
                </c:pt>
                <c:pt idx="30">
                  <c:v>54.598150033144336</c:v>
                </c:pt>
              </c:numCache>
            </c:numRef>
          </c:yVal>
          <c:smooth val="0"/>
        </c:ser>
        <c:dLbls>
          <c:showLegendKey val="0"/>
          <c:showVal val="0"/>
          <c:showCatName val="0"/>
          <c:showSerName val="0"/>
          <c:showPercent val="0"/>
          <c:showBubbleSize val="0"/>
        </c:dLbls>
        <c:axId val="608081368"/>
        <c:axId val="602892056"/>
      </c:scatterChart>
      <c:valAx>
        <c:axId val="608081368"/>
        <c:scaling>
          <c:orientation val="minMax"/>
          <c:max val="3"/>
        </c:scaling>
        <c:delete val="0"/>
        <c:axPos val="b"/>
        <c:title>
          <c:tx>
            <c:rich>
              <a:bodyPr/>
              <a:lstStyle/>
              <a:p>
                <a:pPr>
                  <a:defRPr/>
                </a:pPr>
                <a:r>
                  <a:rPr lang="pl-PL" sz="1200"/>
                  <a:t>Napięcie</a:t>
                </a:r>
                <a:r>
                  <a:rPr lang="pl-PL" sz="1200" baseline="0"/>
                  <a:t> [V]</a:t>
                </a:r>
                <a:endParaRPr lang="pl-PL" sz="1200"/>
              </a:p>
            </c:rich>
          </c:tx>
          <c:overlay val="0"/>
        </c:title>
        <c:numFmt formatCode="General" sourceLinked="1"/>
        <c:majorTickMark val="none"/>
        <c:minorTickMark val="none"/>
        <c:tickLblPos val="nextTo"/>
        <c:crossAx val="602892056"/>
        <c:crosses val="autoZero"/>
        <c:crossBetween val="midCat"/>
      </c:valAx>
      <c:valAx>
        <c:axId val="602892056"/>
        <c:scaling>
          <c:orientation val="minMax"/>
        </c:scaling>
        <c:delete val="0"/>
        <c:axPos val="l"/>
        <c:majorGridlines/>
        <c:title>
          <c:tx>
            <c:rich>
              <a:bodyPr/>
              <a:lstStyle/>
              <a:p>
                <a:pPr>
                  <a:defRPr sz="1200"/>
                </a:pPr>
                <a:r>
                  <a:rPr lang="pl-PL" sz="1200"/>
                  <a:t>Prąd [A]</a:t>
                </a:r>
              </a:p>
            </c:rich>
          </c:tx>
          <c:overlay val="0"/>
        </c:title>
        <c:numFmt formatCode="General" sourceLinked="1"/>
        <c:majorTickMark val="none"/>
        <c:minorTickMark val="none"/>
        <c:tickLblPos val="nextTo"/>
        <c:crossAx val="608081368"/>
        <c:crosses val="autoZero"/>
        <c:crossBetween val="midCat"/>
      </c:valAx>
    </c:plotArea>
    <c:legend>
      <c:legendPos val="r"/>
      <c:layout>
        <c:manualLayout>
          <c:xMode val="edge"/>
          <c:yMode val="edge"/>
          <c:x val="0.74267709214172495"/>
          <c:y val="0.200100805322521"/>
          <c:w val="0.22942890506887476"/>
          <c:h val="0.39353949888554118"/>
        </c:manualLayout>
      </c:layout>
      <c:overlay val="0"/>
      <c:txPr>
        <a:bodyPr/>
        <a:lstStyle/>
        <a:p>
          <a:pPr>
            <a:defRPr sz="900" baseline="0"/>
          </a:pPr>
          <a:endParaRPr lang="pl-PL"/>
        </a:p>
      </c:txPr>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1"/>
          <c:order val="1"/>
          <c:tx>
            <c:v>Opis 2</c:v>
          </c:tx>
          <c:spPr>
            <a:ln w="47625">
              <a:noFill/>
            </a:ln>
          </c:spPr>
          <c:marker>
            <c:symbol val="square"/>
            <c:size val="8"/>
          </c:marker>
          <c:xVal>
            <c:numRef>
              <c:f>Arkusz1!$A$1:$A$31</c:f>
              <c:numCache>
                <c:formatCode>General</c:formatCode>
                <c:ptCount val="31"/>
                <c:pt idx="0">
                  <c:v>0</c:v>
                </c:pt>
                <c:pt idx="1">
                  <c:v>0.10000000000000014</c:v>
                </c:pt>
                <c:pt idx="2">
                  <c:v>0.20000000000000015</c:v>
                </c:pt>
                <c:pt idx="3">
                  <c:v>0.30000000000000016</c:v>
                </c:pt>
                <c:pt idx="4">
                  <c:v>0.40000000000000013</c:v>
                </c:pt>
                <c:pt idx="5">
                  <c:v>0.50000000000000011</c:v>
                </c:pt>
                <c:pt idx="6">
                  <c:v>0.60000000000000009</c:v>
                </c:pt>
                <c:pt idx="7">
                  <c:v>0.70000000000000007</c:v>
                </c:pt>
                <c:pt idx="8">
                  <c:v>0.8</c:v>
                </c:pt>
                <c:pt idx="9">
                  <c:v>0.9</c:v>
                </c:pt>
                <c:pt idx="10">
                  <c:v>1</c:v>
                </c:pt>
                <c:pt idx="11">
                  <c:v>1.1000000000000001</c:v>
                </c:pt>
                <c:pt idx="12">
                  <c:v>1.2000000000000002</c:v>
                </c:pt>
                <c:pt idx="13">
                  <c:v>1.3000000000000003</c:v>
                </c:pt>
                <c:pt idx="14">
                  <c:v>1.4000000000000004</c:v>
                </c:pt>
                <c:pt idx="15">
                  <c:v>1.5000000000000004</c:v>
                </c:pt>
                <c:pt idx="16">
                  <c:v>1.6000000000000005</c:v>
                </c:pt>
                <c:pt idx="17">
                  <c:v>1.7000000000000006</c:v>
                </c:pt>
                <c:pt idx="18">
                  <c:v>1.8000000000000007</c:v>
                </c:pt>
                <c:pt idx="19">
                  <c:v>1.9000000000000008</c:v>
                </c:pt>
                <c:pt idx="20">
                  <c:v>2.0000000000000009</c:v>
                </c:pt>
                <c:pt idx="21">
                  <c:v>2.100000000000001</c:v>
                </c:pt>
                <c:pt idx="22">
                  <c:v>2.2000000000000011</c:v>
                </c:pt>
                <c:pt idx="23">
                  <c:v>2.3000000000000012</c:v>
                </c:pt>
                <c:pt idx="24">
                  <c:v>2.4000000000000012</c:v>
                </c:pt>
                <c:pt idx="25">
                  <c:v>2.5000000000000013</c:v>
                </c:pt>
                <c:pt idx="26">
                  <c:v>2.6000000000000014</c:v>
                </c:pt>
                <c:pt idx="27">
                  <c:v>2.7000000000000015</c:v>
                </c:pt>
                <c:pt idx="28">
                  <c:v>2.8000000000000016</c:v>
                </c:pt>
                <c:pt idx="29">
                  <c:v>2.9000000000000017</c:v>
                </c:pt>
                <c:pt idx="30">
                  <c:v>3.0000000000000018</c:v>
                </c:pt>
              </c:numCache>
            </c:numRef>
          </c:xVal>
          <c:yVal>
            <c:numRef>
              <c:f>Arkusz1!$B$1:$B$31</c:f>
              <c:numCache>
                <c:formatCode>General</c:formatCode>
                <c:ptCount val="31"/>
                <c:pt idx="0">
                  <c:v>1</c:v>
                </c:pt>
                <c:pt idx="1">
                  <c:v>1.1051709180756477</c:v>
                </c:pt>
                <c:pt idx="2">
                  <c:v>1.2214027581601701</c:v>
                </c:pt>
                <c:pt idx="3">
                  <c:v>1.3498588075760034</c:v>
                </c:pt>
                <c:pt idx="4">
                  <c:v>1.4918246976412706</c:v>
                </c:pt>
                <c:pt idx="5">
                  <c:v>1.6487212707001284</c:v>
                </c:pt>
                <c:pt idx="6">
                  <c:v>1.8221188003905091</c:v>
                </c:pt>
                <c:pt idx="7">
                  <c:v>2.0137527074704766</c:v>
                </c:pt>
                <c:pt idx="8">
                  <c:v>2.2255409284924679</c:v>
                </c:pt>
                <c:pt idx="9">
                  <c:v>2.4596031111569499</c:v>
                </c:pt>
                <c:pt idx="10">
                  <c:v>2.7182818284590451</c:v>
                </c:pt>
                <c:pt idx="11">
                  <c:v>3.0041660239464334</c:v>
                </c:pt>
                <c:pt idx="12">
                  <c:v>3.3201169227365481</c:v>
                </c:pt>
                <c:pt idx="13">
                  <c:v>3.6692966676192453</c:v>
                </c:pt>
                <c:pt idx="14">
                  <c:v>4.0551999668446763</c:v>
                </c:pt>
                <c:pt idx="15">
                  <c:v>4.4816890703380672</c:v>
                </c:pt>
                <c:pt idx="16">
                  <c:v>4.9530324243951176</c:v>
                </c:pt>
                <c:pt idx="17">
                  <c:v>5.4739473917272035</c:v>
                </c:pt>
                <c:pt idx="18">
                  <c:v>6.0496474644129501</c:v>
                </c:pt>
                <c:pt idx="19">
                  <c:v>6.6858944422792748</c:v>
                </c:pt>
                <c:pt idx="20">
                  <c:v>7.3890560989306566</c:v>
                </c:pt>
                <c:pt idx="21">
                  <c:v>8.1661699125676588</c:v>
                </c:pt>
                <c:pt idx="22">
                  <c:v>9.0250134994341309</c:v>
                </c:pt>
                <c:pt idx="23">
                  <c:v>9.9741824548147324</c:v>
                </c:pt>
                <c:pt idx="24">
                  <c:v>11.023176380641615</c:v>
                </c:pt>
                <c:pt idx="25">
                  <c:v>12.182493960703489</c:v>
                </c:pt>
                <c:pt idx="26">
                  <c:v>13.463738035001709</c:v>
                </c:pt>
                <c:pt idx="27">
                  <c:v>14.879731724872856</c:v>
                </c:pt>
                <c:pt idx="28">
                  <c:v>16.444646771097077</c:v>
                </c:pt>
                <c:pt idx="29">
                  <c:v>18.174145369443092</c:v>
                </c:pt>
                <c:pt idx="30">
                  <c:v>20.085536923187703</c:v>
                </c:pt>
              </c:numCache>
            </c:numRef>
          </c:yVal>
          <c:smooth val="0"/>
        </c:ser>
        <c:ser>
          <c:idx val="0"/>
          <c:order val="0"/>
          <c:tx>
            <c:v>Opis1</c:v>
          </c:tx>
          <c:spPr>
            <a:ln w="38100">
              <a:noFill/>
            </a:ln>
          </c:spPr>
          <c:marker>
            <c:symbol val="diamond"/>
            <c:size val="9"/>
          </c:marker>
          <c:xVal>
            <c:numRef>
              <c:f>Arkusz1!$A$1:$A$31</c:f>
              <c:numCache>
                <c:formatCode>General</c:formatCode>
                <c:ptCount val="31"/>
                <c:pt idx="0">
                  <c:v>0</c:v>
                </c:pt>
                <c:pt idx="1">
                  <c:v>0.10000000000000014</c:v>
                </c:pt>
                <c:pt idx="2">
                  <c:v>0.20000000000000015</c:v>
                </c:pt>
                <c:pt idx="3">
                  <c:v>0.30000000000000016</c:v>
                </c:pt>
                <c:pt idx="4">
                  <c:v>0.40000000000000013</c:v>
                </c:pt>
                <c:pt idx="5">
                  <c:v>0.50000000000000011</c:v>
                </c:pt>
                <c:pt idx="6">
                  <c:v>0.60000000000000009</c:v>
                </c:pt>
                <c:pt idx="7">
                  <c:v>0.70000000000000007</c:v>
                </c:pt>
                <c:pt idx="8">
                  <c:v>0.8</c:v>
                </c:pt>
                <c:pt idx="9">
                  <c:v>0.9</c:v>
                </c:pt>
                <c:pt idx="10">
                  <c:v>1</c:v>
                </c:pt>
                <c:pt idx="11">
                  <c:v>1.1000000000000001</c:v>
                </c:pt>
                <c:pt idx="12">
                  <c:v>1.2000000000000002</c:v>
                </c:pt>
                <c:pt idx="13">
                  <c:v>1.3000000000000003</c:v>
                </c:pt>
                <c:pt idx="14">
                  <c:v>1.4000000000000004</c:v>
                </c:pt>
                <c:pt idx="15">
                  <c:v>1.5000000000000004</c:v>
                </c:pt>
                <c:pt idx="16">
                  <c:v>1.6000000000000005</c:v>
                </c:pt>
                <c:pt idx="17">
                  <c:v>1.7000000000000006</c:v>
                </c:pt>
                <c:pt idx="18">
                  <c:v>1.8000000000000007</c:v>
                </c:pt>
                <c:pt idx="19">
                  <c:v>1.9000000000000008</c:v>
                </c:pt>
                <c:pt idx="20">
                  <c:v>2.0000000000000009</c:v>
                </c:pt>
                <c:pt idx="21">
                  <c:v>2.100000000000001</c:v>
                </c:pt>
                <c:pt idx="22">
                  <c:v>2.2000000000000011</c:v>
                </c:pt>
                <c:pt idx="23">
                  <c:v>2.3000000000000012</c:v>
                </c:pt>
                <c:pt idx="24">
                  <c:v>2.4000000000000012</c:v>
                </c:pt>
                <c:pt idx="25">
                  <c:v>2.5000000000000013</c:v>
                </c:pt>
                <c:pt idx="26">
                  <c:v>2.6000000000000014</c:v>
                </c:pt>
                <c:pt idx="27">
                  <c:v>2.7000000000000015</c:v>
                </c:pt>
                <c:pt idx="28">
                  <c:v>2.8000000000000016</c:v>
                </c:pt>
                <c:pt idx="29">
                  <c:v>2.9000000000000017</c:v>
                </c:pt>
                <c:pt idx="30">
                  <c:v>3.0000000000000018</c:v>
                </c:pt>
              </c:numCache>
            </c:numRef>
          </c:xVal>
          <c:yVal>
            <c:numRef>
              <c:f>Arkusz1!$C$1:$C$31</c:f>
              <c:numCache>
                <c:formatCode>General</c:formatCode>
                <c:ptCount val="31"/>
                <c:pt idx="0">
                  <c:v>2.7182818284590433</c:v>
                </c:pt>
                <c:pt idx="1">
                  <c:v>3.0041660239464307</c:v>
                </c:pt>
                <c:pt idx="2">
                  <c:v>3.320116922736545</c:v>
                </c:pt>
                <c:pt idx="3">
                  <c:v>3.6692966676192418</c:v>
                </c:pt>
                <c:pt idx="4">
                  <c:v>4.0551999668446728</c:v>
                </c:pt>
                <c:pt idx="5">
                  <c:v>4.4816890703380627</c:v>
                </c:pt>
                <c:pt idx="6">
                  <c:v>4.9530324243951132</c:v>
                </c:pt>
                <c:pt idx="7">
                  <c:v>5.4739473917271981</c:v>
                </c:pt>
                <c:pt idx="8">
                  <c:v>6.0496474644129448</c:v>
                </c:pt>
                <c:pt idx="9">
                  <c:v>6.6858944422792685</c:v>
                </c:pt>
                <c:pt idx="10">
                  <c:v>7.3890560989306504</c:v>
                </c:pt>
                <c:pt idx="11">
                  <c:v>8.1661699125676517</c:v>
                </c:pt>
                <c:pt idx="12">
                  <c:v>9.025013499434122</c:v>
                </c:pt>
                <c:pt idx="13">
                  <c:v>9.9741824548147235</c:v>
                </c:pt>
                <c:pt idx="14">
                  <c:v>11.023176380641605</c:v>
                </c:pt>
                <c:pt idx="15">
                  <c:v>12.182493960703479</c:v>
                </c:pt>
                <c:pt idx="16">
                  <c:v>13.463738035001697</c:v>
                </c:pt>
                <c:pt idx="17">
                  <c:v>14.879731724872844</c:v>
                </c:pt>
                <c:pt idx="18">
                  <c:v>16.444646771097062</c:v>
                </c:pt>
                <c:pt idx="19">
                  <c:v>18.174145369443075</c:v>
                </c:pt>
                <c:pt idx="20">
                  <c:v>20.085536923187686</c:v>
                </c:pt>
                <c:pt idx="21">
                  <c:v>22.197951281441654</c:v>
                </c:pt>
                <c:pt idx="22">
                  <c:v>24.532530197109374</c:v>
                </c:pt>
                <c:pt idx="23">
                  <c:v>27.112638920657918</c:v>
                </c:pt>
                <c:pt idx="24">
                  <c:v>29.96410004739705</c:v>
                </c:pt>
                <c:pt idx="25">
                  <c:v>33.115451958692361</c:v>
                </c:pt>
                <c:pt idx="26">
                  <c:v>36.598234443678038</c:v>
                </c:pt>
                <c:pt idx="27">
                  <c:v>40.447304360067449</c:v>
                </c:pt>
                <c:pt idx="28">
                  <c:v>44.701184493300893</c:v>
                </c:pt>
                <c:pt idx="29">
                  <c:v>49.402449105530259</c:v>
                </c:pt>
                <c:pt idx="30">
                  <c:v>54.598150033144336</c:v>
                </c:pt>
              </c:numCache>
            </c:numRef>
          </c:yVal>
          <c:smooth val="0"/>
        </c:ser>
        <c:dLbls>
          <c:showLegendKey val="0"/>
          <c:showVal val="0"/>
          <c:showCatName val="0"/>
          <c:showSerName val="0"/>
          <c:showPercent val="0"/>
          <c:showBubbleSize val="0"/>
        </c:dLbls>
        <c:axId val="602892840"/>
        <c:axId val="602893232"/>
      </c:scatterChart>
      <c:valAx>
        <c:axId val="602892840"/>
        <c:scaling>
          <c:orientation val="minMax"/>
          <c:max val="3"/>
        </c:scaling>
        <c:delete val="0"/>
        <c:axPos val="b"/>
        <c:numFmt formatCode="General" sourceLinked="1"/>
        <c:majorTickMark val="none"/>
        <c:minorTickMark val="none"/>
        <c:tickLblPos val="nextTo"/>
        <c:crossAx val="602893232"/>
        <c:crosses val="autoZero"/>
        <c:crossBetween val="midCat"/>
      </c:valAx>
      <c:valAx>
        <c:axId val="602893232"/>
        <c:scaling>
          <c:orientation val="minMax"/>
        </c:scaling>
        <c:delete val="0"/>
        <c:axPos val="l"/>
        <c:majorGridlines/>
        <c:numFmt formatCode="General" sourceLinked="1"/>
        <c:majorTickMark val="none"/>
        <c:minorTickMark val="none"/>
        <c:tickLblPos val="nextTo"/>
        <c:crossAx val="602892840"/>
        <c:crosses val="autoZero"/>
        <c:crossBetween val="midCat"/>
      </c:valAx>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1"/>
          <c:order val="1"/>
          <c:tx>
            <c:v>Opis 2</c:v>
          </c:tx>
          <c:spPr>
            <a:ln w="47625"/>
          </c:spPr>
          <c:marker>
            <c:symbol val="square"/>
            <c:size val="2"/>
          </c:marker>
          <c:xVal>
            <c:numRef>
              <c:f>Arkusz1!$A$1:$A$31</c:f>
              <c:numCache>
                <c:formatCode>General</c:formatCode>
                <c:ptCount val="31"/>
                <c:pt idx="0">
                  <c:v>0</c:v>
                </c:pt>
                <c:pt idx="1">
                  <c:v>0.10000000000000014</c:v>
                </c:pt>
                <c:pt idx="2">
                  <c:v>0.20000000000000015</c:v>
                </c:pt>
                <c:pt idx="3">
                  <c:v>0.30000000000000016</c:v>
                </c:pt>
                <c:pt idx="4">
                  <c:v>0.40000000000000013</c:v>
                </c:pt>
                <c:pt idx="5">
                  <c:v>0.50000000000000011</c:v>
                </c:pt>
                <c:pt idx="6">
                  <c:v>0.60000000000000009</c:v>
                </c:pt>
                <c:pt idx="7">
                  <c:v>0.70000000000000007</c:v>
                </c:pt>
                <c:pt idx="8">
                  <c:v>0.8</c:v>
                </c:pt>
                <c:pt idx="9">
                  <c:v>0.9</c:v>
                </c:pt>
                <c:pt idx="10">
                  <c:v>1</c:v>
                </c:pt>
                <c:pt idx="11">
                  <c:v>1.1000000000000001</c:v>
                </c:pt>
                <c:pt idx="12">
                  <c:v>1.2000000000000002</c:v>
                </c:pt>
                <c:pt idx="13">
                  <c:v>1.3000000000000003</c:v>
                </c:pt>
                <c:pt idx="14">
                  <c:v>1.4000000000000004</c:v>
                </c:pt>
                <c:pt idx="15">
                  <c:v>1.5000000000000004</c:v>
                </c:pt>
                <c:pt idx="16">
                  <c:v>1.6000000000000005</c:v>
                </c:pt>
                <c:pt idx="17">
                  <c:v>1.7000000000000006</c:v>
                </c:pt>
                <c:pt idx="18">
                  <c:v>1.8000000000000007</c:v>
                </c:pt>
                <c:pt idx="19">
                  <c:v>1.9000000000000008</c:v>
                </c:pt>
                <c:pt idx="20">
                  <c:v>2.0000000000000009</c:v>
                </c:pt>
                <c:pt idx="21">
                  <c:v>2.100000000000001</c:v>
                </c:pt>
                <c:pt idx="22">
                  <c:v>2.2000000000000011</c:v>
                </c:pt>
                <c:pt idx="23">
                  <c:v>2.3000000000000012</c:v>
                </c:pt>
                <c:pt idx="24">
                  <c:v>2.4000000000000012</c:v>
                </c:pt>
                <c:pt idx="25">
                  <c:v>2.5000000000000013</c:v>
                </c:pt>
                <c:pt idx="26">
                  <c:v>2.6000000000000014</c:v>
                </c:pt>
                <c:pt idx="27">
                  <c:v>2.7000000000000015</c:v>
                </c:pt>
                <c:pt idx="28">
                  <c:v>2.8000000000000016</c:v>
                </c:pt>
                <c:pt idx="29">
                  <c:v>2.9000000000000017</c:v>
                </c:pt>
                <c:pt idx="30">
                  <c:v>3.0000000000000018</c:v>
                </c:pt>
              </c:numCache>
            </c:numRef>
          </c:xVal>
          <c:yVal>
            <c:numRef>
              <c:f>Arkusz1!$B$1:$B$31</c:f>
              <c:numCache>
                <c:formatCode>General</c:formatCode>
                <c:ptCount val="31"/>
                <c:pt idx="0">
                  <c:v>1</c:v>
                </c:pt>
                <c:pt idx="1">
                  <c:v>1.1051709180756477</c:v>
                </c:pt>
                <c:pt idx="2">
                  <c:v>1.2214027581601701</c:v>
                </c:pt>
                <c:pt idx="3">
                  <c:v>1.3498588075760034</c:v>
                </c:pt>
                <c:pt idx="4">
                  <c:v>1.4918246976412706</c:v>
                </c:pt>
                <c:pt idx="5">
                  <c:v>1.6487212707001284</c:v>
                </c:pt>
                <c:pt idx="6">
                  <c:v>1.8221188003905091</c:v>
                </c:pt>
                <c:pt idx="7">
                  <c:v>2.0137527074704766</c:v>
                </c:pt>
                <c:pt idx="8">
                  <c:v>2.2255409284924679</c:v>
                </c:pt>
                <c:pt idx="9">
                  <c:v>2.4596031111569499</c:v>
                </c:pt>
                <c:pt idx="10">
                  <c:v>2.7182818284590451</c:v>
                </c:pt>
                <c:pt idx="11">
                  <c:v>3.0041660239464334</c:v>
                </c:pt>
                <c:pt idx="12">
                  <c:v>3.3201169227365481</c:v>
                </c:pt>
                <c:pt idx="13">
                  <c:v>3.6692966676192453</c:v>
                </c:pt>
                <c:pt idx="14">
                  <c:v>4.0551999668446763</c:v>
                </c:pt>
                <c:pt idx="15">
                  <c:v>4.4816890703380672</c:v>
                </c:pt>
                <c:pt idx="16">
                  <c:v>4.9530324243951176</c:v>
                </c:pt>
                <c:pt idx="17">
                  <c:v>5.4739473917272035</c:v>
                </c:pt>
                <c:pt idx="18">
                  <c:v>6.0496474644129501</c:v>
                </c:pt>
                <c:pt idx="19">
                  <c:v>6.6858944422792748</c:v>
                </c:pt>
                <c:pt idx="20">
                  <c:v>7.3890560989306566</c:v>
                </c:pt>
                <c:pt idx="21">
                  <c:v>8.1661699125676588</c:v>
                </c:pt>
                <c:pt idx="22">
                  <c:v>9.0250134994341309</c:v>
                </c:pt>
                <c:pt idx="23">
                  <c:v>9.9741824548147324</c:v>
                </c:pt>
                <c:pt idx="24">
                  <c:v>11.023176380641615</c:v>
                </c:pt>
                <c:pt idx="25">
                  <c:v>12.182493960703489</c:v>
                </c:pt>
                <c:pt idx="26">
                  <c:v>13.463738035001709</c:v>
                </c:pt>
                <c:pt idx="27">
                  <c:v>14.879731724872856</c:v>
                </c:pt>
                <c:pt idx="28">
                  <c:v>16.444646771097077</c:v>
                </c:pt>
                <c:pt idx="29">
                  <c:v>18.174145369443092</c:v>
                </c:pt>
                <c:pt idx="30">
                  <c:v>20.085536923187703</c:v>
                </c:pt>
              </c:numCache>
            </c:numRef>
          </c:yVal>
          <c:smooth val="0"/>
        </c:ser>
        <c:ser>
          <c:idx val="0"/>
          <c:order val="0"/>
          <c:tx>
            <c:v>Opis1</c:v>
          </c:tx>
          <c:spPr>
            <a:ln w="38100">
              <a:solidFill>
                <a:schemeClr val="accent1"/>
              </a:solidFill>
            </a:ln>
          </c:spPr>
          <c:marker>
            <c:symbol val="diamond"/>
            <c:size val="2"/>
          </c:marker>
          <c:xVal>
            <c:numRef>
              <c:f>Arkusz1!$A$1:$A$31</c:f>
              <c:numCache>
                <c:formatCode>General</c:formatCode>
                <c:ptCount val="31"/>
                <c:pt idx="0">
                  <c:v>0</c:v>
                </c:pt>
                <c:pt idx="1">
                  <c:v>0.10000000000000014</c:v>
                </c:pt>
                <c:pt idx="2">
                  <c:v>0.20000000000000015</c:v>
                </c:pt>
                <c:pt idx="3">
                  <c:v>0.30000000000000016</c:v>
                </c:pt>
                <c:pt idx="4">
                  <c:v>0.40000000000000013</c:v>
                </c:pt>
                <c:pt idx="5">
                  <c:v>0.50000000000000011</c:v>
                </c:pt>
                <c:pt idx="6">
                  <c:v>0.60000000000000009</c:v>
                </c:pt>
                <c:pt idx="7">
                  <c:v>0.70000000000000007</c:v>
                </c:pt>
                <c:pt idx="8">
                  <c:v>0.8</c:v>
                </c:pt>
                <c:pt idx="9">
                  <c:v>0.9</c:v>
                </c:pt>
                <c:pt idx="10">
                  <c:v>1</c:v>
                </c:pt>
                <c:pt idx="11">
                  <c:v>1.1000000000000001</c:v>
                </c:pt>
                <c:pt idx="12">
                  <c:v>1.2000000000000002</c:v>
                </c:pt>
                <c:pt idx="13">
                  <c:v>1.3000000000000003</c:v>
                </c:pt>
                <c:pt idx="14">
                  <c:v>1.4000000000000004</c:v>
                </c:pt>
                <c:pt idx="15">
                  <c:v>1.5000000000000004</c:v>
                </c:pt>
                <c:pt idx="16">
                  <c:v>1.6000000000000005</c:v>
                </c:pt>
                <c:pt idx="17">
                  <c:v>1.7000000000000006</c:v>
                </c:pt>
                <c:pt idx="18">
                  <c:v>1.8000000000000007</c:v>
                </c:pt>
                <c:pt idx="19">
                  <c:v>1.9000000000000008</c:v>
                </c:pt>
                <c:pt idx="20">
                  <c:v>2.0000000000000009</c:v>
                </c:pt>
                <c:pt idx="21">
                  <c:v>2.100000000000001</c:v>
                </c:pt>
                <c:pt idx="22">
                  <c:v>2.2000000000000011</c:v>
                </c:pt>
                <c:pt idx="23">
                  <c:v>2.3000000000000012</c:v>
                </c:pt>
                <c:pt idx="24">
                  <c:v>2.4000000000000012</c:v>
                </c:pt>
                <c:pt idx="25">
                  <c:v>2.5000000000000013</c:v>
                </c:pt>
                <c:pt idx="26">
                  <c:v>2.6000000000000014</c:v>
                </c:pt>
                <c:pt idx="27">
                  <c:v>2.7000000000000015</c:v>
                </c:pt>
                <c:pt idx="28">
                  <c:v>2.8000000000000016</c:v>
                </c:pt>
                <c:pt idx="29">
                  <c:v>2.9000000000000017</c:v>
                </c:pt>
                <c:pt idx="30">
                  <c:v>3.0000000000000018</c:v>
                </c:pt>
              </c:numCache>
            </c:numRef>
          </c:xVal>
          <c:yVal>
            <c:numRef>
              <c:f>Arkusz1!$C$1:$C$31</c:f>
              <c:numCache>
                <c:formatCode>General</c:formatCode>
                <c:ptCount val="31"/>
                <c:pt idx="0">
                  <c:v>2.7182818284590433</c:v>
                </c:pt>
                <c:pt idx="1">
                  <c:v>3.0041660239464307</c:v>
                </c:pt>
                <c:pt idx="2">
                  <c:v>3.320116922736545</c:v>
                </c:pt>
                <c:pt idx="3">
                  <c:v>3.6692966676192418</c:v>
                </c:pt>
                <c:pt idx="4">
                  <c:v>4.0551999668446728</c:v>
                </c:pt>
                <c:pt idx="5">
                  <c:v>4.4816890703380627</c:v>
                </c:pt>
                <c:pt idx="6">
                  <c:v>4.9530324243951132</c:v>
                </c:pt>
                <c:pt idx="7">
                  <c:v>5.4739473917271981</c:v>
                </c:pt>
                <c:pt idx="8">
                  <c:v>6.0496474644129448</c:v>
                </c:pt>
                <c:pt idx="9">
                  <c:v>6.6858944422792685</c:v>
                </c:pt>
                <c:pt idx="10">
                  <c:v>7.3890560989306504</c:v>
                </c:pt>
                <c:pt idx="11">
                  <c:v>8.1661699125676517</c:v>
                </c:pt>
                <c:pt idx="12">
                  <c:v>9.025013499434122</c:v>
                </c:pt>
                <c:pt idx="13">
                  <c:v>9.9741824548147235</c:v>
                </c:pt>
                <c:pt idx="14">
                  <c:v>11.023176380641605</c:v>
                </c:pt>
                <c:pt idx="15">
                  <c:v>12.182493960703479</c:v>
                </c:pt>
                <c:pt idx="16">
                  <c:v>13.463738035001697</c:v>
                </c:pt>
                <c:pt idx="17">
                  <c:v>14.879731724872844</c:v>
                </c:pt>
                <c:pt idx="18">
                  <c:v>16.444646771097062</c:v>
                </c:pt>
                <c:pt idx="19">
                  <c:v>18.174145369443075</c:v>
                </c:pt>
                <c:pt idx="20">
                  <c:v>20.085536923187686</c:v>
                </c:pt>
                <c:pt idx="21">
                  <c:v>22.197951281441654</c:v>
                </c:pt>
                <c:pt idx="22">
                  <c:v>24.532530197109374</c:v>
                </c:pt>
                <c:pt idx="23">
                  <c:v>27.112638920657918</c:v>
                </c:pt>
                <c:pt idx="24">
                  <c:v>29.96410004739705</c:v>
                </c:pt>
                <c:pt idx="25">
                  <c:v>33.115451958692361</c:v>
                </c:pt>
                <c:pt idx="26">
                  <c:v>36.598234443678038</c:v>
                </c:pt>
                <c:pt idx="27">
                  <c:v>40.447304360067449</c:v>
                </c:pt>
                <c:pt idx="28">
                  <c:v>44.701184493300893</c:v>
                </c:pt>
                <c:pt idx="29">
                  <c:v>49.402449105530259</c:v>
                </c:pt>
                <c:pt idx="30">
                  <c:v>54.598150033144336</c:v>
                </c:pt>
              </c:numCache>
            </c:numRef>
          </c:yVal>
          <c:smooth val="0"/>
        </c:ser>
        <c:dLbls>
          <c:showLegendKey val="0"/>
          <c:showVal val="0"/>
          <c:showCatName val="0"/>
          <c:showSerName val="0"/>
          <c:showPercent val="0"/>
          <c:showBubbleSize val="0"/>
        </c:dLbls>
        <c:axId val="771140056"/>
        <c:axId val="771140448"/>
      </c:scatterChart>
      <c:valAx>
        <c:axId val="771140056"/>
        <c:scaling>
          <c:orientation val="minMax"/>
          <c:max val="3"/>
        </c:scaling>
        <c:delete val="0"/>
        <c:axPos val="b"/>
        <c:numFmt formatCode="General" sourceLinked="1"/>
        <c:majorTickMark val="none"/>
        <c:minorTickMark val="none"/>
        <c:tickLblPos val="nextTo"/>
        <c:crossAx val="771140448"/>
        <c:crosses val="autoZero"/>
        <c:crossBetween val="midCat"/>
      </c:valAx>
      <c:valAx>
        <c:axId val="771140448"/>
        <c:scaling>
          <c:orientation val="minMax"/>
        </c:scaling>
        <c:delete val="0"/>
        <c:axPos val="l"/>
        <c:majorGridlines/>
        <c:numFmt formatCode="General" sourceLinked="1"/>
        <c:majorTickMark val="none"/>
        <c:minorTickMark val="none"/>
        <c:tickLblPos val="nextTo"/>
        <c:crossAx val="771140056"/>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ECE9D-B53D-4790-8BE8-F58D41033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752</Words>
  <Characters>4516</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MWalczak</dc:creator>
  <cp:lastModifiedBy>Marcin Walczak</cp:lastModifiedBy>
  <cp:revision>11</cp:revision>
  <cp:lastPrinted>2020-10-02T06:49:00Z</cp:lastPrinted>
  <dcterms:created xsi:type="dcterms:W3CDTF">2020-10-02T06:22:00Z</dcterms:created>
  <dcterms:modified xsi:type="dcterms:W3CDTF">2020-10-06T06:30:00Z</dcterms:modified>
</cp:coreProperties>
</file>