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F5A70" w14:textId="2A4E5F6F" w:rsidR="001E40B5" w:rsidRPr="004A3A64" w:rsidRDefault="001E40B5" w:rsidP="001E40B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>Міністерство освіти та науки України</w:t>
      </w:r>
    </w:p>
    <w:p w14:paraId="4F8D215A" w14:textId="11DA76F9" w:rsidR="001E40B5" w:rsidRPr="004A3A64" w:rsidRDefault="003D4186" w:rsidP="001E40B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>Західноукраїнський</w:t>
      </w:r>
      <w:r w:rsidR="001E40B5" w:rsidRPr="004A3A64">
        <w:rPr>
          <w:rFonts w:ascii="Times New Roman" w:eastAsia="Calibri" w:hAnsi="Times New Roman" w:cs="Times New Roman"/>
          <w:sz w:val="28"/>
          <w:szCs w:val="28"/>
        </w:rPr>
        <w:t xml:space="preserve"> національний</w:t>
      </w:r>
      <w:r w:rsidRPr="004A3A6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E40B5" w:rsidRPr="004A3A64">
        <w:rPr>
          <w:rFonts w:ascii="Times New Roman" w:eastAsia="Calibri" w:hAnsi="Times New Roman" w:cs="Times New Roman"/>
          <w:sz w:val="28"/>
          <w:szCs w:val="28"/>
        </w:rPr>
        <w:t>університет</w:t>
      </w:r>
    </w:p>
    <w:p w14:paraId="7445490B" w14:textId="77777777" w:rsidR="001E40B5" w:rsidRPr="004A3A64" w:rsidRDefault="001E40B5" w:rsidP="001E40B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 xml:space="preserve">Факультет комп’ютерних інформаційних технологій </w:t>
      </w:r>
    </w:p>
    <w:p w14:paraId="2110128D" w14:textId="77777777" w:rsidR="001E40B5" w:rsidRPr="004A3A64" w:rsidRDefault="001E40B5" w:rsidP="001E40B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0A45FE7" w14:textId="77777777" w:rsidR="001E40B5" w:rsidRPr="004A3A64" w:rsidRDefault="001E40B5" w:rsidP="001E40B5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>Кафедра ІОСУ</w:t>
      </w:r>
    </w:p>
    <w:p w14:paraId="3CFFC8A1" w14:textId="77777777" w:rsidR="001E40B5" w:rsidRPr="004A3A64" w:rsidRDefault="001E40B5" w:rsidP="001E40B5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BC0ACAB" w14:textId="77777777" w:rsidR="001E40B5" w:rsidRPr="004A3A64" w:rsidRDefault="001E40B5" w:rsidP="001E40B5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ACFBCD" w14:textId="77777777" w:rsidR="001E40B5" w:rsidRPr="004A3A64" w:rsidRDefault="001E40B5" w:rsidP="001E40B5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44E5F4" w14:textId="77777777" w:rsidR="001E40B5" w:rsidRPr="004A3A64" w:rsidRDefault="001E40B5" w:rsidP="001E40B5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A368C7E" w14:textId="77777777" w:rsidR="001E40B5" w:rsidRPr="004A3A64" w:rsidRDefault="001E40B5" w:rsidP="001E40B5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9B8A938" w14:textId="77777777" w:rsidR="001E40B5" w:rsidRPr="004A3A64" w:rsidRDefault="001E40B5" w:rsidP="001E40B5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C40B551" w14:textId="77777777" w:rsidR="001E40B5" w:rsidRPr="004A3A64" w:rsidRDefault="001E40B5" w:rsidP="001E40B5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78B472" w14:textId="77777777" w:rsidR="001E40B5" w:rsidRPr="004A3A64" w:rsidRDefault="001E40B5" w:rsidP="001E40B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6AF7951" w14:textId="0D7AB580" w:rsidR="001E40B5" w:rsidRPr="004A3A64" w:rsidRDefault="003D4186" w:rsidP="001E40B5">
      <w:pPr>
        <w:tabs>
          <w:tab w:val="left" w:pos="3335"/>
        </w:tabs>
        <w:jc w:val="center"/>
        <w:rPr>
          <w:rFonts w:ascii="Times New Roman" w:eastAsia="Calibri" w:hAnsi="Times New Roman" w:cs="Times New Roman"/>
          <w:b/>
          <w:sz w:val="36"/>
          <w:szCs w:val="28"/>
          <w:lang w:val="ru-RU"/>
        </w:rPr>
      </w:pPr>
      <w:r w:rsidRPr="004A3A64">
        <w:rPr>
          <w:rFonts w:ascii="Times New Roman" w:eastAsia="Calibri" w:hAnsi="Times New Roman" w:cs="Times New Roman"/>
          <w:b/>
          <w:sz w:val="36"/>
          <w:szCs w:val="28"/>
        </w:rPr>
        <w:t>Лабораторна</w:t>
      </w:r>
      <w:r w:rsidR="001E40B5" w:rsidRPr="004A3A64">
        <w:rPr>
          <w:rFonts w:ascii="Times New Roman" w:eastAsia="Calibri" w:hAnsi="Times New Roman" w:cs="Times New Roman"/>
          <w:b/>
          <w:sz w:val="36"/>
          <w:szCs w:val="28"/>
        </w:rPr>
        <w:t xml:space="preserve"> </w:t>
      </w:r>
      <w:r w:rsidR="001E40B5" w:rsidRPr="004A3A64">
        <w:rPr>
          <w:rFonts w:ascii="Times New Roman" w:eastAsia="Calibri" w:hAnsi="Times New Roman" w:cs="Times New Roman"/>
          <w:b/>
          <w:sz w:val="36"/>
          <w:szCs w:val="28"/>
          <w:lang w:val="ru-RU"/>
        </w:rPr>
        <w:t>робота №</w:t>
      </w:r>
      <w:r w:rsidR="001F78AE" w:rsidRPr="004A3A64">
        <w:rPr>
          <w:rFonts w:ascii="Times New Roman" w:eastAsia="Calibri" w:hAnsi="Times New Roman" w:cs="Times New Roman"/>
          <w:b/>
          <w:sz w:val="36"/>
          <w:szCs w:val="28"/>
          <w:lang w:val="ru-RU"/>
        </w:rPr>
        <w:t>1</w:t>
      </w:r>
    </w:p>
    <w:p w14:paraId="24CDF497" w14:textId="4351F066" w:rsidR="001E40B5" w:rsidRPr="004A3A64" w:rsidRDefault="001E40B5" w:rsidP="001E40B5">
      <w:pPr>
        <w:tabs>
          <w:tab w:val="left" w:pos="3335"/>
        </w:tabs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4A3A64">
        <w:rPr>
          <w:rFonts w:ascii="Times New Roman" w:eastAsia="Calibri" w:hAnsi="Times New Roman" w:cs="Times New Roman"/>
          <w:sz w:val="32"/>
          <w:szCs w:val="28"/>
          <w:lang w:val="ru-RU"/>
        </w:rPr>
        <w:t>З дисципліни «</w:t>
      </w:r>
      <w:r w:rsidR="003D4186" w:rsidRPr="004A3A64">
        <w:rPr>
          <w:rFonts w:ascii="Times New Roman" w:eastAsia="Calibri" w:hAnsi="Times New Roman" w:cs="Times New Roman"/>
          <w:sz w:val="32"/>
          <w:szCs w:val="28"/>
          <w:lang w:val="ru-RU"/>
        </w:rPr>
        <w:t>Високопродуктивні Обчислення</w:t>
      </w:r>
      <w:r w:rsidRPr="004A3A64">
        <w:rPr>
          <w:rFonts w:ascii="Times New Roman" w:eastAsia="Calibri" w:hAnsi="Times New Roman" w:cs="Times New Roman"/>
          <w:sz w:val="32"/>
          <w:szCs w:val="28"/>
        </w:rPr>
        <w:t>»</w:t>
      </w:r>
    </w:p>
    <w:p w14:paraId="0C2D085F" w14:textId="77777777" w:rsidR="001E40B5" w:rsidRPr="004A3A64" w:rsidRDefault="001E40B5" w:rsidP="001E40B5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A6CAE0" w14:textId="77777777" w:rsidR="001E40B5" w:rsidRPr="004A3A64" w:rsidRDefault="001E40B5" w:rsidP="001E40B5">
      <w:pPr>
        <w:tabs>
          <w:tab w:val="left" w:pos="7013"/>
        </w:tabs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7C1CD37" w14:textId="77777777" w:rsidR="001E40B5" w:rsidRPr="004A3A64" w:rsidRDefault="001E40B5" w:rsidP="001E40B5">
      <w:pPr>
        <w:tabs>
          <w:tab w:val="left" w:pos="7013"/>
        </w:tabs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0EA88A8" w14:textId="77777777" w:rsidR="001E40B5" w:rsidRPr="004A3A64" w:rsidRDefault="001E40B5" w:rsidP="001E40B5">
      <w:pPr>
        <w:spacing w:after="0"/>
        <w:rPr>
          <w:rFonts w:ascii="Times New Roman" w:eastAsia="Calibri" w:hAnsi="Times New Roman" w:cs="Times New Roman"/>
          <w:sz w:val="28"/>
          <w:szCs w:val="28"/>
        </w:rPr>
        <w:sectPr w:rsidR="001E40B5" w:rsidRPr="004A3A64">
          <w:pgSz w:w="11906" w:h="16838"/>
          <w:pgMar w:top="850" w:right="850" w:bottom="850" w:left="1417" w:header="708" w:footer="708" w:gutter="0"/>
          <w:cols w:space="720"/>
        </w:sectPr>
      </w:pPr>
    </w:p>
    <w:p w14:paraId="6089480E" w14:textId="77777777" w:rsidR="001E40B5" w:rsidRPr="004A3A64" w:rsidRDefault="001E40B5" w:rsidP="001E40B5">
      <w:pPr>
        <w:tabs>
          <w:tab w:val="left" w:pos="7013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D9E35AE" w14:textId="77777777" w:rsidR="001E40B5" w:rsidRPr="004A3A64" w:rsidRDefault="001E40B5" w:rsidP="001E40B5">
      <w:pPr>
        <w:tabs>
          <w:tab w:val="left" w:pos="7013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97DF99B" w14:textId="77777777" w:rsidR="001E40B5" w:rsidRPr="004A3A64" w:rsidRDefault="001E40B5" w:rsidP="001E40B5">
      <w:pPr>
        <w:tabs>
          <w:tab w:val="left" w:pos="7013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DD54EC" w14:textId="77777777" w:rsidR="001E40B5" w:rsidRPr="004A3A64" w:rsidRDefault="001E40B5" w:rsidP="001E40B5">
      <w:pPr>
        <w:tabs>
          <w:tab w:val="left" w:pos="7013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60FC29F" w14:textId="77777777" w:rsidR="001E40B5" w:rsidRPr="004A3A64" w:rsidRDefault="001E40B5" w:rsidP="001E40B5">
      <w:pPr>
        <w:spacing w:after="0"/>
        <w:rPr>
          <w:rFonts w:ascii="Times New Roman" w:eastAsia="Calibri" w:hAnsi="Times New Roman" w:cs="Times New Roman"/>
          <w:sz w:val="28"/>
          <w:szCs w:val="28"/>
        </w:rPr>
        <w:sectPr w:rsidR="001E40B5" w:rsidRPr="004A3A64">
          <w:type w:val="continuous"/>
          <w:pgSz w:w="11906" w:h="16838"/>
          <w:pgMar w:top="850" w:right="850" w:bottom="850" w:left="1417" w:header="708" w:footer="708" w:gutter="0"/>
          <w:cols w:num="3" w:space="708"/>
        </w:sectPr>
      </w:pPr>
    </w:p>
    <w:p w14:paraId="25A9FBEB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05323C05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73353087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5A93AB65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6E23215F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54C437FD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06A4D621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7CB77512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25131F83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69ACB4B0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219CA473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115D8175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4B3C2963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5E0CAA88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26F70F01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6F076CE8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0AE9EE6E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4B6CA609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222A8A54" w14:textId="77777777" w:rsidR="005E6BE4" w:rsidRPr="004A3A64" w:rsidRDefault="005E6BE4" w:rsidP="005E6BE4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550970F0" w14:textId="77777777" w:rsidR="001E40B5" w:rsidRPr="004A3A64" w:rsidRDefault="005E6BE4" w:rsidP="00185CA0">
      <w:pPr>
        <w:tabs>
          <w:tab w:val="left" w:pos="7013"/>
        </w:tabs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>Тернопіль 2020</w:t>
      </w:r>
    </w:p>
    <w:p w14:paraId="663E7868" w14:textId="77777777" w:rsidR="001E40B5" w:rsidRPr="004A3A64" w:rsidRDefault="001E40B5" w:rsidP="00886041">
      <w:pPr>
        <w:tabs>
          <w:tab w:val="left" w:pos="7013"/>
        </w:tabs>
        <w:ind w:left="-284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>Виконала</w:t>
      </w:r>
      <w:r w:rsidRPr="004A3A6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: </w:t>
      </w:r>
    </w:p>
    <w:p w14:paraId="059E2A17" w14:textId="67ECD096" w:rsidR="001E40B5" w:rsidRPr="004A3A64" w:rsidRDefault="001E40B5" w:rsidP="00886041">
      <w:pPr>
        <w:tabs>
          <w:tab w:val="left" w:pos="7013"/>
        </w:tabs>
        <w:ind w:left="-284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>студентка групи КН-</w:t>
      </w:r>
      <w:r w:rsidR="003D4186" w:rsidRPr="004A3A64">
        <w:rPr>
          <w:rFonts w:ascii="Times New Roman" w:eastAsia="Calibri" w:hAnsi="Times New Roman" w:cs="Times New Roman"/>
          <w:sz w:val="28"/>
          <w:szCs w:val="28"/>
        </w:rPr>
        <w:t>4</w:t>
      </w:r>
      <w:r w:rsidRPr="004A3A64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1FC174F2" w14:textId="77777777" w:rsidR="001E40B5" w:rsidRPr="004A3A64" w:rsidRDefault="005E6BE4" w:rsidP="00886041">
      <w:pPr>
        <w:tabs>
          <w:tab w:val="left" w:pos="7013"/>
        </w:tabs>
        <w:ind w:left="-284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>Чижовська Зоряна</w:t>
      </w:r>
    </w:p>
    <w:p w14:paraId="5BB0316B" w14:textId="77777777" w:rsidR="001E40B5" w:rsidRPr="004A3A64" w:rsidRDefault="001E40B5" w:rsidP="00886041">
      <w:pPr>
        <w:tabs>
          <w:tab w:val="left" w:pos="7013"/>
        </w:tabs>
        <w:ind w:left="-284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 xml:space="preserve">Перевірив: </w:t>
      </w:r>
    </w:p>
    <w:p w14:paraId="1164B6FB" w14:textId="14A2F5A9" w:rsidR="001E40B5" w:rsidRPr="004A3A64" w:rsidRDefault="003D4186" w:rsidP="00886041">
      <w:pPr>
        <w:tabs>
          <w:tab w:val="left" w:pos="7013"/>
        </w:tabs>
        <w:ind w:left="-284"/>
        <w:rPr>
          <w:rFonts w:ascii="Times New Roman" w:eastAsia="Calibri" w:hAnsi="Times New Roman" w:cs="Times New Roman"/>
          <w:sz w:val="28"/>
          <w:szCs w:val="28"/>
        </w:rPr>
        <w:sectPr w:rsidR="001E40B5" w:rsidRPr="004A3A64" w:rsidSect="00F418EB">
          <w:type w:val="continuous"/>
          <w:pgSz w:w="11906" w:h="16838"/>
          <w:pgMar w:top="850" w:right="850" w:bottom="850" w:left="1417" w:header="708" w:footer="708" w:gutter="0"/>
          <w:cols w:num="3" w:space="567"/>
        </w:sectPr>
      </w:pPr>
      <w:r w:rsidRPr="004A3A64">
        <w:rPr>
          <w:rFonts w:ascii="Times New Roman" w:eastAsia="Calibri" w:hAnsi="Times New Roman" w:cs="Times New Roman"/>
          <w:sz w:val="28"/>
          <w:szCs w:val="28"/>
        </w:rPr>
        <w:t>доц</w:t>
      </w:r>
      <w:r w:rsidR="005E6BE4" w:rsidRPr="004A3A64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4A3A64">
        <w:rPr>
          <w:sz w:val="28"/>
          <w:szCs w:val="28"/>
        </w:rPr>
        <w:t>Осолінський О.Р.</w:t>
      </w:r>
    </w:p>
    <w:p w14:paraId="5FCC7E3E" w14:textId="488E1942" w:rsidR="00E158D3" w:rsidRPr="004A3A64" w:rsidRDefault="003D4186" w:rsidP="004310B8">
      <w:pPr>
        <w:tabs>
          <w:tab w:val="left" w:pos="0"/>
        </w:tabs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Лабораторна </w:t>
      </w:r>
      <w:r w:rsidR="00E158D3" w:rsidRPr="004A3A64">
        <w:rPr>
          <w:rFonts w:ascii="Times New Roman" w:eastAsia="Calibri" w:hAnsi="Times New Roman" w:cs="Times New Roman"/>
          <w:sz w:val="28"/>
          <w:szCs w:val="28"/>
        </w:rPr>
        <w:t>робота №1</w:t>
      </w:r>
    </w:p>
    <w:p w14:paraId="4314002B" w14:textId="0D357FB1" w:rsidR="00F25E4C" w:rsidRPr="004A3A64" w:rsidRDefault="00E158D3" w:rsidP="004310B8">
      <w:pPr>
        <w:tabs>
          <w:tab w:val="left" w:pos="0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ab/>
        <w:t xml:space="preserve">Тема: </w:t>
      </w:r>
      <w:r w:rsidR="004310B8" w:rsidRPr="004A3A64">
        <w:rPr>
          <w:rFonts w:ascii="Times New Roman" w:eastAsia="Calibri" w:hAnsi="Times New Roman" w:cs="Times New Roman"/>
          <w:sz w:val="28"/>
          <w:szCs w:val="28"/>
        </w:rPr>
        <w:t>Оцінка продуктивності високопродуктивних комп'ютерів і обчислювальних систем.</w:t>
      </w:r>
    </w:p>
    <w:p w14:paraId="53DF9F1B" w14:textId="77777777" w:rsidR="004310B8" w:rsidRPr="004A3A64" w:rsidRDefault="00E158D3" w:rsidP="004310B8">
      <w:pPr>
        <w:tabs>
          <w:tab w:val="left" w:pos="0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ab/>
        <w:t>Мета</w:t>
      </w:r>
      <w:r w:rsidR="00882668" w:rsidRPr="004A3A64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4310B8" w:rsidRPr="004A3A64">
        <w:rPr>
          <w:rFonts w:ascii="Times New Roman" w:eastAsia="Calibri" w:hAnsi="Times New Roman" w:cs="Times New Roman"/>
          <w:sz w:val="28"/>
          <w:szCs w:val="28"/>
        </w:rPr>
        <w:t xml:space="preserve">Навчитися здійснювати оцінку продуктивності обчислювальної системи. Ознайомитись із чинниками, що знижують продуктивність паралельних комп'ютерів. </w:t>
      </w:r>
    </w:p>
    <w:p w14:paraId="3AEB9714" w14:textId="42AF2307" w:rsidR="00A33FB5" w:rsidRPr="004A3A64" w:rsidRDefault="00A33FB5" w:rsidP="004310B8">
      <w:pPr>
        <w:tabs>
          <w:tab w:val="left" w:pos="0"/>
        </w:tabs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>Варіант 29</w:t>
      </w:r>
    </w:p>
    <w:p w14:paraId="7B0FA26B" w14:textId="20D6C174" w:rsidR="001E40B5" w:rsidRPr="004A3A64" w:rsidRDefault="001E40B5" w:rsidP="004310B8">
      <w:pPr>
        <w:tabs>
          <w:tab w:val="left" w:pos="7013"/>
        </w:tabs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>Завдання</w:t>
      </w:r>
    </w:p>
    <w:p w14:paraId="2A9505F1" w14:textId="3EB5893A" w:rsidR="004310B8" w:rsidRPr="004A3A64" w:rsidRDefault="004310B8" w:rsidP="004310B8">
      <w:pPr>
        <w:tabs>
          <w:tab w:val="left" w:pos="720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ab/>
        <w:t>Під час виконання лабораторної роботи слід вибрати суперкомп'ютер зі списку ТОР 500 згідно номера студента в групі та описати у формі таблиці вичерпну інформацію про їх основні характеристики (типи процесорів, продуктивність, топологію міжпроцесорних з'єднань), переваги та недоліки, розміщення та іншу корисну інформацію.</w:t>
      </w:r>
    </w:p>
    <w:p w14:paraId="7FDCA474" w14:textId="4E9DE03D" w:rsidR="004310B8" w:rsidRPr="004A3A64" w:rsidRDefault="004310B8" w:rsidP="00D83F56">
      <w:pPr>
        <w:tabs>
          <w:tab w:val="left" w:pos="720"/>
        </w:tabs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>Хід роботи</w:t>
      </w:r>
    </w:p>
    <w:p w14:paraId="064AEC1B" w14:textId="45E39F4F" w:rsidR="00900E27" w:rsidRPr="004A3A64" w:rsidRDefault="004310B8" w:rsidP="00900E27">
      <w:pPr>
        <w:pStyle w:val="a9"/>
        <w:numPr>
          <w:ilvl w:val="0"/>
          <w:numId w:val="12"/>
        </w:numPr>
        <w:tabs>
          <w:tab w:val="left" w:pos="720"/>
        </w:tabs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>Короткі теоретичні відомості про проект ТОР500</w:t>
      </w:r>
    </w:p>
    <w:p w14:paraId="29E215A1" w14:textId="77777777" w:rsidR="003B0153" w:rsidRPr="004A3A64" w:rsidRDefault="003B0153" w:rsidP="00914129">
      <w:pPr>
        <w:tabs>
          <w:tab w:val="left" w:pos="720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ab/>
        <w:t xml:space="preserve">Проект TOP500 веде рейтинг та оцінює обчислювальну потужність 500 найпотужніших (не розподілених) відомих суперкомп'ютерних систем. </w:t>
      </w:r>
    </w:p>
    <w:p w14:paraId="01947AA9" w14:textId="77777777" w:rsidR="003B0153" w:rsidRPr="004A3A64" w:rsidRDefault="003B0153" w:rsidP="00914129">
      <w:pPr>
        <w:tabs>
          <w:tab w:val="left" w:pos="720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ab/>
        <w:t>Перша версія того, що стало сьогоднішнім списком TOP500, розпочалася як вправа для невеликої конференції в Німеччині в червні 1993 року. З цікавості автори вирішили переглянути цей список у листопаді 1993 року, щоб побачити, як все змінилося. Приблизно в той час вони зрозуміли, що можуть  продовжувати складати список, вихід у світ якого, зараз є довгоочікуваною подією, за якою багато хто слідкує та обговорює. Досі с</w:t>
      </w:r>
      <w:r w:rsidR="00914129" w:rsidRPr="004A3A64">
        <w:rPr>
          <w:rFonts w:ascii="Times New Roman" w:eastAsia="Calibri" w:hAnsi="Times New Roman" w:cs="Times New Roman"/>
          <w:sz w:val="28"/>
          <w:szCs w:val="28"/>
        </w:rPr>
        <w:t xml:space="preserve">писок суперкомп'ютерів </w:t>
      </w:r>
      <w:r w:rsidRPr="004A3A64">
        <w:rPr>
          <w:rFonts w:ascii="Times New Roman" w:eastAsia="Calibri" w:hAnsi="Times New Roman" w:cs="Times New Roman"/>
          <w:sz w:val="28"/>
          <w:szCs w:val="28"/>
        </w:rPr>
        <w:t xml:space="preserve">оновлюється </w:t>
      </w:r>
      <w:r w:rsidR="00914129" w:rsidRPr="004A3A64">
        <w:rPr>
          <w:rFonts w:ascii="Times New Roman" w:eastAsia="Calibri" w:hAnsi="Times New Roman" w:cs="Times New Roman"/>
          <w:sz w:val="28"/>
          <w:szCs w:val="28"/>
        </w:rPr>
        <w:t xml:space="preserve">двічі на рік. Рейтинг «Тор500» складають фахівці університетів Маннхейма (Німеччина), Теннессі (США) й Національного науково-обчислювального центру енергетичних досліджень (NERSC) США. </w:t>
      </w:r>
    </w:p>
    <w:p w14:paraId="7F4D52D5" w14:textId="17A9273C" w:rsidR="00914129" w:rsidRPr="004A3A64" w:rsidRDefault="003B0153" w:rsidP="00914129">
      <w:pPr>
        <w:tabs>
          <w:tab w:val="left" w:pos="720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lastRenderedPageBreak/>
        <w:tab/>
        <w:t>Рейтинг</w:t>
      </w:r>
      <w:r w:rsidR="00914129" w:rsidRPr="004A3A64">
        <w:rPr>
          <w:rFonts w:ascii="Times New Roman" w:eastAsia="Calibri" w:hAnsi="Times New Roman" w:cs="Times New Roman"/>
          <w:sz w:val="28"/>
          <w:szCs w:val="28"/>
        </w:rPr>
        <w:t xml:space="preserve"> дає уявлення про динаміку розвитку комп’ютеробудування — останній «Тор500» оновився більш як наполовину, про тенденції в цій галузі, нарешті, про загальний стан науки й економіки в тій чи іншій країні.</w:t>
      </w:r>
    </w:p>
    <w:p w14:paraId="2767C824" w14:textId="77777777" w:rsidR="00900E27" w:rsidRPr="004A3A64" w:rsidRDefault="00900E27" w:rsidP="00900E27">
      <w:pPr>
        <w:tabs>
          <w:tab w:val="left" w:pos="720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ab/>
        <w:t xml:space="preserve">На даний момент, найновішим доступне оновлення  є 55-те видання TOP500 за червень 2020 року. </w:t>
      </w:r>
    </w:p>
    <w:p w14:paraId="7F833A82" w14:textId="1DC4F13F" w:rsidR="00900E27" w:rsidRPr="004A3A64" w:rsidRDefault="00900E27" w:rsidP="00900E27">
      <w:pPr>
        <w:tabs>
          <w:tab w:val="left" w:pos="720"/>
        </w:tabs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4A357EC2" wp14:editId="5E474C42">
            <wp:extent cx="4818380" cy="2019033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648" t="9654" r="6318" b="18815"/>
                    <a:stretch/>
                  </pic:blipFill>
                  <pic:spPr bwMode="auto">
                    <a:xfrm>
                      <a:off x="0" y="0"/>
                      <a:ext cx="4821601" cy="2020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AC14F" w14:textId="73EE87DB" w:rsidR="00900E27" w:rsidRPr="004A3A64" w:rsidRDefault="00914129" w:rsidP="00914129">
      <w:pPr>
        <w:tabs>
          <w:tab w:val="left" w:pos="720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ab/>
      </w:r>
      <w:r w:rsidR="00900E27" w:rsidRPr="004A3A64">
        <w:rPr>
          <w:rFonts w:ascii="Times New Roman" w:eastAsia="Calibri" w:hAnsi="Times New Roman" w:cs="Times New Roman"/>
          <w:sz w:val="28"/>
          <w:szCs w:val="28"/>
        </w:rPr>
        <w:t>Це видання показало деякі суттєві доповнення до списку, очолюване новою системою номер один з Японії. Останні рейтинги також відображають постійне зростання загальної продуктивності та енергоефективності.</w:t>
      </w:r>
    </w:p>
    <w:p w14:paraId="278B0DE5" w14:textId="0E34FDA3" w:rsidR="004310B8" w:rsidRPr="004A3A64" w:rsidRDefault="004310B8" w:rsidP="00643891">
      <w:pPr>
        <w:pStyle w:val="a9"/>
        <w:numPr>
          <w:ilvl w:val="0"/>
          <w:numId w:val="12"/>
        </w:numPr>
        <w:tabs>
          <w:tab w:val="left" w:pos="7013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>Опис суперкомп'ютера згідно варіанту у формі таблиці.</w:t>
      </w:r>
      <w:r w:rsidR="00643891" w:rsidRPr="004A3A6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EC3F4BC" w14:textId="67CDA551" w:rsidR="004A3A64" w:rsidRPr="004A3A64" w:rsidRDefault="004A3A64" w:rsidP="004A3A64">
      <w:pPr>
        <w:tabs>
          <w:tab w:val="left" w:pos="720"/>
          <w:tab w:val="left" w:pos="7013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ab/>
      </w:r>
      <w:r w:rsidR="00900E27" w:rsidRPr="004A3A64">
        <w:rPr>
          <w:rFonts w:ascii="Times New Roman" w:eastAsia="Calibri" w:hAnsi="Times New Roman" w:cs="Times New Roman"/>
          <w:sz w:val="28"/>
          <w:szCs w:val="28"/>
        </w:rPr>
        <w:t>Згідно номеру варіанту, суперкомп'ютер №29 зі списку ТОР 500 є BELENOS - BULL SEQUANA XH2000 компанії Meteo France.</w:t>
      </w:r>
      <w:r w:rsidR="003B0153" w:rsidRPr="004A3A6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6EC9252" w14:textId="2560E40F" w:rsidR="003B0153" w:rsidRPr="004A3A64" w:rsidRDefault="00C505A2" w:rsidP="004A3A64">
      <w:pPr>
        <w:tabs>
          <w:tab w:val="left" w:pos="720"/>
          <w:tab w:val="left" w:pos="7013"/>
        </w:tabs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505A2">
        <w:rPr>
          <w:noProof/>
        </w:rPr>
        <w:drawing>
          <wp:inline distT="0" distB="0" distL="0" distR="0" wp14:anchorId="6B4CEB72" wp14:editId="0CED299E">
            <wp:extent cx="4266565" cy="2152558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730" b="2623"/>
                    <a:stretch/>
                  </pic:blipFill>
                  <pic:spPr bwMode="auto">
                    <a:xfrm>
                      <a:off x="0" y="0"/>
                      <a:ext cx="4274980" cy="2156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505A2">
        <w:rPr>
          <w:noProof/>
        </w:rPr>
        <w:t xml:space="preserve"> </w:t>
      </w:r>
    </w:p>
    <w:p w14:paraId="7F7C13D8" w14:textId="50ABBC53" w:rsidR="00900E27" w:rsidRPr="004A3A64" w:rsidRDefault="003B0153" w:rsidP="00914129">
      <w:pPr>
        <w:tabs>
          <w:tab w:val="left" w:pos="720"/>
          <w:tab w:val="left" w:pos="7013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eastAsia="Calibri"/>
          <w:noProof/>
        </w:rPr>
        <w:drawing>
          <wp:inline distT="0" distB="0" distL="0" distR="0" wp14:anchorId="0081BE26" wp14:editId="36DB8405">
            <wp:extent cx="6120765" cy="781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13" t="18519" r="5384" b="18785"/>
                    <a:stretch/>
                  </pic:blipFill>
                  <pic:spPr bwMode="auto">
                    <a:xfrm>
                      <a:off x="0" y="0"/>
                      <a:ext cx="6120765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95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"/>
        <w:gridCol w:w="4058"/>
        <w:gridCol w:w="1248"/>
        <w:gridCol w:w="1281"/>
        <w:gridCol w:w="1336"/>
        <w:gridCol w:w="959"/>
      </w:tblGrid>
      <w:tr w:rsidR="004A3A64" w:rsidRPr="004A3A64" w14:paraId="003D83E0" w14:textId="77777777" w:rsidTr="004A3A64">
        <w:trPr>
          <w:trHeight w:val="343"/>
          <w:tblHeader/>
        </w:trPr>
        <w:tc>
          <w:tcPr>
            <w:tcW w:w="6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75349DD" w14:textId="7234E9E0" w:rsidR="00643891" w:rsidRPr="004A3A64" w:rsidRDefault="00643891" w:rsidP="0064389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A3A64">
              <w:rPr>
                <w:rFonts w:eastAsia="Times New Roman" w:cstheme="minorHAnsi"/>
                <w:sz w:val="24"/>
                <w:szCs w:val="24"/>
              </w:rPr>
              <w:lastRenderedPageBreak/>
              <w:t>№</w:t>
            </w:r>
          </w:p>
        </w:tc>
        <w:tc>
          <w:tcPr>
            <w:tcW w:w="4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1456D3D" w14:textId="77777777" w:rsidR="00643891" w:rsidRPr="004A3A64" w:rsidRDefault="00643891" w:rsidP="0064389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A3A64">
              <w:rPr>
                <w:rFonts w:eastAsia="Times New Roman" w:cstheme="minorHAnsi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F7CA1B8" w14:textId="77777777" w:rsidR="00643891" w:rsidRPr="004A3A64" w:rsidRDefault="00643891" w:rsidP="0064389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A3A64">
              <w:rPr>
                <w:rFonts w:eastAsia="Times New Roman" w:cstheme="minorHAnsi"/>
                <w:sz w:val="24"/>
                <w:szCs w:val="24"/>
                <w:lang w:val="en-US"/>
              </w:rPr>
              <w:t>Cores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B54BA54" w14:textId="77777777" w:rsidR="00643891" w:rsidRPr="004A3A64" w:rsidRDefault="00643891" w:rsidP="0064389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A3A64">
              <w:rPr>
                <w:rFonts w:eastAsia="Times New Roman" w:cstheme="minorHAnsi"/>
                <w:sz w:val="24"/>
                <w:szCs w:val="24"/>
                <w:lang w:val="en-US"/>
              </w:rPr>
              <w:t>Rmax (TFlop/s)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C7D01FB" w14:textId="77777777" w:rsidR="00643891" w:rsidRPr="004A3A64" w:rsidRDefault="00643891" w:rsidP="0064389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A3A64">
              <w:rPr>
                <w:rFonts w:eastAsia="Times New Roman" w:cstheme="minorHAnsi"/>
                <w:sz w:val="24"/>
                <w:szCs w:val="24"/>
                <w:lang w:val="en-US"/>
              </w:rPr>
              <w:t>Rpeak (TFlop/s)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22C1CF61" w14:textId="77777777" w:rsidR="00643891" w:rsidRPr="004A3A64" w:rsidRDefault="00643891" w:rsidP="0064389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A3A64">
              <w:rPr>
                <w:rFonts w:eastAsia="Times New Roman" w:cstheme="minorHAnsi"/>
                <w:sz w:val="24"/>
                <w:szCs w:val="24"/>
                <w:lang w:val="en-US"/>
              </w:rPr>
              <w:t>Power (kW)</w:t>
            </w:r>
          </w:p>
        </w:tc>
      </w:tr>
      <w:tr w:rsidR="009557E7" w:rsidRPr="009557E7" w14:paraId="3096F730" w14:textId="77777777" w:rsidTr="004A3A64">
        <w:trPr>
          <w:trHeight w:val="343"/>
          <w:tblHeader/>
        </w:trPr>
        <w:tc>
          <w:tcPr>
            <w:tcW w:w="6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015E76" w14:textId="77777777" w:rsidR="00643891" w:rsidRPr="009557E7" w:rsidRDefault="00643891" w:rsidP="00643891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9557E7">
              <w:rPr>
                <w:rFonts w:eastAsia="Times New Roman" w:cstheme="minorHAnsi"/>
                <w:sz w:val="28"/>
                <w:szCs w:val="28"/>
                <w:lang w:val="en-US"/>
              </w:rPr>
              <w:t>29</w:t>
            </w:r>
          </w:p>
        </w:tc>
        <w:tc>
          <w:tcPr>
            <w:tcW w:w="4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C918D71" w14:textId="6808B482" w:rsidR="00643891" w:rsidRPr="009557E7" w:rsidRDefault="00B60DB1" w:rsidP="0064389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/>
              </w:rPr>
            </w:pPr>
            <w:hyperlink r:id="rId8" w:history="1">
              <w:r w:rsidR="00643891" w:rsidRPr="009557E7">
                <w:rPr>
                  <w:rStyle w:val="a6"/>
                  <w:rFonts w:eastAsia="Times New Roman" w:cstheme="minorHAnsi"/>
                  <w:color w:val="auto"/>
                  <w:sz w:val="28"/>
                  <w:szCs w:val="28"/>
                  <w:lang w:val="en-US"/>
                </w:rPr>
                <w:t>Belenos - Bull Sequana XH2000, AMD EPYC 7742 64C 2.25GHz, Mellanox HDR100, </w:t>
              </w:r>
            </w:hyperlink>
            <w:r w:rsidR="00643891" w:rsidRPr="009557E7">
              <w:rPr>
                <w:rFonts w:eastAsia="Times New Roman" w:cstheme="minorHAnsi"/>
                <w:sz w:val="28"/>
                <w:szCs w:val="28"/>
                <w:lang w:val="en-US"/>
              </w:rPr>
              <w:t>Atos</w:t>
            </w:r>
            <w:r w:rsidR="00643891" w:rsidRPr="009557E7">
              <w:rPr>
                <w:rFonts w:eastAsia="Times New Roman" w:cstheme="minorHAnsi"/>
                <w:sz w:val="28"/>
                <w:szCs w:val="28"/>
                <w:lang w:val="en-US"/>
              </w:rPr>
              <w:br/>
            </w:r>
            <w:hyperlink r:id="rId9" w:history="1">
              <w:r w:rsidR="00643891" w:rsidRPr="009557E7">
                <w:rPr>
                  <w:rStyle w:val="a6"/>
                  <w:rFonts w:eastAsia="Times New Roman" w:cstheme="minorHAnsi"/>
                  <w:color w:val="auto"/>
                  <w:sz w:val="28"/>
                  <w:szCs w:val="28"/>
                  <w:lang w:val="en-US"/>
                </w:rPr>
                <w:t>Meteo France</w:t>
              </w:r>
            </w:hyperlink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6EBE0D8" w14:textId="77777777" w:rsidR="00643891" w:rsidRPr="009557E7" w:rsidRDefault="00643891" w:rsidP="0064389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9557E7">
              <w:rPr>
                <w:rFonts w:eastAsia="Times New Roman" w:cstheme="minorHAnsi"/>
                <w:sz w:val="28"/>
                <w:szCs w:val="28"/>
                <w:lang w:val="en-US"/>
              </w:rPr>
              <w:t>294,912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21DBE0A" w14:textId="77777777" w:rsidR="00643891" w:rsidRPr="009557E7" w:rsidRDefault="00643891" w:rsidP="0064389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9557E7">
              <w:rPr>
                <w:rFonts w:eastAsia="Times New Roman" w:cstheme="minorHAnsi"/>
                <w:sz w:val="28"/>
                <w:szCs w:val="28"/>
                <w:lang w:val="en-US"/>
              </w:rPr>
              <w:t>7,683.4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A102F4B" w14:textId="77777777" w:rsidR="00643891" w:rsidRPr="009557E7" w:rsidRDefault="00643891" w:rsidP="0064389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9557E7">
              <w:rPr>
                <w:rFonts w:eastAsia="Times New Roman" w:cstheme="minorHAnsi"/>
                <w:sz w:val="28"/>
                <w:szCs w:val="28"/>
                <w:lang w:val="en-US"/>
              </w:rPr>
              <w:t>10,469.4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69F329C9" w14:textId="77777777" w:rsidR="00643891" w:rsidRPr="009557E7" w:rsidRDefault="00643891" w:rsidP="0064389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9557E7">
              <w:rPr>
                <w:rFonts w:eastAsia="Times New Roman" w:cstheme="minorHAnsi"/>
                <w:sz w:val="28"/>
                <w:szCs w:val="28"/>
                <w:lang w:val="en-US"/>
              </w:rPr>
              <w:t>1,655</w:t>
            </w:r>
          </w:p>
        </w:tc>
      </w:tr>
    </w:tbl>
    <w:p w14:paraId="76ACF882" w14:textId="77777777" w:rsidR="004A3A64" w:rsidRPr="009557E7" w:rsidRDefault="004A3A64" w:rsidP="00D83F56">
      <w:pPr>
        <w:tabs>
          <w:tab w:val="left" w:pos="7013"/>
        </w:tabs>
        <w:spacing w:line="360" w:lineRule="auto"/>
        <w:jc w:val="center"/>
        <w:rPr>
          <w:rFonts w:eastAsia="Calibri" w:cstheme="minorHAnsi"/>
          <w:sz w:val="28"/>
          <w:szCs w:val="28"/>
        </w:rPr>
      </w:pPr>
    </w:p>
    <w:p w14:paraId="319963E7" w14:textId="30743F4B" w:rsidR="002B7341" w:rsidRPr="009557E7" w:rsidRDefault="002B7341" w:rsidP="00D83F56">
      <w:pPr>
        <w:tabs>
          <w:tab w:val="left" w:pos="7013"/>
        </w:tabs>
        <w:spacing w:line="360" w:lineRule="auto"/>
        <w:jc w:val="center"/>
        <w:rPr>
          <w:rFonts w:eastAsia="Calibri" w:cstheme="minorHAnsi"/>
          <w:sz w:val="28"/>
          <w:szCs w:val="28"/>
        </w:rPr>
      </w:pPr>
      <w:r w:rsidRPr="009557E7">
        <w:rPr>
          <w:rFonts w:eastAsia="Calibri" w:cstheme="minorHAnsi"/>
          <w:sz w:val="28"/>
          <w:szCs w:val="28"/>
        </w:rPr>
        <w:t>Відомості по суперкомп’ютеру</w:t>
      </w:r>
    </w:p>
    <w:tbl>
      <w:tblPr>
        <w:tblW w:w="989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6477"/>
      </w:tblGrid>
      <w:tr w:rsidR="004A3A64" w:rsidRPr="009557E7" w14:paraId="19F6F783" w14:textId="77777777" w:rsidTr="009557E7">
        <w:trPr>
          <w:trHeight w:val="430"/>
        </w:trPr>
        <w:tc>
          <w:tcPr>
            <w:tcW w:w="3420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41A088D3" w14:textId="77777777" w:rsidR="002B7341" w:rsidRPr="009557E7" w:rsidRDefault="002B7341" w:rsidP="002B7341">
            <w:pPr>
              <w:spacing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9557E7">
              <w:rPr>
                <w:rFonts w:cstheme="minorHAnsi"/>
                <w:b/>
                <w:bCs/>
                <w:sz w:val="28"/>
                <w:szCs w:val="28"/>
              </w:rPr>
              <w:t>Site:</w:t>
            </w:r>
          </w:p>
        </w:tc>
        <w:tc>
          <w:tcPr>
            <w:tcW w:w="6477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46ADF0AD" w14:textId="77777777" w:rsidR="002B7341" w:rsidRPr="009557E7" w:rsidRDefault="00B60DB1">
            <w:pPr>
              <w:rPr>
                <w:rFonts w:cstheme="minorHAnsi"/>
                <w:sz w:val="28"/>
                <w:szCs w:val="28"/>
              </w:rPr>
            </w:pPr>
            <w:hyperlink r:id="rId10" w:history="1">
              <w:r w:rsidR="002B7341" w:rsidRPr="009557E7">
                <w:rPr>
                  <w:rStyle w:val="a6"/>
                  <w:rFonts w:cstheme="minorHAnsi"/>
                  <w:color w:val="auto"/>
                  <w:sz w:val="28"/>
                  <w:szCs w:val="28"/>
                </w:rPr>
                <w:t>Meteo France</w:t>
              </w:r>
            </w:hyperlink>
          </w:p>
        </w:tc>
      </w:tr>
      <w:tr w:rsidR="004A3A64" w:rsidRPr="009557E7" w14:paraId="0010FF46" w14:textId="77777777" w:rsidTr="009557E7">
        <w:trPr>
          <w:trHeight w:val="712"/>
        </w:trPr>
        <w:tc>
          <w:tcPr>
            <w:tcW w:w="3420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32822E30" w14:textId="77777777" w:rsidR="002B7341" w:rsidRPr="009557E7" w:rsidRDefault="002B7341" w:rsidP="002B734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557E7">
              <w:rPr>
                <w:rFonts w:cstheme="minorHAnsi"/>
                <w:b/>
                <w:bCs/>
                <w:sz w:val="28"/>
                <w:szCs w:val="28"/>
              </w:rPr>
              <w:t>System URL:</w:t>
            </w:r>
          </w:p>
        </w:tc>
        <w:tc>
          <w:tcPr>
            <w:tcW w:w="6477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4732B9DC" w14:textId="77777777" w:rsidR="002B7341" w:rsidRPr="009557E7" w:rsidRDefault="00B60DB1">
            <w:pPr>
              <w:rPr>
                <w:rFonts w:cstheme="minorHAnsi"/>
                <w:sz w:val="28"/>
                <w:szCs w:val="28"/>
              </w:rPr>
            </w:pPr>
            <w:hyperlink r:id="rId11" w:history="1">
              <w:r w:rsidR="002B7341" w:rsidRPr="009557E7">
                <w:rPr>
                  <w:rStyle w:val="a6"/>
                  <w:rFonts w:cstheme="minorHAnsi"/>
                  <w:color w:val="auto"/>
                  <w:sz w:val="28"/>
                  <w:szCs w:val="28"/>
                </w:rPr>
                <w:t>http://www.meteofrance.fr/nous-connaitre/activites-et-metiers/les-supercalculateurs-de-meteo-france</w:t>
              </w:r>
            </w:hyperlink>
          </w:p>
        </w:tc>
      </w:tr>
      <w:tr w:rsidR="004A3A64" w:rsidRPr="009557E7" w14:paraId="10B46EC6" w14:textId="77777777" w:rsidTr="009557E7">
        <w:trPr>
          <w:trHeight w:val="430"/>
        </w:trPr>
        <w:tc>
          <w:tcPr>
            <w:tcW w:w="3420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271DC572" w14:textId="77777777" w:rsidR="002B7341" w:rsidRPr="009557E7" w:rsidRDefault="002B7341" w:rsidP="002B734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557E7">
              <w:rPr>
                <w:rFonts w:cstheme="minorHAnsi"/>
                <w:b/>
                <w:bCs/>
                <w:sz w:val="28"/>
                <w:szCs w:val="28"/>
              </w:rPr>
              <w:t>Manufacturer:</w:t>
            </w:r>
          </w:p>
        </w:tc>
        <w:tc>
          <w:tcPr>
            <w:tcW w:w="6477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3C2C75EA" w14:textId="77777777" w:rsidR="002B7341" w:rsidRPr="009557E7" w:rsidRDefault="002B7341">
            <w:pPr>
              <w:rPr>
                <w:rFonts w:cstheme="minorHAnsi"/>
                <w:sz w:val="28"/>
                <w:szCs w:val="28"/>
              </w:rPr>
            </w:pPr>
            <w:r w:rsidRPr="009557E7">
              <w:rPr>
                <w:rFonts w:cstheme="minorHAnsi"/>
                <w:sz w:val="28"/>
                <w:szCs w:val="28"/>
              </w:rPr>
              <w:t>Atos</w:t>
            </w:r>
          </w:p>
        </w:tc>
      </w:tr>
      <w:tr w:rsidR="004A3A64" w:rsidRPr="009557E7" w14:paraId="2E7016BF" w14:textId="77777777" w:rsidTr="009557E7">
        <w:trPr>
          <w:trHeight w:val="430"/>
        </w:trPr>
        <w:tc>
          <w:tcPr>
            <w:tcW w:w="3420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750A5075" w14:textId="77777777" w:rsidR="002B7341" w:rsidRPr="009557E7" w:rsidRDefault="002B7341" w:rsidP="002B734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557E7">
              <w:rPr>
                <w:rFonts w:cstheme="minorHAnsi"/>
                <w:b/>
                <w:bCs/>
                <w:sz w:val="28"/>
                <w:szCs w:val="28"/>
              </w:rPr>
              <w:t>Cores:</w:t>
            </w:r>
          </w:p>
        </w:tc>
        <w:tc>
          <w:tcPr>
            <w:tcW w:w="6477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27BD90FE" w14:textId="77777777" w:rsidR="002B7341" w:rsidRPr="009557E7" w:rsidRDefault="002B7341">
            <w:pPr>
              <w:rPr>
                <w:rFonts w:cstheme="minorHAnsi"/>
                <w:sz w:val="28"/>
                <w:szCs w:val="28"/>
              </w:rPr>
            </w:pPr>
            <w:r w:rsidRPr="009557E7">
              <w:rPr>
                <w:rFonts w:cstheme="minorHAnsi"/>
                <w:sz w:val="28"/>
                <w:szCs w:val="28"/>
              </w:rPr>
              <w:t>294,912</w:t>
            </w:r>
          </w:p>
        </w:tc>
      </w:tr>
      <w:tr w:rsidR="004A3A64" w:rsidRPr="009557E7" w14:paraId="18F82677" w14:textId="77777777" w:rsidTr="009557E7">
        <w:trPr>
          <w:trHeight w:val="430"/>
        </w:trPr>
        <w:tc>
          <w:tcPr>
            <w:tcW w:w="3420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1D257940" w14:textId="77777777" w:rsidR="002B7341" w:rsidRPr="009557E7" w:rsidRDefault="002B7341" w:rsidP="002B734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557E7">
              <w:rPr>
                <w:rFonts w:cstheme="minorHAnsi"/>
                <w:b/>
                <w:bCs/>
                <w:sz w:val="28"/>
                <w:szCs w:val="28"/>
              </w:rPr>
              <w:t>Memory:</w:t>
            </w:r>
          </w:p>
        </w:tc>
        <w:tc>
          <w:tcPr>
            <w:tcW w:w="6477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41A95A40" w14:textId="77777777" w:rsidR="002B7341" w:rsidRPr="009557E7" w:rsidRDefault="002B7341">
            <w:pPr>
              <w:rPr>
                <w:rFonts w:cstheme="minorHAnsi"/>
                <w:sz w:val="28"/>
                <w:szCs w:val="28"/>
              </w:rPr>
            </w:pPr>
            <w:r w:rsidRPr="009557E7">
              <w:rPr>
                <w:rFonts w:cstheme="minorHAnsi"/>
                <w:sz w:val="28"/>
                <w:szCs w:val="28"/>
              </w:rPr>
              <w:t>589,824 GB</w:t>
            </w:r>
          </w:p>
        </w:tc>
      </w:tr>
      <w:tr w:rsidR="004A3A64" w:rsidRPr="009557E7" w14:paraId="42CEFC2D" w14:textId="77777777" w:rsidTr="009557E7">
        <w:trPr>
          <w:trHeight w:val="445"/>
        </w:trPr>
        <w:tc>
          <w:tcPr>
            <w:tcW w:w="3420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02E85536" w14:textId="77777777" w:rsidR="002B7341" w:rsidRPr="009557E7" w:rsidRDefault="002B7341" w:rsidP="002B734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557E7">
              <w:rPr>
                <w:rFonts w:cstheme="minorHAnsi"/>
                <w:b/>
                <w:bCs/>
                <w:sz w:val="28"/>
                <w:szCs w:val="28"/>
              </w:rPr>
              <w:t>Processor:</w:t>
            </w:r>
          </w:p>
        </w:tc>
        <w:tc>
          <w:tcPr>
            <w:tcW w:w="6477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2619B204" w14:textId="77777777" w:rsidR="002B7341" w:rsidRPr="009557E7" w:rsidRDefault="002B7341">
            <w:pPr>
              <w:rPr>
                <w:rFonts w:cstheme="minorHAnsi"/>
                <w:sz w:val="28"/>
                <w:szCs w:val="28"/>
              </w:rPr>
            </w:pPr>
            <w:r w:rsidRPr="009557E7">
              <w:rPr>
                <w:rFonts w:cstheme="minorHAnsi"/>
                <w:sz w:val="28"/>
                <w:szCs w:val="28"/>
              </w:rPr>
              <w:t>AMD EPYC 7742 64C 2.25GHz</w:t>
            </w:r>
          </w:p>
        </w:tc>
      </w:tr>
      <w:tr w:rsidR="004A3A64" w:rsidRPr="009557E7" w14:paraId="289AE8E1" w14:textId="77777777" w:rsidTr="009557E7">
        <w:trPr>
          <w:trHeight w:val="430"/>
        </w:trPr>
        <w:tc>
          <w:tcPr>
            <w:tcW w:w="3420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19AD2816" w14:textId="77777777" w:rsidR="002B7341" w:rsidRPr="009557E7" w:rsidRDefault="002B7341" w:rsidP="002B734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557E7">
              <w:rPr>
                <w:rFonts w:cstheme="minorHAnsi"/>
                <w:b/>
                <w:bCs/>
                <w:sz w:val="28"/>
                <w:szCs w:val="28"/>
              </w:rPr>
              <w:t>Interconnect:</w:t>
            </w:r>
          </w:p>
        </w:tc>
        <w:tc>
          <w:tcPr>
            <w:tcW w:w="6477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22E79063" w14:textId="77777777" w:rsidR="002B7341" w:rsidRPr="009557E7" w:rsidRDefault="002B7341">
            <w:pPr>
              <w:rPr>
                <w:rFonts w:cstheme="minorHAnsi"/>
                <w:sz w:val="28"/>
                <w:szCs w:val="28"/>
              </w:rPr>
            </w:pPr>
            <w:bookmarkStart w:id="0" w:name="_Hlk51326514"/>
            <w:r w:rsidRPr="009557E7">
              <w:rPr>
                <w:rFonts w:cstheme="minorHAnsi"/>
                <w:sz w:val="28"/>
                <w:szCs w:val="28"/>
              </w:rPr>
              <w:t>Mellanox InfiniBand HDR100</w:t>
            </w:r>
            <w:bookmarkEnd w:id="0"/>
          </w:p>
        </w:tc>
      </w:tr>
      <w:tr w:rsidR="004A3A64" w:rsidRPr="009557E7" w14:paraId="36E9E913" w14:textId="77777777" w:rsidTr="002B7341">
        <w:trPr>
          <w:trHeight w:val="430"/>
        </w:trPr>
        <w:tc>
          <w:tcPr>
            <w:tcW w:w="0" w:type="auto"/>
            <w:gridSpan w:val="2"/>
            <w:tcBorders>
              <w:top w:val="single" w:sz="6" w:space="0" w:color="DEE2E6"/>
            </w:tcBorders>
            <w:shd w:val="clear" w:color="auto" w:fill="E7E7E7"/>
            <w:hideMark/>
          </w:tcPr>
          <w:p w14:paraId="59E4BB15" w14:textId="77777777" w:rsidR="002B7341" w:rsidRPr="009557E7" w:rsidRDefault="002B7341" w:rsidP="002B734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557E7">
              <w:rPr>
                <w:rFonts w:cstheme="minorHAnsi"/>
                <w:b/>
                <w:bCs/>
                <w:sz w:val="28"/>
                <w:szCs w:val="28"/>
              </w:rPr>
              <w:t>Performance</w:t>
            </w:r>
          </w:p>
        </w:tc>
      </w:tr>
      <w:tr w:rsidR="004A3A64" w:rsidRPr="009557E7" w14:paraId="6A7E1558" w14:textId="77777777" w:rsidTr="009557E7">
        <w:trPr>
          <w:trHeight w:val="712"/>
        </w:trPr>
        <w:tc>
          <w:tcPr>
            <w:tcW w:w="3420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469F4C94" w14:textId="77777777" w:rsidR="002B7341" w:rsidRPr="009557E7" w:rsidRDefault="002B7341" w:rsidP="002B734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557E7">
              <w:rPr>
                <w:rFonts w:cstheme="minorHAnsi"/>
                <w:b/>
                <w:bCs/>
                <w:sz w:val="28"/>
                <w:szCs w:val="28"/>
              </w:rPr>
              <w:t>Linpack Performance (Rmax)</w:t>
            </w:r>
          </w:p>
        </w:tc>
        <w:tc>
          <w:tcPr>
            <w:tcW w:w="6477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684998F6" w14:textId="77777777" w:rsidR="002B7341" w:rsidRPr="009557E7" w:rsidRDefault="002B7341">
            <w:pPr>
              <w:rPr>
                <w:rFonts w:cstheme="minorHAnsi"/>
                <w:sz w:val="28"/>
                <w:szCs w:val="28"/>
              </w:rPr>
            </w:pPr>
            <w:r w:rsidRPr="009557E7">
              <w:rPr>
                <w:rFonts w:cstheme="minorHAnsi"/>
                <w:sz w:val="28"/>
                <w:szCs w:val="28"/>
              </w:rPr>
              <w:t>7,683.36 TFlop/s</w:t>
            </w:r>
          </w:p>
        </w:tc>
      </w:tr>
      <w:tr w:rsidR="004A3A64" w:rsidRPr="009557E7" w14:paraId="00EEC6DA" w14:textId="77777777" w:rsidTr="009557E7">
        <w:trPr>
          <w:trHeight w:val="430"/>
        </w:trPr>
        <w:tc>
          <w:tcPr>
            <w:tcW w:w="3420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0205B41A" w14:textId="77777777" w:rsidR="002B7341" w:rsidRPr="009557E7" w:rsidRDefault="002B7341" w:rsidP="002B734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557E7">
              <w:rPr>
                <w:rFonts w:cstheme="minorHAnsi"/>
                <w:b/>
                <w:bCs/>
                <w:sz w:val="28"/>
                <w:szCs w:val="28"/>
              </w:rPr>
              <w:t>Theoretical Peak (Rpeak)</w:t>
            </w:r>
          </w:p>
        </w:tc>
        <w:tc>
          <w:tcPr>
            <w:tcW w:w="6477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2FDB08D6" w14:textId="77777777" w:rsidR="002B7341" w:rsidRPr="009557E7" w:rsidRDefault="002B7341">
            <w:pPr>
              <w:rPr>
                <w:rFonts w:cstheme="minorHAnsi"/>
                <w:sz w:val="28"/>
                <w:szCs w:val="28"/>
              </w:rPr>
            </w:pPr>
            <w:r w:rsidRPr="009557E7">
              <w:rPr>
                <w:rFonts w:cstheme="minorHAnsi"/>
                <w:sz w:val="28"/>
                <w:szCs w:val="28"/>
              </w:rPr>
              <w:t>10,469.4 TFlop/s</w:t>
            </w:r>
          </w:p>
        </w:tc>
      </w:tr>
      <w:tr w:rsidR="004A3A64" w:rsidRPr="009557E7" w14:paraId="5DB68AF0" w14:textId="77777777" w:rsidTr="009557E7">
        <w:trPr>
          <w:trHeight w:val="430"/>
        </w:trPr>
        <w:tc>
          <w:tcPr>
            <w:tcW w:w="3420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634F39CA" w14:textId="77777777" w:rsidR="002B7341" w:rsidRPr="009557E7" w:rsidRDefault="002B7341" w:rsidP="002B734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557E7">
              <w:rPr>
                <w:rFonts w:cstheme="minorHAnsi"/>
                <w:b/>
                <w:bCs/>
                <w:sz w:val="28"/>
                <w:szCs w:val="28"/>
              </w:rPr>
              <w:t>Nmax</w:t>
            </w:r>
          </w:p>
        </w:tc>
        <w:tc>
          <w:tcPr>
            <w:tcW w:w="6477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7168D4BF" w14:textId="77777777" w:rsidR="002B7341" w:rsidRPr="009557E7" w:rsidRDefault="002B7341">
            <w:pPr>
              <w:rPr>
                <w:rFonts w:cstheme="minorHAnsi"/>
                <w:sz w:val="28"/>
                <w:szCs w:val="28"/>
              </w:rPr>
            </w:pPr>
            <w:r w:rsidRPr="009557E7">
              <w:rPr>
                <w:rFonts w:cstheme="minorHAnsi"/>
                <w:sz w:val="28"/>
                <w:szCs w:val="28"/>
              </w:rPr>
              <w:t>6,843,840</w:t>
            </w:r>
          </w:p>
        </w:tc>
      </w:tr>
      <w:tr w:rsidR="004A3A64" w:rsidRPr="009557E7" w14:paraId="09322326" w14:textId="77777777" w:rsidTr="002B7341">
        <w:trPr>
          <w:trHeight w:val="430"/>
        </w:trPr>
        <w:tc>
          <w:tcPr>
            <w:tcW w:w="0" w:type="auto"/>
            <w:gridSpan w:val="2"/>
            <w:tcBorders>
              <w:top w:val="single" w:sz="6" w:space="0" w:color="DEE2E6"/>
            </w:tcBorders>
            <w:shd w:val="clear" w:color="auto" w:fill="E7E7E7"/>
            <w:hideMark/>
          </w:tcPr>
          <w:p w14:paraId="3EFCF43A" w14:textId="77777777" w:rsidR="002B7341" w:rsidRPr="009557E7" w:rsidRDefault="002B7341" w:rsidP="002B734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557E7">
              <w:rPr>
                <w:rFonts w:cstheme="minorHAnsi"/>
                <w:b/>
                <w:bCs/>
                <w:sz w:val="28"/>
                <w:szCs w:val="28"/>
              </w:rPr>
              <w:t>Power Consumption</w:t>
            </w:r>
          </w:p>
        </w:tc>
      </w:tr>
      <w:tr w:rsidR="004A3A64" w:rsidRPr="009557E7" w14:paraId="490BFE51" w14:textId="77777777" w:rsidTr="009557E7">
        <w:trPr>
          <w:trHeight w:val="430"/>
        </w:trPr>
        <w:tc>
          <w:tcPr>
            <w:tcW w:w="3420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637B269E" w14:textId="77777777" w:rsidR="002B7341" w:rsidRPr="009557E7" w:rsidRDefault="002B7341" w:rsidP="002B734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557E7">
              <w:rPr>
                <w:rFonts w:cstheme="minorHAnsi"/>
                <w:b/>
                <w:bCs/>
                <w:sz w:val="28"/>
                <w:szCs w:val="28"/>
              </w:rPr>
              <w:t>Power:</w:t>
            </w:r>
          </w:p>
        </w:tc>
        <w:tc>
          <w:tcPr>
            <w:tcW w:w="6477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068575FC" w14:textId="77777777" w:rsidR="002B7341" w:rsidRPr="009557E7" w:rsidRDefault="002B7341">
            <w:pPr>
              <w:rPr>
                <w:rFonts w:cstheme="minorHAnsi"/>
                <w:sz w:val="28"/>
                <w:szCs w:val="28"/>
              </w:rPr>
            </w:pPr>
            <w:r w:rsidRPr="009557E7">
              <w:rPr>
                <w:rFonts w:cstheme="minorHAnsi"/>
                <w:sz w:val="28"/>
                <w:szCs w:val="28"/>
              </w:rPr>
              <w:t>1,655.00 kW (Submitted)</w:t>
            </w:r>
          </w:p>
        </w:tc>
      </w:tr>
      <w:tr w:rsidR="004A3A64" w:rsidRPr="009557E7" w14:paraId="672A14D3" w14:textId="77777777" w:rsidTr="009557E7">
        <w:trPr>
          <w:trHeight w:val="445"/>
        </w:trPr>
        <w:tc>
          <w:tcPr>
            <w:tcW w:w="3420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6C2844FC" w14:textId="77777777" w:rsidR="002B7341" w:rsidRPr="009557E7" w:rsidRDefault="002B7341" w:rsidP="002B734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557E7">
              <w:rPr>
                <w:rFonts w:cstheme="minorHAnsi"/>
                <w:b/>
                <w:bCs/>
                <w:sz w:val="28"/>
                <w:szCs w:val="28"/>
              </w:rPr>
              <w:t>Power Measurement Level:</w:t>
            </w:r>
          </w:p>
        </w:tc>
        <w:tc>
          <w:tcPr>
            <w:tcW w:w="6477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5FEB7666" w14:textId="77777777" w:rsidR="002B7341" w:rsidRPr="009557E7" w:rsidRDefault="002B7341">
            <w:pPr>
              <w:rPr>
                <w:rFonts w:cstheme="minorHAnsi"/>
                <w:sz w:val="28"/>
                <w:szCs w:val="28"/>
              </w:rPr>
            </w:pPr>
            <w:r w:rsidRPr="009557E7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4A3A64" w:rsidRPr="009557E7" w14:paraId="10BC7E03" w14:textId="77777777" w:rsidTr="009557E7">
        <w:trPr>
          <w:trHeight w:val="430"/>
        </w:trPr>
        <w:tc>
          <w:tcPr>
            <w:tcW w:w="3420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546DC076" w14:textId="77777777" w:rsidR="002B7341" w:rsidRPr="009557E7" w:rsidRDefault="002B7341" w:rsidP="002B734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557E7">
              <w:rPr>
                <w:rFonts w:cstheme="minorHAnsi"/>
                <w:b/>
                <w:bCs/>
                <w:sz w:val="28"/>
                <w:szCs w:val="28"/>
              </w:rPr>
              <w:t>Measured Cores:</w:t>
            </w:r>
          </w:p>
        </w:tc>
        <w:tc>
          <w:tcPr>
            <w:tcW w:w="6477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117D5898" w14:textId="77777777" w:rsidR="002B7341" w:rsidRPr="009557E7" w:rsidRDefault="002B7341">
            <w:pPr>
              <w:rPr>
                <w:rFonts w:cstheme="minorHAnsi"/>
                <w:sz w:val="28"/>
                <w:szCs w:val="28"/>
              </w:rPr>
            </w:pPr>
            <w:r w:rsidRPr="009557E7">
              <w:rPr>
                <w:rFonts w:cstheme="minorHAnsi"/>
                <w:sz w:val="28"/>
                <w:szCs w:val="28"/>
              </w:rPr>
              <w:t>290,816</w:t>
            </w:r>
          </w:p>
        </w:tc>
      </w:tr>
      <w:tr w:rsidR="004A3A64" w:rsidRPr="009557E7" w14:paraId="32CE7A1F" w14:textId="77777777" w:rsidTr="002B7341">
        <w:trPr>
          <w:trHeight w:val="430"/>
        </w:trPr>
        <w:tc>
          <w:tcPr>
            <w:tcW w:w="0" w:type="auto"/>
            <w:gridSpan w:val="2"/>
            <w:tcBorders>
              <w:top w:val="single" w:sz="6" w:space="0" w:color="DEE2E6"/>
            </w:tcBorders>
            <w:shd w:val="clear" w:color="auto" w:fill="E7E7E7"/>
            <w:hideMark/>
          </w:tcPr>
          <w:p w14:paraId="2A3AF4CF" w14:textId="77777777" w:rsidR="002B7341" w:rsidRPr="009557E7" w:rsidRDefault="002B7341" w:rsidP="002B734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557E7">
              <w:rPr>
                <w:rFonts w:cstheme="minorHAnsi"/>
                <w:b/>
                <w:bCs/>
                <w:sz w:val="28"/>
                <w:szCs w:val="28"/>
              </w:rPr>
              <w:t>Software</w:t>
            </w:r>
          </w:p>
        </w:tc>
      </w:tr>
      <w:tr w:rsidR="004A3A64" w:rsidRPr="009557E7" w14:paraId="1B5A52AB" w14:textId="77777777" w:rsidTr="009557E7">
        <w:trPr>
          <w:trHeight w:val="445"/>
        </w:trPr>
        <w:tc>
          <w:tcPr>
            <w:tcW w:w="3420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362FD7B2" w14:textId="77777777" w:rsidR="002B7341" w:rsidRPr="009557E7" w:rsidRDefault="002B7341" w:rsidP="002B734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557E7">
              <w:rPr>
                <w:rFonts w:cstheme="minorHAnsi"/>
                <w:b/>
                <w:bCs/>
                <w:sz w:val="28"/>
                <w:szCs w:val="28"/>
              </w:rPr>
              <w:t>Operating System:</w:t>
            </w:r>
          </w:p>
        </w:tc>
        <w:tc>
          <w:tcPr>
            <w:tcW w:w="6477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647298BC" w14:textId="77777777" w:rsidR="002B7341" w:rsidRPr="009557E7" w:rsidRDefault="002B7341">
            <w:pPr>
              <w:rPr>
                <w:rFonts w:cstheme="minorHAnsi"/>
                <w:sz w:val="28"/>
                <w:szCs w:val="28"/>
              </w:rPr>
            </w:pPr>
            <w:r w:rsidRPr="009557E7">
              <w:rPr>
                <w:rFonts w:cstheme="minorHAnsi"/>
                <w:sz w:val="28"/>
                <w:szCs w:val="28"/>
              </w:rPr>
              <w:t>bullx SCS</w:t>
            </w:r>
          </w:p>
        </w:tc>
      </w:tr>
      <w:tr w:rsidR="004A3A64" w:rsidRPr="009557E7" w14:paraId="4202A1EB" w14:textId="77777777" w:rsidTr="009557E7">
        <w:trPr>
          <w:trHeight w:val="430"/>
        </w:trPr>
        <w:tc>
          <w:tcPr>
            <w:tcW w:w="3420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732232F3" w14:textId="77777777" w:rsidR="002B7341" w:rsidRPr="009557E7" w:rsidRDefault="002B7341" w:rsidP="002B734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557E7">
              <w:rPr>
                <w:rFonts w:cstheme="minorHAnsi"/>
                <w:b/>
                <w:bCs/>
                <w:sz w:val="28"/>
                <w:szCs w:val="28"/>
              </w:rPr>
              <w:t>Compiler:</w:t>
            </w:r>
          </w:p>
        </w:tc>
        <w:tc>
          <w:tcPr>
            <w:tcW w:w="6477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02098366" w14:textId="77777777" w:rsidR="002B7341" w:rsidRPr="009557E7" w:rsidRDefault="002B7341">
            <w:pPr>
              <w:rPr>
                <w:rFonts w:cstheme="minorHAnsi"/>
                <w:sz w:val="28"/>
                <w:szCs w:val="28"/>
              </w:rPr>
            </w:pPr>
            <w:r w:rsidRPr="009557E7">
              <w:rPr>
                <w:rFonts w:cstheme="minorHAnsi"/>
                <w:sz w:val="28"/>
                <w:szCs w:val="28"/>
              </w:rPr>
              <w:t>intel compiler 2018.5</w:t>
            </w:r>
          </w:p>
        </w:tc>
      </w:tr>
      <w:tr w:rsidR="004A3A64" w:rsidRPr="009557E7" w14:paraId="1942FC7D" w14:textId="77777777" w:rsidTr="009557E7">
        <w:trPr>
          <w:trHeight w:val="430"/>
        </w:trPr>
        <w:tc>
          <w:tcPr>
            <w:tcW w:w="3420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7A0A813F" w14:textId="77777777" w:rsidR="002B7341" w:rsidRPr="009557E7" w:rsidRDefault="002B7341" w:rsidP="002B734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557E7">
              <w:rPr>
                <w:rFonts w:cstheme="minorHAnsi"/>
                <w:b/>
                <w:bCs/>
                <w:sz w:val="28"/>
                <w:szCs w:val="28"/>
              </w:rPr>
              <w:t>Math Library:</w:t>
            </w:r>
          </w:p>
        </w:tc>
        <w:tc>
          <w:tcPr>
            <w:tcW w:w="6477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000D4CAB" w14:textId="77777777" w:rsidR="002B7341" w:rsidRPr="009557E7" w:rsidRDefault="002B7341">
            <w:pPr>
              <w:rPr>
                <w:rFonts w:cstheme="minorHAnsi"/>
                <w:sz w:val="28"/>
                <w:szCs w:val="28"/>
              </w:rPr>
            </w:pPr>
            <w:r w:rsidRPr="009557E7">
              <w:rPr>
                <w:rFonts w:cstheme="minorHAnsi"/>
                <w:sz w:val="28"/>
                <w:szCs w:val="28"/>
              </w:rPr>
              <w:t>mkl</w:t>
            </w:r>
          </w:p>
        </w:tc>
      </w:tr>
      <w:tr w:rsidR="004A3A64" w:rsidRPr="009557E7" w14:paraId="001834E1" w14:textId="77777777" w:rsidTr="009557E7">
        <w:trPr>
          <w:trHeight w:val="430"/>
        </w:trPr>
        <w:tc>
          <w:tcPr>
            <w:tcW w:w="3420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39DCFC03" w14:textId="77777777" w:rsidR="002B7341" w:rsidRPr="009557E7" w:rsidRDefault="002B7341" w:rsidP="002B734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557E7">
              <w:rPr>
                <w:rFonts w:cstheme="minorHAnsi"/>
                <w:b/>
                <w:bCs/>
                <w:sz w:val="28"/>
                <w:szCs w:val="28"/>
              </w:rPr>
              <w:t>MPI:</w:t>
            </w:r>
          </w:p>
        </w:tc>
        <w:tc>
          <w:tcPr>
            <w:tcW w:w="6477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6DBCD3DA" w14:textId="77777777" w:rsidR="002B7341" w:rsidRPr="009557E7" w:rsidRDefault="002B7341">
            <w:pPr>
              <w:rPr>
                <w:rFonts w:cstheme="minorHAnsi"/>
                <w:sz w:val="28"/>
                <w:szCs w:val="28"/>
              </w:rPr>
            </w:pPr>
            <w:r w:rsidRPr="009557E7">
              <w:rPr>
                <w:rFonts w:cstheme="minorHAnsi"/>
                <w:sz w:val="28"/>
                <w:szCs w:val="28"/>
              </w:rPr>
              <w:t>openmpi 4</w:t>
            </w:r>
          </w:p>
        </w:tc>
      </w:tr>
    </w:tbl>
    <w:p w14:paraId="391F96A2" w14:textId="20DECA1B" w:rsidR="002B7341" w:rsidRPr="004A3A64" w:rsidRDefault="002B7341" w:rsidP="002B7341">
      <w:pPr>
        <w:tabs>
          <w:tab w:val="left" w:pos="7013"/>
        </w:tabs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7DFAEAF" w14:textId="08941D11" w:rsidR="00914129" w:rsidRPr="004A3A64" w:rsidRDefault="004A3A64" w:rsidP="004A3A64">
      <w:pPr>
        <w:tabs>
          <w:tab w:val="left" w:pos="720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ab/>
      </w:r>
      <w:r w:rsidR="00914129" w:rsidRPr="004A3A64">
        <w:rPr>
          <w:rFonts w:ascii="Times New Roman" w:eastAsia="Calibri" w:hAnsi="Times New Roman" w:cs="Times New Roman"/>
          <w:sz w:val="28"/>
          <w:szCs w:val="28"/>
        </w:rPr>
        <w:t>Rmax — найвищий результат, отриманий при використанні системи тестів LINPACK benchmarks (реалізація HPL) (це число використовується для порівняння швидкодії комп'ютерів, вимірюється в PETAFLOPS).</w:t>
      </w:r>
    </w:p>
    <w:p w14:paraId="6B3D4763" w14:textId="352BCA4D" w:rsidR="00914129" w:rsidRPr="004A3A64" w:rsidRDefault="004A3A64" w:rsidP="004A3A64">
      <w:pPr>
        <w:tabs>
          <w:tab w:val="left" w:pos="720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="00914129" w:rsidRPr="004A3A64">
        <w:rPr>
          <w:rFonts w:ascii="Times New Roman" w:eastAsia="Calibri" w:hAnsi="Times New Roman" w:cs="Times New Roman"/>
          <w:sz w:val="28"/>
          <w:szCs w:val="28"/>
        </w:rPr>
        <w:t>Rpeak — теоретична пікова продуктивність системи. Вимірюється в PETAFLOPS.</w:t>
      </w:r>
    </w:p>
    <w:p w14:paraId="710EE510" w14:textId="1A081654" w:rsidR="00914129" w:rsidRDefault="004A3A64" w:rsidP="004A3A64">
      <w:pPr>
        <w:tabs>
          <w:tab w:val="left" w:pos="720"/>
          <w:tab w:val="left" w:pos="7013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="00914129" w:rsidRPr="004A3A64">
        <w:rPr>
          <w:rFonts w:ascii="Times New Roman" w:eastAsia="Calibri" w:hAnsi="Times New Roman" w:cs="Times New Roman"/>
          <w:sz w:val="28"/>
          <w:szCs w:val="28"/>
        </w:rPr>
        <w:t>Число процесорних ядер — число ядер, залучений під час проходження тесту LINPACK benchmarks (після цієї цифри вказано назву процесорів та, якщо з'єднання між процесорними вузлами становить інтерес, це також зазначено).</w:t>
      </w:r>
    </w:p>
    <w:p w14:paraId="434D4EF6" w14:textId="57AE77D9" w:rsidR="009557E7" w:rsidRPr="00E164A0" w:rsidRDefault="009557E7" w:rsidP="004A3A64">
      <w:pPr>
        <w:tabs>
          <w:tab w:val="left" w:pos="720"/>
          <w:tab w:val="left" w:pos="7013"/>
        </w:tabs>
        <w:spacing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E164A0">
        <w:rPr>
          <w:rFonts w:ascii="Times New Roman" w:eastAsia="Calibri" w:hAnsi="Times New Roman" w:cs="Times New Roman"/>
          <w:b/>
          <w:bCs/>
          <w:sz w:val="28"/>
          <w:szCs w:val="28"/>
        </w:rPr>
        <w:t>Характеристики процесора AMD EPYC 7742 64C</w:t>
      </w:r>
      <w:r w:rsidRPr="00E164A0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ores</w:t>
      </w:r>
      <w:r w:rsidRPr="00E164A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2.25GHz</w:t>
      </w:r>
    </w:p>
    <w:p w14:paraId="2921A7B2" w14:textId="57AE77D9" w:rsidR="009557E7" w:rsidRPr="009557E7" w:rsidRDefault="009557E7" w:rsidP="009557E7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val="en-US"/>
        </w:rPr>
      </w:pPr>
      <w:r w:rsidRPr="009557E7">
        <w:rPr>
          <w:rFonts w:eastAsia="Times New Roman" w:cstheme="minorHAnsi"/>
          <w:sz w:val="28"/>
          <w:szCs w:val="28"/>
          <w:lang w:val="en-US"/>
        </w:rPr>
        <w:t>  EPYC Rome 2nd Gen 7000 Series</w:t>
      </w:r>
    </w:p>
    <w:p w14:paraId="0B2B28BD" w14:textId="77777777" w:rsidR="009557E7" w:rsidRPr="009557E7" w:rsidRDefault="009557E7" w:rsidP="009557E7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val="en-US"/>
        </w:rPr>
      </w:pPr>
      <w:r w:rsidRPr="009557E7">
        <w:rPr>
          <w:rFonts w:eastAsia="Times New Roman" w:cstheme="minorHAnsi"/>
          <w:sz w:val="28"/>
          <w:szCs w:val="28"/>
          <w:lang w:val="en-US"/>
        </w:rPr>
        <w:t>  Socket SP3</w:t>
      </w:r>
    </w:p>
    <w:p w14:paraId="11C6A2AB" w14:textId="77777777" w:rsidR="009557E7" w:rsidRPr="009557E7" w:rsidRDefault="009557E7" w:rsidP="009557E7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val="en-US"/>
        </w:rPr>
      </w:pPr>
      <w:r w:rsidRPr="009557E7">
        <w:rPr>
          <w:rFonts w:eastAsia="Times New Roman" w:cstheme="minorHAnsi"/>
          <w:sz w:val="28"/>
          <w:szCs w:val="28"/>
          <w:lang w:val="en-US"/>
        </w:rPr>
        <w:t>  Socket Count 1P / 2P</w:t>
      </w:r>
    </w:p>
    <w:p w14:paraId="0C5B42F4" w14:textId="77777777" w:rsidR="009557E7" w:rsidRPr="009557E7" w:rsidRDefault="009557E7" w:rsidP="009557E7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val="en-US"/>
        </w:rPr>
      </w:pPr>
      <w:r w:rsidRPr="009557E7">
        <w:rPr>
          <w:rFonts w:eastAsia="Times New Roman" w:cstheme="minorHAnsi"/>
          <w:sz w:val="28"/>
          <w:szCs w:val="28"/>
          <w:lang w:val="en-US"/>
        </w:rPr>
        <w:t>  Max Boost Core Frequency 3.4 GHz</w:t>
      </w:r>
    </w:p>
    <w:p w14:paraId="24245366" w14:textId="77777777" w:rsidR="009557E7" w:rsidRPr="009557E7" w:rsidRDefault="009557E7" w:rsidP="009557E7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val="en-US"/>
        </w:rPr>
      </w:pPr>
      <w:r w:rsidRPr="009557E7">
        <w:rPr>
          <w:rFonts w:eastAsia="Times New Roman" w:cstheme="minorHAnsi"/>
          <w:sz w:val="28"/>
          <w:szCs w:val="28"/>
          <w:lang w:val="en-US"/>
        </w:rPr>
        <w:t>  8 Channels DDR4</w:t>
      </w:r>
    </w:p>
    <w:p w14:paraId="20A031D8" w14:textId="77777777" w:rsidR="009557E7" w:rsidRPr="009557E7" w:rsidRDefault="009557E7" w:rsidP="009557E7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val="en-US"/>
        </w:rPr>
      </w:pPr>
      <w:r w:rsidRPr="009557E7">
        <w:rPr>
          <w:rFonts w:eastAsia="Times New Roman" w:cstheme="minorHAnsi"/>
          <w:sz w:val="28"/>
          <w:szCs w:val="28"/>
          <w:lang w:val="en-US"/>
        </w:rPr>
        <w:t>  128 Lanes PCIe 4.0</w:t>
      </w:r>
    </w:p>
    <w:p w14:paraId="3CA4F161" w14:textId="77777777" w:rsidR="009557E7" w:rsidRPr="009557E7" w:rsidRDefault="009557E7" w:rsidP="009557E7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val="en-US"/>
        </w:rPr>
      </w:pPr>
      <w:r w:rsidRPr="009557E7">
        <w:rPr>
          <w:rFonts w:eastAsia="Times New Roman" w:cstheme="minorHAnsi"/>
          <w:sz w:val="28"/>
          <w:szCs w:val="28"/>
          <w:lang w:val="en-US"/>
        </w:rPr>
        <w:t>  256MB L3 Cache</w:t>
      </w:r>
    </w:p>
    <w:p w14:paraId="4CC99842" w14:textId="56815524" w:rsidR="009557E7" w:rsidRDefault="009557E7" w:rsidP="009557E7">
      <w:pPr>
        <w:tabs>
          <w:tab w:val="left" w:pos="720"/>
          <w:tab w:val="left" w:pos="7013"/>
        </w:tabs>
        <w:spacing w:line="360" w:lineRule="auto"/>
        <w:ind w:left="720"/>
        <w:jc w:val="both"/>
        <w:rPr>
          <w:rFonts w:eastAsia="Times New Roman" w:cstheme="minorHAnsi"/>
          <w:sz w:val="28"/>
          <w:szCs w:val="28"/>
          <w:lang w:val="en-US"/>
        </w:rPr>
      </w:pPr>
      <w:r w:rsidRPr="009557E7">
        <w:rPr>
          <w:rFonts w:eastAsia="Times New Roman" w:cstheme="minorHAnsi"/>
          <w:sz w:val="28"/>
          <w:szCs w:val="28"/>
          <w:lang w:val="en-US"/>
        </w:rPr>
        <w:t>  Default TDP 225W</w:t>
      </w:r>
    </w:p>
    <w:p w14:paraId="321B8460" w14:textId="56815524" w:rsidR="009557E7" w:rsidRDefault="009557E7" w:rsidP="009557E7">
      <w:pPr>
        <w:tabs>
          <w:tab w:val="left" w:pos="720"/>
          <w:tab w:val="left" w:pos="7013"/>
        </w:tabs>
        <w:spacing w:line="240" w:lineRule="auto"/>
        <w:jc w:val="both"/>
        <w:rPr>
          <w:rFonts w:eastAsia="Calibri" w:cstheme="minorHAnsi"/>
          <w:sz w:val="28"/>
          <w:szCs w:val="28"/>
          <w:lang w:val="en-US"/>
        </w:rPr>
      </w:pPr>
      <w:r w:rsidRPr="009557E7">
        <w:rPr>
          <w:rFonts w:eastAsia="Calibri" w:cstheme="minorHAnsi"/>
          <w:sz w:val="28"/>
          <w:szCs w:val="28"/>
          <w:lang w:val="en-US"/>
        </w:rPr>
        <w:t>Піддержувані технології</w:t>
      </w:r>
    </w:p>
    <w:p w14:paraId="64B2124B" w14:textId="77777777" w:rsidR="009557E7" w:rsidRPr="009557E7" w:rsidRDefault="009557E7" w:rsidP="009557E7">
      <w:pPr>
        <w:pStyle w:val="a9"/>
        <w:numPr>
          <w:ilvl w:val="0"/>
          <w:numId w:val="14"/>
        </w:numPr>
        <w:tabs>
          <w:tab w:val="left" w:pos="720"/>
          <w:tab w:val="left" w:pos="1080"/>
          <w:tab w:val="left" w:pos="7013"/>
        </w:tabs>
        <w:spacing w:line="240" w:lineRule="auto"/>
        <w:jc w:val="both"/>
        <w:rPr>
          <w:rFonts w:eastAsia="Calibri" w:cstheme="minorHAnsi"/>
          <w:sz w:val="28"/>
          <w:szCs w:val="28"/>
          <w:lang w:val="en-US"/>
        </w:rPr>
      </w:pPr>
      <w:r w:rsidRPr="009557E7">
        <w:rPr>
          <w:rFonts w:eastAsia="Calibri" w:cstheme="minorHAnsi"/>
          <w:sz w:val="28"/>
          <w:szCs w:val="28"/>
          <w:lang w:val="en-US"/>
        </w:rPr>
        <w:t>Архітектура AMD Infinity Architecture</w:t>
      </w:r>
    </w:p>
    <w:p w14:paraId="1E74A2A9" w14:textId="4B7917C9" w:rsidR="009557E7" w:rsidRPr="009557E7" w:rsidRDefault="009557E7" w:rsidP="009557E7">
      <w:pPr>
        <w:tabs>
          <w:tab w:val="left" w:pos="720"/>
          <w:tab w:val="left" w:pos="7013"/>
        </w:tabs>
        <w:spacing w:line="240" w:lineRule="auto"/>
        <w:jc w:val="both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  <w:lang w:val="en-US"/>
        </w:rPr>
        <w:t>P</w:t>
      </w:r>
      <w:r w:rsidRPr="009557E7">
        <w:rPr>
          <w:rFonts w:eastAsia="Calibri" w:cstheme="minorHAnsi"/>
          <w:sz w:val="28"/>
          <w:szCs w:val="28"/>
          <w:lang w:val="en-US"/>
        </w:rPr>
        <w:t>обоч</w:t>
      </w:r>
      <w:r>
        <w:rPr>
          <w:rFonts w:eastAsia="Calibri" w:cstheme="minorHAnsi"/>
          <w:sz w:val="28"/>
          <w:szCs w:val="28"/>
          <w:lang w:val="en-US"/>
        </w:rPr>
        <w:t>i</w:t>
      </w:r>
      <w:r w:rsidRPr="009557E7">
        <w:rPr>
          <w:rFonts w:eastAsia="Calibri" w:cstheme="minorHAnsi"/>
          <w:sz w:val="28"/>
          <w:szCs w:val="28"/>
          <w:lang w:val="en-US"/>
        </w:rPr>
        <w:t xml:space="preserve"> навантажен</w:t>
      </w:r>
      <w:r>
        <w:rPr>
          <w:rFonts w:eastAsia="Calibri" w:cstheme="minorHAnsi"/>
          <w:sz w:val="28"/>
          <w:szCs w:val="28"/>
        </w:rPr>
        <w:t>ня</w:t>
      </w:r>
    </w:p>
    <w:p w14:paraId="4C6A2977" w14:textId="77777777" w:rsidR="009557E7" w:rsidRPr="009557E7" w:rsidRDefault="009557E7" w:rsidP="009557E7">
      <w:pPr>
        <w:pStyle w:val="a9"/>
        <w:numPr>
          <w:ilvl w:val="0"/>
          <w:numId w:val="14"/>
        </w:numPr>
        <w:tabs>
          <w:tab w:val="left" w:pos="720"/>
          <w:tab w:val="left" w:pos="7013"/>
        </w:tabs>
        <w:spacing w:line="240" w:lineRule="auto"/>
        <w:jc w:val="both"/>
        <w:rPr>
          <w:rFonts w:eastAsia="Calibri" w:cstheme="minorHAnsi"/>
          <w:sz w:val="28"/>
          <w:szCs w:val="28"/>
          <w:lang w:val="en-US"/>
        </w:rPr>
      </w:pPr>
      <w:r w:rsidRPr="009557E7">
        <w:rPr>
          <w:rFonts w:eastAsia="Calibri" w:cstheme="minorHAnsi"/>
          <w:sz w:val="28"/>
          <w:szCs w:val="28"/>
          <w:lang w:val="en-US"/>
        </w:rPr>
        <w:t>Analytics</w:t>
      </w:r>
    </w:p>
    <w:p w14:paraId="1FC58995" w14:textId="77777777" w:rsidR="009557E7" w:rsidRPr="009557E7" w:rsidRDefault="009557E7" w:rsidP="009557E7">
      <w:pPr>
        <w:pStyle w:val="a9"/>
        <w:numPr>
          <w:ilvl w:val="0"/>
          <w:numId w:val="14"/>
        </w:numPr>
        <w:tabs>
          <w:tab w:val="left" w:pos="720"/>
          <w:tab w:val="left" w:pos="7013"/>
        </w:tabs>
        <w:spacing w:line="240" w:lineRule="auto"/>
        <w:jc w:val="both"/>
        <w:rPr>
          <w:rFonts w:eastAsia="Calibri" w:cstheme="minorHAnsi"/>
          <w:sz w:val="28"/>
          <w:szCs w:val="28"/>
          <w:lang w:val="en-US"/>
        </w:rPr>
      </w:pPr>
      <w:r w:rsidRPr="009557E7">
        <w:rPr>
          <w:rFonts w:eastAsia="Calibri" w:cstheme="minorHAnsi"/>
          <w:sz w:val="28"/>
          <w:szCs w:val="28"/>
          <w:lang w:val="en-US"/>
        </w:rPr>
        <w:t>CAE/CFD/FEA</w:t>
      </w:r>
    </w:p>
    <w:p w14:paraId="783BDA50" w14:textId="77777777" w:rsidR="009557E7" w:rsidRPr="009557E7" w:rsidRDefault="009557E7" w:rsidP="009557E7">
      <w:pPr>
        <w:pStyle w:val="a9"/>
        <w:numPr>
          <w:ilvl w:val="0"/>
          <w:numId w:val="14"/>
        </w:numPr>
        <w:tabs>
          <w:tab w:val="left" w:pos="720"/>
          <w:tab w:val="left" w:pos="7013"/>
        </w:tabs>
        <w:spacing w:line="240" w:lineRule="auto"/>
        <w:jc w:val="both"/>
        <w:rPr>
          <w:rFonts w:eastAsia="Calibri" w:cstheme="minorHAnsi"/>
          <w:sz w:val="28"/>
          <w:szCs w:val="28"/>
          <w:lang w:val="en-US"/>
        </w:rPr>
      </w:pPr>
      <w:r w:rsidRPr="009557E7">
        <w:rPr>
          <w:rFonts w:eastAsia="Calibri" w:cstheme="minorHAnsi"/>
          <w:sz w:val="28"/>
          <w:szCs w:val="28"/>
          <w:lang w:val="en-US"/>
        </w:rPr>
        <w:t>ERM/SCM/CRM apps</w:t>
      </w:r>
    </w:p>
    <w:p w14:paraId="2B333051" w14:textId="77777777" w:rsidR="009557E7" w:rsidRPr="009557E7" w:rsidRDefault="009557E7" w:rsidP="009557E7">
      <w:pPr>
        <w:pStyle w:val="a9"/>
        <w:numPr>
          <w:ilvl w:val="0"/>
          <w:numId w:val="14"/>
        </w:numPr>
        <w:tabs>
          <w:tab w:val="left" w:pos="720"/>
          <w:tab w:val="left" w:pos="7013"/>
        </w:tabs>
        <w:spacing w:line="240" w:lineRule="auto"/>
        <w:jc w:val="both"/>
        <w:rPr>
          <w:rFonts w:eastAsia="Calibri" w:cstheme="minorHAnsi"/>
          <w:sz w:val="28"/>
          <w:szCs w:val="28"/>
          <w:lang w:val="en-US"/>
        </w:rPr>
      </w:pPr>
      <w:r w:rsidRPr="009557E7">
        <w:rPr>
          <w:rFonts w:eastAsia="Calibri" w:cstheme="minorHAnsi"/>
          <w:sz w:val="28"/>
          <w:szCs w:val="28"/>
          <w:lang w:val="en-US"/>
        </w:rPr>
        <w:t>High capacity data mgmt (NR/RDBMS)</w:t>
      </w:r>
    </w:p>
    <w:p w14:paraId="65D153A3" w14:textId="77777777" w:rsidR="009557E7" w:rsidRPr="009557E7" w:rsidRDefault="009557E7" w:rsidP="009557E7">
      <w:pPr>
        <w:pStyle w:val="a9"/>
        <w:numPr>
          <w:ilvl w:val="0"/>
          <w:numId w:val="14"/>
        </w:numPr>
        <w:tabs>
          <w:tab w:val="left" w:pos="720"/>
          <w:tab w:val="left" w:pos="7013"/>
        </w:tabs>
        <w:spacing w:line="240" w:lineRule="auto"/>
        <w:jc w:val="both"/>
        <w:rPr>
          <w:rFonts w:eastAsia="Calibri" w:cstheme="minorHAnsi"/>
          <w:sz w:val="28"/>
          <w:szCs w:val="28"/>
          <w:lang w:val="en-US"/>
        </w:rPr>
      </w:pPr>
      <w:r w:rsidRPr="009557E7">
        <w:rPr>
          <w:rFonts w:eastAsia="Calibri" w:cstheme="minorHAnsi"/>
          <w:sz w:val="28"/>
          <w:szCs w:val="28"/>
          <w:lang w:val="en-US"/>
        </w:rPr>
        <w:t>HPC parallel</w:t>
      </w:r>
    </w:p>
    <w:p w14:paraId="47BA5895" w14:textId="77777777" w:rsidR="009557E7" w:rsidRPr="009557E7" w:rsidRDefault="009557E7" w:rsidP="009557E7">
      <w:pPr>
        <w:pStyle w:val="a9"/>
        <w:numPr>
          <w:ilvl w:val="0"/>
          <w:numId w:val="14"/>
        </w:numPr>
        <w:tabs>
          <w:tab w:val="left" w:pos="720"/>
          <w:tab w:val="left" w:pos="7013"/>
        </w:tabs>
        <w:spacing w:line="240" w:lineRule="auto"/>
        <w:jc w:val="both"/>
        <w:rPr>
          <w:rFonts w:eastAsia="Calibri" w:cstheme="minorHAnsi"/>
          <w:sz w:val="28"/>
          <w:szCs w:val="28"/>
          <w:lang w:val="en-US"/>
        </w:rPr>
      </w:pPr>
      <w:r w:rsidRPr="009557E7">
        <w:rPr>
          <w:rFonts w:eastAsia="Calibri" w:cstheme="minorHAnsi"/>
          <w:sz w:val="28"/>
          <w:szCs w:val="28"/>
          <w:lang w:val="en-US"/>
        </w:rPr>
        <w:t>VM Density</w:t>
      </w:r>
    </w:p>
    <w:p w14:paraId="3BC6E5D6" w14:textId="3537535D" w:rsidR="009557E7" w:rsidRPr="009557E7" w:rsidRDefault="009557E7" w:rsidP="009557E7">
      <w:pPr>
        <w:tabs>
          <w:tab w:val="left" w:pos="720"/>
          <w:tab w:val="left" w:pos="7013"/>
        </w:tabs>
        <w:spacing w:line="240" w:lineRule="auto"/>
        <w:jc w:val="both"/>
        <w:rPr>
          <w:rFonts w:eastAsia="Calibri" w:cstheme="minorHAnsi"/>
          <w:sz w:val="28"/>
          <w:szCs w:val="28"/>
          <w:lang w:val="en-US"/>
        </w:rPr>
      </w:pPr>
      <w:r w:rsidRPr="009557E7">
        <w:rPr>
          <w:rFonts w:eastAsia="Calibri" w:cstheme="minorHAnsi"/>
          <w:sz w:val="28"/>
          <w:szCs w:val="28"/>
          <w:lang w:val="en-US"/>
        </w:rPr>
        <w:t>Лін</w:t>
      </w:r>
      <w:r>
        <w:rPr>
          <w:rFonts w:eastAsia="Calibri" w:cstheme="minorHAnsi"/>
          <w:sz w:val="28"/>
          <w:szCs w:val="28"/>
          <w:lang w:val="en-US"/>
        </w:rPr>
        <w:t>i</w:t>
      </w:r>
      <w:r w:rsidRPr="009557E7">
        <w:rPr>
          <w:rFonts w:eastAsia="Calibri" w:cstheme="minorHAnsi"/>
          <w:sz w:val="28"/>
          <w:szCs w:val="28"/>
          <w:lang w:val="en-US"/>
        </w:rPr>
        <w:t>йка продуктів</w:t>
      </w:r>
    </w:p>
    <w:p w14:paraId="586C14CA" w14:textId="77777777" w:rsidR="009557E7" w:rsidRPr="009557E7" w:rsidRDefault="009557E7" w:rsidP="009557E7">
      <w:pPr>
        <w:pStyle w:val="a9"/>
        <w:numPr>
          <w:ilvl w:val="0"/>
          <w:numId w:val="15"/>
        </w:numPr>
        <w:tabs>
          <w:tab w:val="left" w:pos="720"/>
          <w:tab w:val="left" w:pos="7013"/>
        </w:tabs>
        <w:spacing w:line="240" w:lineRule="auto"/>
        <w:jc w:val="both"/>
        <w:rPr>
          <w:rFonts w:eastAsia="Calibri" w:cstheme="minorHAnsi"/>
          <w:sz w:val="28"/>
          <w:szCs w:val="28"/>
          <w:lang w:val="en-US"/>
        </w:rPr>
      </w:pPr>
      <w:r w:rsidRPr="009557E7">
        <w:rPr>
          <w:rFonts w:eastAsia="Calibri" w:cstheme="minorHAnsi"/>
          <w:sz w:val="28"/>
          <w:szCs w:val="28"/>
          <w:lang w:val="en-US"/>
        </w:rPr>
        <w:t>Серія AMD EPYC ™ 7002</w:t>
      </w:r>
    </w:p>
    <w:p w14:paraId="45665F40" w14:textId="77777777" w:rsidR="009557E7" w:rsidRPr="009557E7" w:rsidRDefault="009557E7" w:rsidP="009557E7">
      <w:pPr>
        <w:tabs>
          <w:tab w:val="left" w:pos="720"/>
          <w:tab w:val="left" w:pos="7013"/>
        </w:tabs>
        <w:spacing w:line="240" w:lineRule="auto"/>
        <w:jc w:val="both"/>
        <w:rPr>
          <w:rFonts w:eastAsia="Calibri" w:cstheme="minorHAnsi"/>
          <w:sz w:val="28"/>
          <w:szCs w:val="28"/>
          <w:lang w:val="en-US"/>
        </w:rPr>
      </w:pPr>
      <w:r w:rsidRPr="009557E7">
        <w:rPr>
          <w:rFonts w:eastAsia="Calibri" w:cstheme="minorHAnsi"/>
          <w:sz w:val="28"/>
          <w:szCs w:val="28"/>
          <w:lang w:val="en-US"/>
        </w:rPr>
        <w:t>Платформа</w:t>
      </w:r>
    </w:p>
    <w:p w14:paraId="3AAC307A" w14:textId="275B9C08" w:rsidR="009557E7" w:rsidRDefault="009557E7" w:rsidP="009557E7">
      <w:pPr>
        <w:pStyle w:val="a9"/>
        <w:numPr>
          <w:ilvl w:val="0"/>
          <w:numId w:val="15"/>
        </w:numPr>
        <w:tabs>
          <w:tab w:val="left" w:pos="720"/>
          <w:tab w:val="left" w:pos="7013"/>
        </w:tabs>
        <w:spacing w:line="240" w:lineRule="auto"/>
        <w:jc w:val="both"/>
        <w:rPr>
          <w:rFonts w:eastAsia="Calibri" w:cstheme="minorHAnsi"/>
          <w:sz w:val="28"/>
          <w:szCs w:val="28"/>
          <w:lang w:val="en-US"/>
        </w:rPr>
      </w:pPr>
      <w:r w:rsidRPr="009557E7">
        <w:rPr>
          <w:rFonts w:eastAsia="Calibri" w:cstheme="minorHAnsi"/>
          <w:sz w:val="28"/>
          <w:szCs w:val="28"/>
          <w:lang w:val="en-US"/>
        </w:rPr>
        <w:t>Сервер</w:t>
      </w:r>
    </w:p>
    <w:p w14:paraId="007D9648" w14:textId="1D6528B5" w:rsidR="009557E7" w:rsidRPr="00E164A0" w:rsidRDefault="009557E7" w:rsidP="009557E7">
      <w:pPr>
        <w:tabs>
          <w:tab w:val="left" w:pos="720"/>
          <w:tab w:val="left" w:pos="7013"/>
        </w:tabs>
        <w:spacing w:line="240" w:lineRule="auto"/>
        <w:jc w:val="center"/>
        <w:rPr>
          <w:rFonts w:eastAsia="Calibri" w:cstheme="minorHAnsi"/>
          <w:b/>
          <w:bCs/>
          <w:sz w:val="28"/>
          <w:szCs w:val="28"/>
        </w:rPr>
      </w:pPr>
      <w:r w:rsidRPr="00E164A0">
        <w:rPr>
          <w:rFonts w:eastAsia="Calibri" w:cstheme="minorHAnsi"/>
          <w:b/>
          <w:bCs/>
          <w:sz w:val="28"/>
          <w:szCs w:val="28"/>
        </w:rPr>
        <w:t>Комутатор</w:t>
      </w:r>
      <w:r w:rsidR="00E164A0" w:rsidRPr="00E164A0">
        <w:rPr>
          <w:rFonts w:eastAsia="Calibri" w:cstheme="minorHAnsi"/>
          <w:b/>
          <w:bCs/>
          <w:sz w:val="28"/>
          <w:szCs w:val="28"/>
        </w:rPr>
        <w:t xml:space="preserve"> </w:t>
      </w:r>
      <w:r w:rsidR="00E164A0" w:rsidRPr="00E164A0">
        <w:rPr>
          <w:rFonts w:cstheme="minorHAnsi"/>
          <w:b/>
          <w:bCs/>
          <w:sz w:val="28"/>
          <w:szCs w:val="28"/>
        </w:rPr>
        <w:t>Mellanox InfiniBand HDR100</w:t>
      </w:r>
    </w:p>
    <w:p w14:paraId="17DBE5E5" w14:textId="3105B199" w:rsidR="009557E7" w:rsidRDefault="00E164A0" w:rsidP="00E164A0">
      <w:pPr>
        <w:tabs>
          <w:tab w:val="left" w:pos="720"/>
          <w:tab w:val="left" w:pos="7013"/>
        </w:tabs>
        <w:spacing w:line="360" w:lineRule="auto"/>
        <w:jc w:val="both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ab/>
      </w:r>
      <w:r w:rsidRPr="00E164A0">
        <w:rPr>
          <w:rFonts w:eastAsia="Calibri" w:cstheme="minorHAnsi"/>
          <w:sz w:val="28"/>
          <w:szCs w:val="28"/>
        </w:rPr>
        <w:t xml:space="preserve">Сімейство комутаторів InfiniBand від Mellanox забезпечують найвищу продуктивність та щільність портів із повними рішеннями з управління </w:t>
      </w:r>
      <w:r>
        <w:rPr>
          <w:rFonts w:eastAsia="Calibri" w:cstheme="minorHAnsi"/>
          <w:sz w:val="28"/>
          <w:szCs w:val="28"/>
        </w:rPr>
        <w:lastRenderedPageBreak/>
        <w:t>об’єктами</w:t>
      </w:r>
      <w:r w:rsidRPr="00E164A0">
        <w:rPr>
          <w:rFonts w:eastAsia="Calibri" w:cstheme="minorHAnsi"/>
          <w:sz w:val="28"/>
          <w:szCs w:val="28"/>
        </w:rPr>
        <w:t>, що дозволяють обчислювальним кластерам та конвергентним центрам обробки даних працювати в будь-якому масштабі, одночасно знижуючи експлуатаційні витрати та складність інфраструктури.</w:t>
      </w:r>
    </w:p>
    <w:p w14:paraId="427B0C7B" w14:textId="5FF4366B" w:rsidR="00C505A2" w:rsidRDefault="00C505A2" w:rsidP="00E164A0">
      <w:pPr>
        <w:tabs>
          <w:tab w:val="left" w:pos="720"/>
          <w:tab w:val="left" w:pos="7013"/>
        </w:tabs>
        <w:spacing w:line="360" w:lineRule="auto"/>
        <w:jc w:val="both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ab/>
      </w:r>
      <w:r w:rsidRPr="00C505A2">
        <w:rPr>
          <w:rFonts w:eastAsia="Calibri" w:cstheme="minorHAnsi"/>
          <w:sz w:val="28"/>
          <w:szCs w:val="28"/>
        </w:rPr>
        <w:t>Network connection</w:t>
      </w:r>
      <w:r>
        <w:rPr>
          <w:rFonts w:eastAsia="Calibri" w:cstheme="minorHAnsi"/>
          <w:sz w:val="28"/>
          <w:szCs w:val="28"/>
        </w:rPr>
        <w:t xml:space="preserve"> </w:t>
      </w:r>
    </w:p>
    <w:p w14:paraId="47858D1D" w14:textId="77777777" w:rsidR="00C505A2" w:rsidRDefault="00C505A2" w:rsidP="00E164A0">
      <w:pPr>
        <w:tabs>
          <w:tab w:val="left" w:pos="720"/>
          <w:tab w:val="left" w:pos="7013"/>
        </w:tabs>
        <w:spacing w:line="360" w:lineRule="auto"/>
        <w:jc w:val="both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ab/>
      </w:r>
      <w:r w:rsidRPr="00C505A2">
        <w:rPr>
          <w:rFonts w:eastAsia="Calibri" w:cstheme="minorHAnsi"/>
          <w:sz w:val="28"/>
          <w:szCs w:val="28"/>
        </w:rPr>
        <w:t xml:space="preserve">3 основні переваги: </w:t>
      </w:r>
    </w:p>
    <w:p w14:paraId="6F624E93" w14:textId="77777777" w:rsidR="00C505A2" w:rsidRDefault="00C505A2" w:rsidP="00C505A2">
      <w:pPr>
        <w:tabs>
          <w:tab w:val="left" w:pos="900"/>
          <w:tab w:val="left" w:pos="7013"/>
        </w:tabs>
        <w:spacing w:line="36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505A2">
        <w:rPr>
          <w:rFonts w:eastAsia="Calibri" w:cstheme="minorHAnsi"/>
          <w:sz w:val="28"/>
          <w:szCs w:val="28"/>
        </w:rPr>
        <w:t>• Гнучкість в налаштуванні маршрутизації обчислювальних лопаток на комутатори мережевих комутаторів</w:t>
      </w:r>
    </w:p>
    <w:p w14:paraId="6073DA18" w14:textId="77777777" w:rsidR="00C505A2" w:rsidRDefault="00C505A2" w:rsidP="00C505A2">
      <w:pPr>
        <w:tabs>
          <w:tab w:val="left" w:pos="720"/>
          <w:tab w:val="left" w:pos="7013"/>
        </w:tabs>
        <w:spacing w:line="360" w:lineRule="auto"/>
        <w:ind w:firstLine="630"/>
        <w:jc w:val="both"/>
        <w:rPr>
          <w:rFonts w:eastAsia="Calibri" w:cstheme="minorHAnsi"/>
          <w:sz w:val="28"/>
          <w:szCs w:val="28"/>
        </w:rPr>
      </w:pPr>
      <w:r w:rsidRPr="00C505A2">
        <w:rPr>
          <w:rFonts w:eastAsia="Calibri" w:cstheme="minorHAnsi"/>
          <w:sz w:val="28"/>
          <w:szCs w:val="28"/>
        </w:rPr>
        <w:t xml:space="preserve"> • Можливість поєднання різних швидкостей та / або технологій взаємозв’язку</w:t>
      </w:r>
    </w:p>
    <w:p w14:paraId="36D8946B" w14:textId="296D481A" w:rsidR="00C505A2" w:rsidRDefault="00C505A2" w:rsidP="00C505A2">
      <w:pPr>
        <w:tabs>
          <w:tab w:val="left" w:pos="720"/>
          <w:tab w:val="left" w:pos="7013"/>
        </w:tabs>
        <w:spacing w:line="360" w:lineRule="auto"/>
        <w:ind w:firstLine="630"/>
        <w:jc w:val="both"/>
        <w:rPr>
          <w:rFonts w:eastAsia="Calibri" w:cstheme="minorHAnsi"/>
          <w:sz w:val="28"/>
          <w:szCs w:val="28"/>
        </w:rPr>
      </w:pPr>
      <w:r w:rsidRPr="00C505A2">
        <w:rPr>
          <w:rFonts w:eastAsia="Calibri" w:cstheme="minorHAnsi"/>
          <w:sz w:val="28"/>
          <w:szCs w:val="28"/>
        </w:rPr>
        <w:t xml:space="preserve"> • Вибір оптимізованої топології межсетевого зв'язку (Full Fat Tree, DragonFly +).</w:t>
      </w:r>
    </w:p>
    <w:p w14:paraId="20C3AF48" w14:textId="7E979A1A" w:rsidR="00C505A2" w:rsidRPr="00C505A2" w:rsidRDefault="00C505A2" w:rsidP="00C505A2">
      <w:pPr>
        <w:tabs>
          <w:tab w:val="left" w:pos="720"/>
          <w:tab w:val="left" w:pos="7013"/>
        </w:tabs>
        <w:spacing w:line="360" w:lineRule="auto"/>
        <w:jc w:val="both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ab/>
      </w:r>
      <w:r w:rsidRPr="00C505A2">
        <w:rPr>
          <w:rFonts w:eastAsia="Calibri" w:cstheme="minorHAnsi"/>
          <w:sz w:val="28"/>
          <w:szCs w:val="28"/>
        </w:rPr>
        <w:t xml:space="preserve">BullSequana XH2000 підтримує дві </w:t>
      </w:r>
      <w:r w:rsidRPr="00C505A2">
        <w:rPr>
          <w:rFonts w:eastAsia="Calibri" w:cstheme="minorHAnsi"/>
          <w:b/>
          <w:bCs/>
          <w:sz w:val="28"/>
          <w:szCs w:val="28"/>
        </w:rPr>
        <w:t>топології</w:t>
      </w:r>
      <w:r w:rsidRPr="00C505A2">
        <w:rPr>
          <w:rFonts w:eastAsia="Calibri" w:cstheme="minorHAnsi"/>
          <w:sz w:val="28"/>
          <w:szCs w:val="28"/>
        </w:rPr>
        <w:t>:</w:t>
      </w:r>
    </w:p>
    <w:p w14:paraId="0E281B93" w14:textId="18FFDC5F" w:rsidR="00C505A2" w:rsidRPr="00C505A2" w:rsidRDefault="00C505A2" w:rsidP="00C505A2">
      <w:pPr>
        <w:tabs>
          <w:tab w:val="left" w:pos="720"/>
          <w:tab w:val="left" w:pos="7013"/>
        </w:tabs>
        <w:spacing w:line="360" w:lineRule="auto"/>
        <w:jc w:val="both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ab/>
      </w:r>
      <w:r w:rsidRPr="00C505A2">
        <w:rPr>
          <w:rFonts w:eastAsia="Calibri" w:cstheme="minorHAnsi"/>
          <w:sz w:val="28"/>
          <w:szCs w:val="28"/>
        </w:rPr>
        <w:t>• Full Fat Tree: перевірена мережева архітектура, яка забезпечує дуже хорошу продуктивність у найгірших випадках</w:t>
      </w:r>
    </w:p>
    <w:p w14:paraId="056754E3" w14:textId="2AB5E4FB" w:rsidR="00C505A2" w:rsidRDefault="00C505A2" w:rsidP="00B60DB1">
      <w:pPr>
        <w:tabs>
          <w:tab w:val="left" w:pos="720"/>
          <w:tab w:val="left" w:pos="7013"/>
        </w:tabs>
        <w:spacing w:line="360" w:lineRule="auto"/>
        <w:ind w:firstLine="90"/>
        <w:jc w:val="both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ab/>
      </w:r>
      <w:r w:rsidRPr="00C505A2">
        <w:rPr>
          <w:rFonts w:eastAsia="Calibri" w:cstheme="minorHAnsi"/>
          <w:sz w:val="28"/>
          <w:szCs w:val="28"/>
        </w:rPr>
        <w:t>• DragonFly +: економічна топологія, що забезпечує більшу масштабованість, ніж Full Fat Tree</w:t>
      </w:r>
    </w:p>
    <w:p w14:paraId="7F2797BC" w14:textId="3489DB83" w:rsidR="00D70714" w:rsidRDefault="00C004CB" w:rsidP="00E164A0">
      <w:pPr>
        <w:tabs>
          <w:tab w:val="left" w:pos="720"/>
          <w:tab w:val="left" w:pos="7013"/>
        </w:tabs>
        <w:spacing w:line="360" w:lineRule="auto"/>
        <w:jc w:val="both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ab/>
      </w:r>
      <w:r w:rsidRPr="00C004CB">
        <w:rPr>
          <w:rFonts w:eastAsia="Calibri" w:cstheme="minorHAnsi"/>
          <w:sz w:val="28"/>
          <w:szCs w:val="28"/>
        </w:rPr>
        <w:t xml:space="preserve">BullSequana XH2000 </w:t>
      </w:r>
      <w:r>
        <w:rPr>
          <w:rFonts w:eastAsia="Calibri" w:cstheme="minorHAnsi"/>
          <w:sz w:val="28"/>
          <w:szCs w:val="28"/>
          <w:lang w:val="en-US"/>
        </w:rPr>
        <w:t xml:space="preserve">- </w:t>
      </w:r>
      <w:r w:rsidRPr="00C004CB">
        <w:rPr>
          <w:rFonts w:eastAsia="Calibri" w:cstheme="minorHAnsi"/>
          <w:sz w:val="28"/>
          <w:szCs w:val="28"/>
        </w:rPr>
        <w:t>безкомпромісний, високо гнучкий, готовий до масштабів і</w:t>
      </w:r>
      <w:r>
        <w:rPr>
          <w:rFonts w:eastAsia="Calibri" w:cstheme="minorHAnsi"/>
          <w:sz w:val="28"/>
          <w:szCs w:val="28"/>
        </w:rPr>
        <w:t>з</w:t>
      </w:r>
      <w:r w:rsidRPr="00C004CB">
        <w:rPr>
          <w:rFonts w:eastAsia="Calibri" w:cstheme="minorHAnsi"/>
          <w:sz w:val="28"/>
          <w:szCs w:val="28"/>
        </w:rPr>
        <w:t xml:space="preserve"> найнижчи</w:t>
      </w:r>
      <w:r>
        <w:rPr>
          <w:rFonts w:eastAsia="Calibri" w:cstheme="minorHAnsi"/>
          <w:sz w:val="28"/>
          <w:szCs w:val="28"/>
        </w:rPr>
        <w:t>м</w:t>
      </w:r>
      <w:r w:rsidRPr="00C004CB">
        <w:rPr>
          <w:rFonts w:eastAsia="Calibri" w:cstheme="minorHAnsi"/>
          <w:sz w:val="28"/>
          <w:szCs w:val="28"/>
        </w:rPr>
        <w:t xml:space="preserve"> рівн</w:t>
      </w:r>
      <w:r>
        <w:rPr>
          <w:rFonts w:eastAsia="Calibri" w:cstheme="minorHAnsi"/>
          <w:sz w:val="28"/>
          <w:szCs w:val="28"/>
        </w:rPr>
        <w:t>ем</w:t>
      </w:r>
      <w:r w:rsidRPr="00C004CB">
        <w:rPr>
          <w:rFonts w:eastAsia="Calibri" w:cstheme="minorHAnsi"/>
          <w:sz w:val="28"/>
          <w:szCs w:val="28"/>
        </w:rPr>
        <w:t xml:space="preserve"> загальної вартості на ринку, </w:t>
      </w:r>
      <w:r>
        <w:rPr>
          <w:rFonts w:eastAsia="Calibri" w:cstheme="minorHAnsi"/>
          <w:sz w:val="28"/>
          <w:szCs w:val="28"/>
        </w:rPr>
        <w:t xml:space="preserve">з </w:t>
      </w:r>
      <w:r w:rsidRPr="00C004CB">
        <w:rPr>
          <w:rFonts w:eastAsia="Calibri" w:cstheme="minorHAnsi"/>
          <w:sz w:val="28"/>
          <w:szCs w:val="28"/>
        </w:rPr>
        <w:t>гібридн</w:t>
      </w:r>
      <w:r>
        <w:rPr>
          <w:rFonts w:eastAsia="Calibri" w:cstheme="minorHAnsi"/>
          <w:sz w:val="28"/>
          <w:szCs w:val="28"/>
        </w:rPr>
        <w:t>им</w:t>
      </w:r>
      <w:r w:rsidRPr="00C004CB">
        <w:rPr>
          <w:rFonts w:eastAsia="Calibri" w:cstheme="minorHAnsi"/>
          <w:sz w:val="28"/>
          <w:szCs w:val="28"/>
        </w:rPr>
        <w:t xml:space="preserve"> обчислення</w:t>
      </w:r>
      <w:r>
        <w:rPr>
          <w:rFonts w:eastAsia="Calibri" w:cstheme="minorHAnsi"/>
          <w:sz w:val="28"/>
          <w:szCs w:val="28"/>
        </w:rPr>
        <w:t>м</w:t>
      </w:r>
      <w:r w:rsidRPr="00C004CB">
        <w:rPr>
          <w:rFonts w:eastAsia="Calibri" w:cstheme="minorHAnsi"/>
          <w:sz w:val="28"/>
          <w:szCs w:val="28"/>
        </w:rPr>
        <w:t xml:space="preserve"> для сьогоднішнього та завтрашнього рішення реальних проблем. Завдяки гнучкості та енергоефективності BullSequana XH2000 клієнти можуть контролювати споживання енергії та зменшувати витрати, одночасно отримуючи переваги від процесорів з найвищими вимогами до енергії. </w:t>
      </w:r>
      <w:r w:rsidR="00D70714" w:rsidRPr="00D70714">
        <w:rPr>
          <w:rFonts w:eastAsia="Calibri" w:cstheme="minorHAnsi"/>
          <w:sz w:val="28"/>
          <w:szCs w:val="28"/>
        </w:rPr>
        <w:t xml:space="preserve">У ньому використовується 100% водяне охолодження на базі запатентованого рішення DLC (Direct Liquid Cooling) компанії Atos, що скорочує глобальне споживання енергії за рахунок можливості використання води з температурою до 40 ° C. </w:t>
      </w:r>
    </w:p>
    <w:p w14:paraId="622B68FB" w14:textId="3BFD5CC3" w:rsidR="00C004CB" w:rsidRDefault="00D70714" w:rsidP="00E164A0">
      <w:pPr>
        <w:tabs>
          <w:tab w:val="left" w:pos="720"/>
          <w:tab w:val="left" w:pos="7013"/>
        </w:tabs>
        <w:spacing w:line="360" w:lineRule="auto"/>
        <w:jc w:val="both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ab/>
      </w:r>
      <w:r w:rsidR="00C004CB" w:rsidRPr="00C004CB">
        <w:rPr>
          <w:rFonts w:eastAsia="Calibri" w:cstheme="minorHAnsi"/>
          <w:sz w:val="28"/>
          <w:szCs w:val="28"/>
        </w:rPr>
        <w:t xml:space="preserve">Організації будь-якого розміру можуть управляти піковим обчислювальним попитом, використовуючи як приватні, так і загальнодоступні хмарні рішення, одночасно споживаючи менше енергії, насолоджуючись вищою </w:t>
      </w:r>
      <w:r w:rsidR="00C004CB" w:rsidRPr="00C004CB">
        <w:rPr>
          <w:rFonts w:eastAsia="Calibri" w:cstheme="minorHAnsi"/>
          <w:sz w:val="28"/>
          <w:szCs w:val="28"/>
        </w:rPr>
        <w:lastRenderedPageBreak/>
        <w:t>еластичністю та отримуючи вигоди від нових можливостей для масштабування, все за нижчої загальної вартості власності (TCO).</w:t>
      </w:r>
    </w:p>
    <w:p w14:paraId="01DC8115" w14:textId="42049621" w:rsidR="00FB2950" w:rsidRPr="00FB2950" w:rsidRDefault="00FB2950" w:rsidP="00E164A0">
      <w:pPr>
        <w:tabs>
          <w:tab w:val="left" w:pos="720"/>
          <w:tab w:val="left" w:pos="7013"/>
        </w:tabs>
        <w:spacing w:line="360" w:lineRule="auto"/>
        <w:jc w:val="both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ab/>
        <w:t xml:space="preserve">Основними недоліками є вартість і складність розробки самого </w:t>
      </w:r>
      <w:r w:rsidRPr="004A3A64">
        <w:rPr>
          <w:rFonts w:ascii="Times New Roman" w:eastAsia="Calibri" w:hAnsi="Times New Roman" w:cs="Times New Roman"/>
          <w:sz w:val="28"/>
          <w:szCs w:val="28"/>
        </w:rPr>
        <w:t>суперкомп'ютера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та його підтримка.</w:t>
      </w:r>
    </w:p>
    <w:p w14:paraId="6A841FE4" w14:textId="7969A720" w:rsidR="005F7272" w:rsidRPr="004A3A64" w:rsidRDefault="005F7272" w:rsidP="004A3A64">
      <w:pPr>
        <w:tabs>
          <w:tab w:val="left" w:pos="720"/>
          <w:tab w:val="left" w:pos="7013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5F7272">
        <w:rPr>
          <w:rFonts w:ascii="Times New Roman" w:eastAsia="Calibri" w:hAnsi="Times New Roman" w:cs="Times New Roman"/>
          <w:sz w:val="28"/>
          <w:szCs w:val="28"/>
        </w:rPr>
        <w:t>Суперкомп'ютер може використовуватися численними установами та університетами в багатьох дослідженнях, таких як астрофізика, розробка лікарських засобів, нанонауки та дослідження штучного інтелекту.</w:t>
      </w:r>
    </w:p>
    <w:p w14:paraId="373AD69E" w14:textId="242AC082" w:rsidR="005A3C9A" w:rsidRPr="004A3A64" w:rsidRDefault="004310B8" w:rsidP="00914129">
      <w:pPr>
        <w:tabs>
          <w:tab w:val="left" w:pos="7013"/>
        </w:tabs>
        <w:spacing w:line="360" w:lineRule="auto"/>
        <w:jc w:val="center"/>
        <w:rPr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>Висновки</w:t>
      </w:r>
    </w:p>
    <w:p w14:paraId="6748478F" w14:textId="555E4D83" w:rsidR="007C1505" w:rsidRPr="004A3A64" w:rsidRDefault="007C1505" w:rsidP="00D83F56">
      <w:pPr>
        <w:tabs>
          <w:tab w:val="left" w:pos="0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sz w:val="28"/>
          <w:szCs w:val="28"/>
        </w:rPr>
        <w:tab/>
      </w:r>
      <w:r w:rsidR="005A3C9A" w:rsidRPr="004A3A64">
        <w:rPr>
          <w:sz w:val="28"/>
          <w:szCs w:val="28"/>
        </w:rPr>
        <w:t>В</w:t>
      </w:r>
      <w:r w:rsidR="001831FA" w:rsidRPr="004A3A64">
        <w:rPr>
          <w:sz w:val="28"/>
          <w:szCs w:val="28"/>
        </w:rPr>
        <w:t xml:space="preserve"> </w:t>
      </w:r>
      <w:r w:rsidR="005A3C9A" w:rsidRPr="004A3A64">
        <w:rPr>
          <w:sz w:val="28"/>
          <w:szCs w:val="28"/>
        </w:rPr>
        <w:t xml:space="preserve">ході </w:t>
      </w:r>
      <w:r w:rsidR="001831FA" w:rsidRPr="004A3A64">
        <w:rPr>
          <w:sz w:val="28"/>
          <w:szCs w:val="28"/>
        </w:rPr>
        <w:t xml:space="preserve">даної </w:t>
      </w:r>
      <w:r w:rsidR="00D83F56" w:rsidRPr="004A3A64">
        <w:rPr>
          <w:rFonts w:ascii="Times New Roman" w:eastAsia="Calibri" w:hAnsi="Times New Roman" w:cs="Times New Roman"/>
          <w:sz w:val="28"/>
          <w:szCs w:val="28"/>
        </w:rPr>
        <w:t xml:space="preserve">лабораторної </w:t>
      </w:r>
      <w:r w:rsidR="001831FA" w:rsidRPr="004A3A64">
        <w:rPr>
          <w:sz w:val="28"/>
          <w:szCs w:val="28"/>
        </w:rPr>
        <w:t xml:space="preserve">роботи було </w:t>
      </w:r>
      <w:r w:rsidR="00D83F56" w:rsidRPr="004A3A64">
        <w:rPr>
          <w:sz w:val="28"/>
          <w:szCs w:val="28"/>
        </w:rPr>
        <w:t xml:space="preserve">досліджено </w:t>
      </w:r>
      <w:r w:rsidR="00D83F56" w:rsidRPr="004A3A64">
        <w:rPr>
          <w:rFonts w:ascii="Times New Roman" w:eastAsia="Calibri" w:hAnsi="Times New Roman" w:cs="Times New Roman"/>
          <w:sz w:val="28"/>
          <w:szCs w:val="28"/>
        </w:rPr>
        <w:t>інформацію про основні характеристики</w:t>
      </w:r>
      <w:r w:rsidRPr="004A3A6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83F56" w:rsidRPr="004A3A64">
        <w:rPr>
          <w:rFonts w:ascii="Times New Roman" w:eastAsia="Calibri" w:hAnsi="Times New Roman" w:cs="Times New Roman"/>
          <w:sz w:val="28"/>
          <w:szCs w:val="28"/>
        </w:rPr>
        <w:t xml:space="preserve">суперкомп'ютера </w:t>
      </w:r>
      <w:r w:rsidR="00900E27" w:rsidRPr="004A3A64">
        <w:rPr>
          <w:rFonts w:ascii="Times New Roman" w:eastAsia="Calibri" w:hAnsi="Times New Roman" w:cs="Times New Roman"/>
          <w:sz w:val="28"/>
          <w:szCs w:val="28"/>
        </w:rPr>
        <w:t>BELENOS - BULL SEQUANA XH2000</w:t>
      </w:r>
      <w:r w:rsidR="00D83F56" w:rsidRPr="004A3A64">
        <w:rPr>
          <w:rFonts w:ascii="Times New Roman" w:eastAsia="Calibri" w:hAnsi="Times New Roman" w:cs="Times New Roman"/>
          <w:sz w:val="28"/>
          <w:szCs w:val="28"/>
        </w:rPr>
        <w:t>, переваги та недоліки, розміщення та іншу корисну інформацію</w:t>
      </w:r>
      <w:r w:rsidR="007A2B13" w:rsidRPr="004A3A64">
        <w:rPr>
          <w:rFonts w:ascii="Times New Roman" w:eastAsia="Calibri" w:hAnsi="Times New Roman" w:cs="Times New Roman"/>
          <w:sz w:val="28"/>
          <w:szCs w:val="28"/>
        </w:rPr>
        <w:t>,</w:t>
      </w:r>
      <w:r w:rsidR="00D83F56" w:rsidRPr="004A3A64">
        <w:rPr>
          <w:rFonts w:ascii="Times New Roman" w:eastAsia="Calibri" w:hAnsi="Times New Roman" w:cs="Times New Roman"/>
          <w:sz w:val="28"/>
          <w:szCs w:val="28"/>
        </w:rPr>
        <w:t xml:space="preserve"> здійснено оцінку продуктивності обчислювальної системи.</w:t>
      </w:r>
    </w:p>
    <w:p w14:paraId="50DE578C" w14:textId="77777777" w:rsidR="000A7812" w:rsidRPr="004A3A64" w:rsidRDefault="000A7812"/>
    <w:sectPr w:rsidR="000A7812" w:rsidRPr="004A3A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865E4"/>
    <w:multiLevelType w:val="hybridMultilevel"/>
    <w:tmpl w:val="DEF4B1B0"/>
    <w:lvl w:ilvl="0" w:tplc="A4247E26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DB60CC"/>
    <w:multiLevelType w:val="hybridMultilevel"/>
    <w:tmpl w:val="3FB2F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751A6"/>
    <w:multiLevelType w:val="hybridMultilevel"/>
    <w:tmpl w:val="2B060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D295D"/>
    <w:multiLevelType w:val="hybridMultilevel"/>
    <w:tmpl w:val="0784C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53211"/>
    <w:multiLevelType w:val="hybridMultilevel"/>
    <w:tmpl w:val="274295D0"/>
    <w:lvl w:ilvl="0" w:tplc="182A624A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83792"/>
    <w:multiLevelType w:val="hybridMultilevel"/>
    <w:tmpl w:val="0B8EA3A0"/>
    <w:lvl w:ilvl="0" w:tplc="2044520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4C4536"/>
    <w:multiLevelType w:val="hybridMultilevel"/>
    <w:tmpl w:val="511866C4"/>
    <w:lvl w:ilvl="0" w:tplc="C366B0C6">
      <w:start w:val="6"/>
      <w:numFmt w:val="bullet"/>
      <w:lvlText w:val="-"/>
      <w:lvlJc w:val="left"/>
      <w:pPr>
        <w:ind w:left="43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4533544"/>
    <w:multiLevelType w:val="hybridMultilevel"/>
    <w:tmpl w:val="A5C87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0402BE"/>
    <w:multiLevelType w:val="hybridMultilevel"/>
    <w:tmpl w:val="3FB2F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855F5F"/>
    <w:multiLevelType w:val="hybridMultilevel"/>
    <w:tmpl w:val="BC6C2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651C26"/>
    <w:multiLevelType w:val="hybridMultilevel"/>
    <w:tmpl w:val="5E323EBA"/>
    <w:lvl w:ilvl="0" w:tplc="DB026760">
      <w:start w:val="6"/>
      <w:numFmt w:val="bullet"/>
      <w:lvlText w:val="-"/>
      <w:lvlJc w:val="left"/>
      <w:pPr>
        <w:ind w:left="43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D4B21F8"/>
    <w:multiLevelType w:val="multilevel"/>
    <w:tmpl w:val="042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18E29C2"/>
    <w:multiLevelType w:val="hybridMultilevel"/>
    <w:tmpl w:val="EDFC90EC"/>
    <w:lvl w:ilvl="0" w:tplc="B0DC9A3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93A95"/>
    <w:multiLevelType w:val="hybridMultilevel"/>
    <w:tmpl w:val="418E6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F912BDE"/>
    <w:multiLevelType w:val="hybridMultilevel"/>
    <w:tmpl w:val="945E4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12"/>
  </w:num>
  <w:num w:numId="5">
    <w:abstractNumId w:val="0"/>
  </w:num>
  <w:num w:numId="6">
    <w:abstractNumId w:val="5"/>
  </w:num>
  <w:num w:numId="7">
    <w:abstractNumId w:val="4"/>
  </w:num>
  <w:num w:numId="8">
    <w:abstractNumId w:val="11"/>
  </w:num>
  <w:num w:numId="9">
    <w:abstractNumId w:val="8"/>
  </w:num>
  <w:num w:numId="10">
    <w:abstractNumId w:val="3"/>
  </w:num>
  <w:num w:numId="11">
    <w:abstractNumId w:val="9"/>
  </w:num>
  <w:num w:numId="12">
    <w:abstractNumId w:val="2"/>
  </w:num>
  <w:num w:numId="13">
    <w:abstractNumId w:val="13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712"/>
    <w:rsid w:val="000670E8"/>
    <w:rsid w:val="000A7812"/>
    <w:rsid w:val="000B6042"/>
    <w:rsid w:val="000C3B2D"/>
    <w:rsid w:val="000E25E6"/>
    <w:rsid w:val="000F3F49"/>
    <w:rsid w:val="0010062C"/>
    <w:rsid w:val="001267C7"/>
    <w:rsid w:val="00127C56"/>
    <w:rsid w:val="00131585"/>
    <w:rsid w:val="00131CF1"/>
    <w:rsid w:val="001831FA"/>
    <w:rsid w:val="00183D14"/>
    <w:rsid w:val="00185CA0"/>
    <w:rsid w:val="001D7470"/>
    <w:rsid w:val="001E40B5"/>
    <w:rsid w:val="001F68FA"/>
    <w:rsid w:val="001F78AE"/>
    <w:rsid w:val="00221B95"/>
    <w:rsid w:val="002462A2"/>
    <w:rsid w:val="002A5F97"/>
    <w:rsid w:val="002B61DF"/>
    <w:rsid w:val="002B7341"/>
    <w:rsid w:val="002C27AB"/>
    <w:rsid w:val="00341C18"/>
    <w:rsid w:val="003B0153"/>
    <w:rsid w:val="003B4035"/>
    <w:rsid w:val="003D4186"/>
    <w:rsid w:val="004310B8"/>
    <w:rsid w:val="004670EB"/>
    <w:rsid w:val="00485AF9"/>
    <w:rsid w:val="004A3A64"/>
    <w:rsid w:val="004B19E9"/>
    <w:rsid w:val="004C4A02"/>
    <w:rsid w:val="00530DA8"/>
    <w:rsid w:val="005311CE"/>
    <w:rsid w:val="00540BE4"/>
    <w:rsid w:val="005461A3"/>
    <w:rsid w:val="00593622"/>
    <w:rsid w:val="005A3C9A"/>
    <w:rsid w:val="005C291D"/>
    <w:rsid w:val="005D400E"/>
    <w:rsid w:val="005E6BE4"/>
    <w:rsid w:val="005F7272"/>
    <w:rsid w:val="005F7E5F"/>
    <w:rsid w:val="006101D0"/>
    <w:rsid w:val="006358CC"/>
    <w:rsid w:val="00643891"/>
    <w:rsid w:val="00674EE5"/>
    <w:rsid w:val="00680FE6"/>
    <w:rsid w:val="00684BF3"/>
    <w:rsid w:val="00692165"/>
    <w:rsid w:val="006A618C"/>
    <w:rsid w:val="006B74AF"/>
    <w:rsid w:val="006D4B3C"/>
    <w:rsid w:val="00725792"/>
    <w:rsid w:val="007A2B13"/>
    <w:rsid w:val="007C1505"/>
    <w:rsid w:val="007D6AF4"/>
    <w:rsid w:val="00847DC7"/>
    <w:rsid w:val="00864CCD"/>
    <w:rsid w:val="00882668"/>
    <w:rsid w:val="00886041"/>
    <w:rsid w:val="008C2220"/>
    <w:rsid w:val="008F0A7B"/>
    <w:rsid w:val="00900E27"/>
    <w:rsid w:val="00914129"/>
    <w:rsid w:val="00923D9B"/>
    <w:rsid w:val="009557E7"/>
    <w:rsid w:val="00962945"/>
    <w:rsid w:val="009737CA"/>
    <w:rsid w:val="00986030"/>
    <w:rsid w:val="009860A9"/>
    <w:rsid w:val="00995BA9"/>
    <w:rsid w:val="009B4AAB"/>
    <w:rsid w:val="009C5E4F"/>
    <w:rsid w:val="009D7449"/>
    <w:rsid w:val="009E289A"/>
    <w:rsid w:val="00A14C4C"/>
    <w:rsid w:val="00A1746B"/>
    <w:rsid w:val="00A33FB5"/>
    <w:rsid w:val="00A410B0"/>
    <w:rsid w:val="00A41B53"/>
    <w:rsid w:val="00A4633F"/>
    <w:rsid w:val="00A5015E"/>
    <w:rsid w:val="00AD63D2"/>
    <w:rsid w:val="00B60DB1"/>
    <w:rsid w:val="00B64AA0"/>
    <w:rsid w:val="00B70205"/>
    <w:rsid w:val="00B71AAB"/>
    <w:rsid w:val="00BD1042"/>
    <w:rsid w:val="00BF1712"/>
    <w:rsid w:val="00C004CB"/>
    <w:rsid w:val="00C505A2"/>
    <w:rsid w:val="00C6760F"/>
    <w:rsid w:val="00CA44F6"/>
    <w:rsid w:val="00CF226A"/>
    <w:rsid w:val="00CF2DC0"/>
    <w:rsid w:val="00D569FA"/>
    <w:rsid w:val="00D70714"/>
    <w:rsid w:val="00D72AA5"/>
    <w:rsid w:val="00D83F56"/>
    <w:rsid w:val="00E158D3"/>
    <w:rsid w:val="00E164A0"/>
    <w:rsid w:val="00E42448"/>
    <w:rsid w:val="00EA4D98"/>
    <w:rsid w:val="00EC3589"/>
    <w:rsid w:val="00EF5F5B"/>
    <w:rsid w:val="00F25E4C"/>
    <w:rsid w:val="00F418EB"/>
    <w:rsid w:val="00F73116"/>
    <w:rsid w:val="00F74565"/>
    <w:rsid w:val="00F83F14"/>
    <w:rsid w:val="00FB2950"/>
    <w:rsid w:val="00FB5FE9"/>
    <w:rsid w:val="00FE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EFFFB"/>
  <w15:chartTrackingRefBased/>
  <w15:docId w15:val="{652A31D3-9051-472D-933C-FC502C59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0B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3B4035"/>
    <w:pPr>
      <w:spacing w:before="240" w:after="240" w:line="240" w:lineRule="auto"/>
      <w:ind w:left="1080" w:right="1080"/>
      <w:jc w:val="center"/>
    </w:pPr>
    <w:rPr>
      <w:rFonts w:eastAsiaTheme="minorEastAsia"/>
      <w:color w:val="5B9BD5" w:themeColor="accent1"/>
      <w:sz w:val="24"/>
      <w:szCs w:val="24"/>
    </w:rPr>
  </w:style>
  <w:style w:type="character" w:customStyle="1" w:styleId="a4">
    <w:name w:val="Насичена цитата Знак"/>
    <w:basedOn w:val="a0"/>
    <w:link w:val="a3"/>
    <w:uiPriority w:val="30"/>
    <w:rsid w:val="003B4035"/>
    <w:rPr>
      <w:rFonts w:eastAsiaTheme="minorEastAsia"/>
      <w:color w:val="5B9BD5" w:themeColor="accent1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F2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Hyperlink"/>
    <w:basedOn w:val="a0"/>
    <w:uiPriority w:val="99"/>
    <w:unhideWhenUsed/>
    <w:rsid w:val="00FB5FE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6101D0"/>
    <w:rPr>
      <w:color w:val="954F72" w:themeColor="followedHyperlink"/>
      <w:u w:val="single"/>
    </w:rPr>
  </w:style>
  <w:style w:type="character" w:styleId="a8">
    <w:name w:val="Emphasis"/>
    <w:basedOn w:val="a0"/>
    <w:uiPriority w:val="20"/>
    <w:qFormat/>
    <w:rsid w:val="00F73116"/>
    <w:rPr>
      <w:i/>
      <w:iCs/>
    </w:rPr>
  </w:style>
  <w:style w:type="paragraph" w:styleId="a9">
    <w:name w:val="List Paragraph"/>
    <w:basedOn w:val="a"/>
    <w:uiPriority w:val="34"/>
    <w:qFormat/>
    <w:rsid w:val="00B64AA0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643891"/>
    <w:rPr>
      <w:color w:val="605E5C"/>
      <w:shd w:val="clear" w:color="auto" w:fill="E1DFDD"/>
    </w:rPr>
  </w:style>
  <w:style w:type="character" w:customStyle="1" w:styleId="fieldset-legend">
    <w:name w:val="fieldset-legend"/>
    <w:basedOn w:val="a0"/>
    <w:rsid w:val="00955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991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66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6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1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0060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1296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4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53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3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2762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2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3860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4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3257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0578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0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8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6219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3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74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56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2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22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83275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1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9475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9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1878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55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6908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6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3447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8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5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0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7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5432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0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4799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4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1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3265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44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2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4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2546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7122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5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29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2808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77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6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30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57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6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4730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6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2421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0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35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9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5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3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0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24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7851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097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4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0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2090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8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0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2087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9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2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648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0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9393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4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6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48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520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2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07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5731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0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7470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42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3987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4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1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82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8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6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04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0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6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4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4287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3596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7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989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5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1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9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8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500.org/system/17985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meteofrance.fr/nous-connaitre/activites-et-metiers/les-supercalculateurs-de-meteo-franc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top500.org/site/4835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p500.org/site/48356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Настроювані 1">
      <a:majorFont>
        <a:latin typeface="Calibri Light"/>
        <a:ea typeface=""/>
        <a:cs typeface=""/>
      </a:majorFont>
      <a:minorFont>
        <a:latin typeface="Times New Roman"/>
        <a:ea typeface=""/>
        <a:cs typeface="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7</Pages>
  <Words>1043</Words>
  <Characters>5948</Characters>
  <Application>Microsoft Office Word</Application>
  <DocSecurity>0</DocSecurity>
  <Lines>49</Lines>
  <Paragraphs>13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diakov.net</Company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Zoriana Chyzhovska</cp:lastModifiedBy>
  <cp:revision>40</cp:revision>
  <dcterms:created xsi:type="dcterms:W3CDTF">2020-04-07T19:23:00Z</dcterms:created>
  <dcterms:modified xsi:type="dcterms:W3CDTF">2020-09-18T11:02:00Z</dcterms:modified>
</cp:coreProperties>
</file>