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5A70" w14:textId="2A4E5F6F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14:paraId="4F8D215A" w14:textId="11DA76F9" w:rsidR="001E40B5" w:rsidRPr="004A3A64" w:rsidRDefault="003D4186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Західноукраїнський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 xml:space="preserve"> національний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>університет</w:t>
      </w:r>
    </w:p>
    <w:p w14:paraId="7445490B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Факультет комп’ютерних інформаційних технологій </w:t>
      </w:r>
    </w:p>
    <w:p w14:paraId="2110128D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A45FE7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Кафедра ІОСУ</w:t>
      </w:r>
    </w:p>
    <w:p w14:paraId="3CFFC8A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C0ACAB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ACFBCD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44E5F4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68C7E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9B8A938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40B55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8B472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AF7951" w14:textId="5584ECF7" w:rsidR="001E40B5" w:rsidRPr="004A3A64" w:rsidRDefault="003D4186" w:rsidP="00DA0C5E">
      <w:pPr>
        <w:tabs>
          <w:tab w:val="left" w:pos="3335"/>
          <w:tab w:val="center" w:pos="4819"/>
          <w:tab w:val="left" w:pos="7275"/>
        </w:tabs>
        <w:jc w:val="center"/>
        <w:rPr>
          <w:rFonts w:ascii="Times New Roman" w:eastAsia="Calibri" w:hAnsi="Times New Roman" w:cs="Times New Roman"/>
          <w:b/>
          <w:sz w:val="36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b/>
          <w:sz w:val="36"/>
          <w:szCs w:val="28"/>
        </w:rPr>
        <w:t>Лабораторна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  <w:lang w:val="ru-RU"/>
        </w:rPr>
        <w:t>робота №</w:t>
      </w:r>
      <w:r w:rsidR="00B879DF" w:rsidRPr="00DA0C5E">
        <w:rPr>
          <w:rFonts w:ascii="Times New Roman" w:eastAsia="Calibri" w:hAnsi="Times New Roman" w:cs="Times New Roman"/>
          <w:b/>
          <w:sz w:val="36"/>
          <w:szCs w:val="28"/>
          <w:lang w:val="ru-RU"/>
        </w:rPr>
        <w:t>2</w:t>
      </w:r>
    </w:p>
    <w:p w14:paraId="24CDF497" w14:textId="4351F066" w:rsidR="001E40B5" w:rsidRPr="004A3A64" w:rsidRDefault="001E40B5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дисципліни</w:t>
      </w:r>
      <w:proofErr w:type="spellEnd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«</w:t>
      </w:r>
      <w:proofErr w:type="spellStart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Високопродуктивні</w:t>
      </w:r>
      <w:proofErr w:type="spellEnd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Обчислення</w:t>
      </w:r>
      <w:proofErr w:type="spellEnd"/>
      <w:r w:rsidRPr="004A3A64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0C2D085F" w14:textId="77777777" w:rsidR="001E40B5" w:rsidRPr="004A3A64" w:rsidRDefault="001E40B5" w:rsidP="001E40B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6CAE0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C1CD37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EA88A8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pgSz w:w="11906" w:h="16838"/>
          <w:pgMar w:top="850" w:right="850" w:bottom="850" w:left="1417" w:header="708" w:footer="708" w:gutter="0"/>
          <w:cols w:space="720"/>
        </w:sectPr>
      </w:pPr>
    </w:p>
    <w:p w14:paraId="6089480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9E35A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7DF99B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DD54EC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FC29F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type w:val="continuous"/>
          <w:pgSz w:w="11906" w:h="16838"/>
          <w:pgMar w:top="850" w:right="850" w:bottom="850" w:left="1417" w:header="708" w:footer="708" w:gutter="0"/>
          <w:cols w:num="3" w:space="708"/>
        </w:sectPr>
      </w:pPr>
    </w:p>
    <w:p w14:paraId="25A9FBEB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5323C0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3353087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A93AB6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E23215F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4C437FD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6A4D62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CB77512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5131F8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9ACB4B0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19CA47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115D817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3C296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E0CAA8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6F70F0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F076CE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AE9EE6E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6CA609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22A8A54" w14:textId="77777777" w:rsidR="005E6BE4" w:rsidRPr="004A3A64" w:rsidRDefault="005E6BE4" w:rsidP="005E6BE4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50970F0" w14:textId="77777777" w:rsidR="001E40B5" w:rsidRPr="004A3A64" w:rsidRDefault="005E6BE4" w:rsidP="00185CA0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Тернопіль 2020</w:t>
      </w:r>
    </w:p>
    <w:p w14:paraId="663E7868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Pr="004A3A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059E2A17" w14:textId="67ECD096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студентка групи КН-</w:t>
      </w:r>
      <w:r w:rsidR="003D4186" w:rsidRPr="004A3A64">
        <w:rPr>
          <w:rFonts w:ascii="Times New Roman" w:eastAsia="Calibri" w:hAnsi="Times New Roman" w:cs="Times New Roman"/>
          <w:sz w:val="28"/>
          <w:szCs w:val="28"/>
        </w:rPr>
        <w:t>4</w:t>
      </w:r>
      <w:r w:rsidRPr="004A3A6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FC174F2" w14:textId="77777777" w:rsidR="001E40B5" w:rsidRPr="004A3A64" w:rsidRDefault="005E6BE4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A3A64">
        <w:rPr>
          <w:rFonts w:ascii="Times New Roman" w:eastAsia="Calibri" w:hAnsi="Times New Roman" w:cs="Times New Roman"/>
          <w:sz w:val="28"/>
          <w:szCs w:val="28"/>
        </w:rPr>
        <w:t>Чижовська</w:t>
      </w:r>
      <w:proofErr w:type="spellEnd"/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Зоряна</w:t>
      </w:r>
    </w:p>
    <w:p w14:paraId="5BB0316B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Перевірив: </w:t>
      </w:r>
    </w:p>
    <w:p w14:paraId="1164B6FB" w14:textId="14A2F5A9" w:rsidR="001E40B5" w:rsidRPr="004A3A64" w:rsidRDefault="003D4186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  <w:sectPr w:rsidR="001E40B5" w:rsidRPr="004A3A64" w:rsidSect="00F418EB">
          <w:type w:val="continuous"/>
          <w:pgSz w:w="11906" w:h="16838"/>
          <w:pgMar w:top="850" w:right="850" w:bottom="850" w:left="1417" w:header="708" w:footer="708" w:gutter="0"/>
          <w:cols w:num="3" w:space="567"/>
        </w:sectPr>
      </w:pPr>
      <w:r w:rsidRPr="004A3A64">
        <w:rPr>
          <w:rFonts w:ascii="Times New Roman" w:eastAsia="Calibri" w:hAnsi="Times New Roman" w:cs="Times New Roman"/>
          <w:sz w:val="28"/>
          <w:szCs w:val="28"/>
        </w:rPr>
        <w:t>доц</w:t>
      </w:r>
      <w:r w:rsidR="005E6BE4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A3A64">
        <w:rPr>
          <w:sz w:val="28"/>
          <w:szCs w:val="28"/>
        </w:rPr>
        <w:t>Осолінський</w:t>
      </w:r>
      <w:proofErr w:type="spellEnd"/>
      <w:r w:rsidRPr="004A3A64">
        <w:rPr>
          <w:sz w:val="28"/>
          <w:szCs w:val="28"/>
        </w:rPr>
        <w:t xml:space="preserve"> О.Р.</w:t>
      </w:r>
    </w:p>
    <w:p w14:paraId="5FCC7E3E" w14:textId="361AF65D" w:rsidR="00E158D3" w:rsidRPr="00DA0C5E" w:rsidRDefault="003D4186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Лабораторна </w:t>
      </w:r>
      <w:r w:rsidR="00E158D3" w:rsidRPr="004A3A64">
        <w:rPr>
          <w:rFonts w:ascii="Times New Roman" w:eastAsia="Calibri" w:hAnsi="Times New Roman" w:cs="Times New Roman"/>
          <w:sz w:val="28"/>
          <w:szCs w:val="28"/>
        </w:rPr>
        <w:t>робота №</w:t>
      </w:r>
      <w:r w:rsidR="00B879DF" w:rsidRPr="00DA0C5E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4314002B" w14:textId="2FE537A7" w:rsidR="00F25E4C" w:rsidRPr="004A3A64" w:rsidRDefault="00E158D3" w:rsidP="004310B8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Тема: </w:t>
      </w:r>
      <w:r w:rsidR="006E3A49" w:rsidRPr="006E3A49">
        <w:rPr>
          <w:rFonts w:ascii="Times New Roman" w:eastAsia="Calibri" w:hAnsi="Times New Roman" w:cs="Times New Roman"/>
          <w:sz w:val="28"/>
          <w:szCs w:val="28"/>
        </w:rPr>
        <w:t xml:space="preserve">: Проект </w:t>
      </w:r>
      <w:proofErr w:type="spellStart"/>
      <w:r w:rsidR="006E3A49" w:rsidRPr="006E3A49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="006E3A49" w:rsidRPr="006E3A49">
        <w:rPr>
          <w:rFonts w:ascii="Times New Roman" w:eastAsia="Calibri" w:hAnsi="Times New Roman" w:cs="Times New Roman"/>
          <w:sz w:val="28"/>
          <w:szCs w:val="28"/>
        </w:rPr>
        <w:t>. Шукаємо позаземний розум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DF9F1B" w14:textId="24C5103F" w:rsidR="004310B8" w:rsidRPr="004A3A64" w:rsidRDefault="00E158D3" w:rsidP="006E3A49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Мета</w:t>
      </w:r>
      <w:r w:rsidR="00882668" w:rsidRPr="004A3A6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E3A49" w:rsidRPr="006E3A49">
        <w:rPr>
          <w:rFonts w:ascii="Times New Roman" w:eastAsia="Calibri" w:hAnsi="Times New Roman" w:cs="Times New Roman"/>
          <w:sz w:val="28"/>
          <w:szCs w:val="28"/>
        </w:rPr>
        <w:t xml:space="preserve">Ознайомитись з існуючими системами </w:t>
      </w:r>
      <w:proofErr w:type="spellStart"/>
      <w:r w:rsidR="006E3A49" w:rsidRPr="006E3A49">
        <w:rPr>
          <w:rFonts w:ascii="Times New Roman" w:eastAsia="Calibri" w:hAnsi="Times New Roman" w:cs="Times New Roman"/>
          <w:sz w:val="28"/>
          <w:szCs w:val="28"/>
        </w:rPr>
        <w:t>метаком’ютингу</w:t>
      </w:r>
      <w:proofErr w:type="spellEnd"/>
      <w:r w:rsidR="006E3A49" w:rsidRPr="006E3A49">
        <w:rPr>
          <w:rFonts w:ascii="Times New Roman" w:eastAsia="Calibri" w:hAnsi="Times New Roman" w:cs="Times New Roman"/>
          <w:sz w:val="28"/>
          <w:szCs w:val="28"/>
        </w:rPr>
        <w:t>, орієнтованих на</w:t>
      </w:r>
      <w:r w:rsidR="006E3A49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6E3A49" w:rsidRPr="006E3A49">
        <w:rPr>
          <w:rFonts w:ascii="Times New Roman" w:eastAsia="Calibri" w:hAnsi="Times New Roman" w:cs="Times New Roman"/>
          <w:sz w:val="28"/>
          <w:szCs w:val="28"/>
        </w:rPr>
        <w:t>домашніх користувачів. Прийняти участь у проекті по розподілений обробці</w:t>
      </w:r>
      <w:r w:rsidR="006E3A49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6E3A49" w:rsidRPr="006E3A49">
        <w:rPr>
          <w:rFonts w:ascii="Times New Roman" w:eastAsia="Calibri" w:hAnsi="Times New Roman" w:cs="Times New Roman"/>
          <w:sz w:val="28"/>
          <w:szCs w:val="28"/>
        </w:rPr>
        <w:t xml:space="preserve">даних </w:t>
      </w:r>
      <w:proofErr w:type="spellStart"/>
      <w:r w:rsidR="006E3A49" w:rsidRPr="006E3A49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="006E3A49" w:rsidRPr="006E3A49">
        <w:rPr>
          <w:rFonts w:ascii="Times New Roman" w:eastAsia="Calibri" w:hAnsi="Times New Roman" w:cs="Times New Roman"/>
          <w:sz w:val="28"/>
          <w:szCs w:val="28"/>
        </w:rPr>
        <w:t xml:space="preserve"> або інших подібних проектах, надаючи при цьому ресурси</w:t>
      </w:r>
      <w:r w:rsidR="006E3A49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6E3A49" w:rsidRPr="006E3A49">
        <w:rPr>
          <w:rFonts w:ascii="Times New Roman" w:eastAsia="Calibri" w:hAnsi="Times New Roman" w:cs="Times New Roman"/>
          <w:sz w:val="28"/>
          <w:szCs w:val="28"/>
        </w:rPr>
        <w:t>свого ПК для виконання задач проекту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3AEB9714" w14:textId="5B98F92B" w:rsidR="00A33FB5" w:rsidRPr="006E540A" w:rsidRDefault="00A33FB5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UA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Варіант</w:t>
      </w:r>
      <w:r w:rsidR="006E540A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30</w:t>
      </w:r>
    </w:p>
    <w:p w14:paraId="7FDCA474" w14:textId="4E9DE03D" w:rsidR="004310B8" w:rsidRPr="004A3A64" w:rsidRDefault="004310B8" w:rsidP="00D83F56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796AB60F" w14:textId="71D061A1" w:rsidR="00C45B3D" w:rsidRDefault="00C45B3D" w:rsidP="00C45B3D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C45B3D">
        <w:rPr>
          <w:rFonts w:ascii="Times New Roman" w:eastAsia="Calibri" w:hAnsi="Times New Roman" w:cs="Times New Roman"/>
          <w:sz w:val="28"/>
          <w:szCs w:val="28"/>
        </w:rPr>
        <w:t xml:space="preserve">ороткі теоретичні відомості про </w:t>
      </w:r>
      <w:proofErr w:type="spellStart"/>
      <w:r w:rsidRPr="00C45B3D">
        <w:rPr>
          <w:rFonts w:ascii="Times New Roman" w:eastAsia="Calibri" w:hAnsi="Times New Roman" w:cs="Times New Roman"/>
          <w:sz w:val="28"/>
          <w:szCs w:val="28"/>
        </w:rPr>
        <w:t>метакомп</w:t>
      </w:r>
      <w:r>
        <w:rPr>
          <w:rFonts w:ascii="Times New Roman" w:eastAsia="Calibri" w:hAnsi="Times New Roman" w:cs="Times New Roman"/>
          <w:sz w:val="28"/>
          <w:szCs w:val="28"/>
        </w:rPr>
        <w:t>’ютинг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47784B" w14:textId="77777777" w:rsidR="005A23ED" w:rsidRDefault="005A23ED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Т</w:t>
      </w:r>
      <w:r w:rsidRPr="005A23ED">
        <w:rPr>
          <w:rFonts w:ascii="Times New Roman" w:eastAsia="Calibri" w:hAnsi="Times New Roman" w:cs="Times New Roman"/>
          <w:sz w:val="28"/>
          <w:szCs w:val="28"/>
        </w:rPr>
        <w:t>ермін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45B3D">
        <w:rPr>
          <w:rFonts w:ascii="Times New Roman" w:eastAsia="Calibri" w:hAnsi="Times New Roman" w:cs="Times New Roman"/>
          <w:sz w:val="28"/>
          <w:szCs w:val="28"/>
        </w:rPr>
        <w:t>метакомп</w:t>
      </w:r>
      <w:r>
        <w:rPr>
          <w:rFonts w:ascii="Times New Roman" w:eastAsia="Calibri" w:hAnsi="Times New Roman" w:cs="Times New Roman"/>
          <w:sz w:val="28"/>
          <w:szCs w:val="28"/>
        </w:rPr>
        <w:t>’ютинг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A23ED">
        <w:rPr>
          <w:rFonts w:ascii="Times New Roman" w:eastAsia="Calibri" w:hAnsi="Times New Roman" w:cs="Times New Roman"/>
          <w:sz w:val="28"/>
          <w:szCs w:val="28"/>
        </w:rPr>
        <w:t>виник разом з розвитком високошвидкісної мережевої інфраструктури на початку 90-х років і відносився до об'єднання декількох різнорідних обчислювальних ресурсів в локальній мережі організації для вирішення одного завдання. Основна мета побудови мета-комп</w:t>
      </w:r>
      <w:r>
        <w:rPr>
          <w:rFonts w:ascii="Times New Roman" w:eastAsia="Calibri" w:hAnsi="Times New Roman" w:cs="Times New Roman"/>
          <w:sz w:val="28"/>
          <w:szCs w:val="28"/>
        </w:rPr>
        <w:t>’</w:t>
      </w: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ютера полягала в оптимальному розподілі частин роботи за обчислювальними системами різної архітектури і різної потужності. </w:t>
      </w:r>
    </w:p>
    <w:p w14:paraId="623E53F3" w14:textId="6868E3C2" w:rsidR="005A23ED" w:rsidRPr="005A23ED" w:rsidRDefault="005A23ED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Н</w:t>
      </w: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айкращим чином для вирішення на мета-комп'ютерах підходять завдання переборного і пошукового типу, де обчислювальні вузли практично не взаємодіють один з одним і основну частину роботи проводять в автономному режимі. Основна схема роботи в цьому випадку приблизно така: спеціальний агент, розташований на обчислювальному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вузлі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 (комп'ютері користувача), визначає факт простою цього комп'ютера, з'єднується з вузлом мета-комп</w:t>
      </w:r>
      <w:r>
        <w:rPr>
          <w:rFonts w:ascii="Times New Roman" w:eastAsia="Calibri" w:hAnsi="Times New Roman" w:cs="Times New Roman"/>
          <w:sz w:val="28"/>
          <w:szCs w:val="28"/>
        </w:rPr>
        <w:t>’</w:t>
      </w:r>
      <w:r w:rsidRPr="005A23ED">
        <w:rPr>
          <w:rFonts w:ascii="Times New Roman" w:eastAsia="Calibri" w:hAnsi="Times New Roman" w:cs="Times New Roman"/>
          <w:sz w:val="28"/>
          <w:szCs w:val="28"/>
        </w:rPr>
        <w:t>ютера, що управляє, і отримує від нього чергову порцію роботи (область в просторі перебору). Після закінчення рахунку по даній порції обчислювальний вузол передає назад звіт про фактично виконаний перебір або сигнал про досягнення мети пошуку.</w:t>
      </w:r>
    </w:p>
    <w:p w14:paraId="327A11B0" w14:textId="5698B5A0" w:rsidR="00C45B3D" w:rsidRDefault="00C45B3D" w:rsidP="005A23ED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Коротко про  правила проекту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23ED"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B7CA992" w14:textId="5CC3B0B9" w:rsidR="00CC244B" w:rsidRPr="00CC244B" w:rsidRDefault="00CC244B" w:rsidP="00CC244B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78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ab/>
      </w:r>
      <w:r w:rsidRPr="00CC244B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Start"/>
      <w:r w:rsidRPr="00CC244B">
        <w:rPr>
          <w:rFonts w:ascii="Times New Roman" w:eastAsia="Calibri" w:hAnsi="Times New Roman" w:cs="Times New Roman"/>
          <w:sz w:val="28"/>
          <w:szCs w:val="28"/>
        </w:rPr>
        <w:t>ETI@home</w:t>
      </w:r>
      <w:proofErr w:type="spellEnd"/>
      <w:r w:rsidRPr="00CC244B">
        <w:rPr>
          <w:rFonts w:ascii="Times New Roman" w:eastAsia="Calibri" w:hAnsi="Times New Roman" w:cs="Times New Roman"/>
          <w:sz w:val="28"/>
          <w:szCs w:val="28"/>
        </w:rPr>
        <w:t xml:space="preserve"> — науковий некомерційний </w:t>
      </w:r>
      <w:proofErr w:type="spellStart"/>
      <w:r w:rsidRPr="00CC244B">
        <w:rPr>
          <w:rFonts w:ascii="Times New Roman" w:eastAsia="Calibri" w:hAnsi="Times New Roman" w:cs="Times New Roman"/>
          <w:sz w:val="28"/>
          <w:szCs w:val="28"/>
        </w:rPr>
        <w:t>проєкт</w:t>
      </w:r>
      <w:proofErr w:type="spellEnd"/>
      <w:r w:rsidRPr="00CC244B">
        <w:rPr>
          <w:rFonts w:ascii="Times New Roman" w:eastAsia="Calibri" w:hAnsi="Times New Roman" w:cs="Times New Roman"/>
          <w:sz w:val="28"/>
          <w:szCs w:val="28"/>
        </w:rPr>
        <w:t xml:space="preserve"> добровольчих обчислень на платформі BOINC, що використовує вільні обчислювальні ресурси на комп'ютерах добровольців для пошуку радіосигналів позаземних цивілізацій.</w:t>
      </w:r>
    </w:p>
    <w:p w14:paraId="45DE9ED3" w14:textId="125C4DBF" w:rsidR="005A23ED" w:rsidRDefault="005A23ED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Запускайте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 тільки на авторизованих комп'ютерах</w:t>
      </w:r>
    </w:p>
    <w:p w14:paraId="7D8E91A0" w14:textId="1D092315" w:rsidR="005A23ED" w:rsidRDefault="005A23ED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Коли Ви запускаєте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 на Вашому комп'ютері, він буде використовувати частину ресурсів процесора, простір на жорсткому диску (вінчестері), і мережевий трафік. Ви можете контролювати, скільки ресурсів вашого комп'ютера буде використано для роботи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>, і коли ці ресурси будуть використовуватися.</w:t>
      </w:r>
    </w:p>
    <w:p w14:paraId="1F185EAA" w14:textId="02938B63" w:rsidR="005A23ED" w:rsidRDefault="005A23ED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Ваш обліковий запис на </w:t>
      </w:r>
      <w:proofErr w:type="spellStart"/>
      <w:r w:rsidRPr="005A23ED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Pr="005A23ED">
        <w:rPr>
          <w:rFonts w:ascii="Times New Roman" w:eastAsia="Calibri" w:hAnsi="Times New Roman" w:cs="Times New Roman"/>
          <w:sz w:val="28"/>
          <w:szCs w:val="28"/>
        </w:rPr>
        <w:t xml:space="preserve"> ідентифікується по імені, яке Ви вказали</w:t>
      </w:r>
      <w:r w:rsidR="004967DE"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92B4A84" w14:textId="1804977C" w:rsidR="005A23ED" w:rsidRPr="004967DE" w:rsidRDefault="004967DE" w:rsidP="005A23ED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Ви берете участь в SETI @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home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інформація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вашому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комп'ютері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така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 тип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процесора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обсяг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оперативної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пам'яті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і т.д.) буде записана проектом SETI @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home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прийняття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рішення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призначити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вашому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комп'ютеру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Ця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інформація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також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показана на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web-сайті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SETI @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home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382AF00" w14:textId="4F2842D5" w:rsidR="004967DE" w:rsidRPr="00CC244B" w:rsidRDefault="00C45B3D" w:rsidP="004967DE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B3D">
        <w:rPr>
          <w:rFonts w:ascii="Times New Roman" w:eastAsia="Calibri" w:hAnsi="Times New Roman" w:cs="Times New Roman"/>
          <w:sz w:val="28"/>
          <w:szCs w:val="28"/>
        </w:rPr>
        <w:t>Опис проекту призначен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C45B3D">
        <w:rPr>
          <w:rFonts w:ascii="Times New Roman" w:eastAsia="Calibri" w:hAnsi="Times New Roman" w:cs="Times New Roman"/>
          <w:sz w:val="28"/>
          <w:szCs w:val="28"/>
        </w:rPr>
        <w:t>вам згідно варіанту</w:t>
      </w:r>
      <w:r w:rsidR="004967DE" w:rsidRPr="00CC244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4AF03B2" w14:textId="67598BB0" w:rsidR="001F12DA" w:rsidRPr="004967DE" w:rsidRDefault="001F12DA" w:rsidP="004967DE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1F12DA">
        <w:rPr>
          <w:rFonts w:ascii="Times New Roman" w:eastAsia="Calibri" w:hAnsi="Times New Roman" w:cs="Times New Roman"/>
          <w:sz w:val="28"/>
          <w:szCs w:val="28"/>
        </w:rPr>
        <w:t>Universe</w:t>
      </w:r>
      <w:proofErr w:type="spellEnd"/>
      <w:r w:rsidRPr="001F12DA">
        <w:rPr>
          <w:rFonts w:ascii="Times New Roman" w:eastAsia="Calibri" w:hAnsi="Times New Roman" w:cs="Times New Roman"/>
          <w:sz w:val="28"/>
          <w:szCs w:val="28"/>
        </w:rPr>
        <w:t xml:space="preserve"> @ </w:t>
      </w:r>
      <w:proofErr w:type="spellStart"/>
      <w:r w:rsidRPr="001F12DA">
        <w:rPr>
          <w:rFonts w:ascii="Times New Roman" w:eastAsia="Calibri" w:hAnsi="Times New Roman" w:cs="Times New Roman"/>
          <w:sz w:val="28"/>
          <w:szCs w:val="28"/>
        </w:rPr>
        <w:t>Home</w:t>
      </w:r>
      <w:proofErr w:type="spellEnd"/>
      <w:r w:rsidRPr="001F12DA">
        <w:rPr>
          <w:rFonts w:ascii="Times New Roman" w:eastAsia="Calibri" w:hAnsi="Times New Roman" w:cs="Times New Roman"/>
          <w:sz w:val="28"/>
          <w:szCs w:val="28"/>
        </w:rPr>
        <w:t xml:space="preserve"> має на меті створити першу базу даних про змодельований зоряний вміст Всесвіту - від найдавніших зірок до найбільш екзотичних двійкових файлів чорної діри.</w:t>
      </w:r>
    </w:p>
    <w:p w14:paraId="5B3BF844" w14:textId="5A5F8D89" w:rsidR="00C45B3D" w:rsidRDefault="00C45B3D" w:rsidP="00C45B3D">
      <w:pPr>
        <w:pStyle w:val="a9"/>
        <w:numPr>
          <w:ilvl w:val="0"/>
          <w:numId w:val="12"/>
        </w:num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B3D">
        <w:rPr>
          <w:rFonts w:ascii="Times New Roman" w:eastAsia="Calibri" w:hAnsi="Times New Roman" w:cs="Times New Roman"/>
          <w:sz w:val="28"/>
          <w:szCs w:val="28"/>
        </w:rPr>
        <w:t xml:space="preserve">Екранні копії роботи програми BOINC з відображенням процесу виконання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задач </w:t>
      </w:r>
      <w:r w:rsidRPr="00C45B3D">
        <w:rPr>
          <w:rFonts w:ascii="Times New Roman" w:eastAsia="Calibri" w:hAnsi="Times New Roman" w:cs="Times New Roman"/>
          <w:sz w:val="28"/>
          <w:szCs w:val="28"/>
        </w:rPr>
        <w:t>призначеного вам проекту згідно варіанту.</w:t>
      </w:r>
    </w:p>
    <w:p w14:paraId="25BF161F" w14:textId="023606C5" w:rsidR="00CC244B" w:rsidRPr="00CC244B" w:rsidRDefault="00CC244B" w:rsidP="00CC244B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C264D" wp14:editId="21D58197">
            <wp:extent cx="2995293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98" cy="46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ECEA" w14:textId="461C97C4" w:rsidR="00C45B3D" w:rsidRDefault="00C45B3D" w:rsidP="00DF1455">
      <w:pPr>
        <w:pStyle w:val="a9"/>
        <w:numPr>
          <w:ilvl w:val="0"/>
          <w:numId w:val="12"/>
        </w:num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B3D">
        <w:rPr>
          <w:rFonts w:ascii="Times New Roman" w:eastAsia="Calibri" w:hAnsi="Times New Roman" w:cs="Times New Roman"/>
          <w:sz w:val="28"/>
          <w:szCs w:val="28"/>
        </w:rPr>
        <w:t>Опис обраного вами проекту.</w:t>
      </w:r>
    </w:p>
    <w:p w14:paraId="51F70F79" w14:textId="663863AB" w:rsidR="00CC2930" w:rsidRPr="00EB278F" w:rsidRDefault="00CC2930" w:rsidP="00CC2930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278F">
        <w:rPr>
          <w:rFonts w:ascii="Times New Roman" w:eastAsia="Calibri" w:hAnsi="Times New Roman" w:cs="Times New Roman"/>
          <w:sz w:val="28"/>
          <w:szCs w:val="28"/>
        </w:rPr>
        <w:tab/>
      </w:r>
      <w:r w:rsidRPr="00CC2930">
        <w:rPr>
          <w:rFonts w:ascii="Times New Roman" w:eastAsia="Calibri" w:hAnsi="Times New Roman" w:cs="Times New Roman"/>
          <w:sz w:val="28"/>
          <w:szCs w:val="28"/>
          <w:lang w:val="en-US"/>
        </w:rPr>
        <w:t>Einstein</w:t>
      </w:r>
      <w:r w:rsidRPr="00EB278F">
        <w:rPr>
          <w:rFonts w:ascii="Times New Roman" w:eastAsia="Calibri" w:hAnsi="Times New Roman" w:cs="Times New Roman"/>
          <w:sz w:val="28"/>
          <w:szCs w:val="28"/>
        </w:rPr>
        <w:t>@</w:t>
      </w:r>
      <w:r w:rsidRPr="00CC2930">
        <w:rPr>
          <w:rFonts w:ascii="Times New Roman" w:eastAsia="Calibri" w:hAnsi="Times New Roman" w:cs="Times New Roman"/>
          <w:sz w:val="28"/>
          <w:szCs w:val="28"/>
          <w:lang w:val="en-US"/>
        </w:rPr>
        <w:t>Home</w:t>
      </w:r>
      <w:r w:rsidRPr="00EB278F">
        <w:rPr>
          <w:rFonts w:ascii="Times New Roman" w:eastAsia="Calibri" w:hAnsi="Times New Roman" w:cs="Times New Roman"/>
          <w:sz w:val="28"/>
          <w:szCs w:val="28"/>
        </w:rPr>
        <w:t xml:space="preserve"> використовує час простою вашого комп’ютера для пошуку слабких астрофізичних сигналів від нейтронних зірок</w:t>
      </w:r>
      <w:r>
        <w:rPr>
          <w:rFonts w:ascii="Times New Roman" w:eastAsia="Calibri" w:hAnsi="Times New Roman" w:cs="Times New Roman"/>
          <w:sz w:val="28"/>
          <w:szCs w:val="28"/>
        </w:rPr>
        <w:t>, що обертаються</w:t>
      </w:r>
      <w:r w:rsidRPr="00EB278F">
        <w:rPr>
          <w:rFonts w:ascii="Times New Roman" w:eastAsia="Calibri" w:hAnsi="Times New Roman" w:cs="Times New Roman"/>
          <w:sz w:val="28"/>
          <w:szCs w:val="28"/>
        </w:rPr>
        <w:t xml:space="preserve"> (часто їх називають пульсарами), використовуючи дані детекторів гравітаційних хвиль </w:t>
      </w:r>
      <w:r w:rsidRPr="00CC2930">
        <w:rPr>
          <w:rFonts w:ascii="Times New Roman" w:eastAsia="Calibri" w:hAnsi="Times New Roman" w:cs="Times New Roman"/>
          <w:sz w:val="28"/>
          <w:szCs w:val="28"/>
          <w:lang w:val="en-US"/>
        </w:rPr>
        <w:t>LIGO</w:t>
      </w:r>
      <w:r w:rsidRPr="00EB278F">
        <w:rPr>
          <w:rFonts w:ascii="Times New Roman" w:eastAsia="Calibri" w:hAnsi="Times New Roman" w:cs="Times New Roman"/>
          <w:sz w:val="28"/>
          <w:szCs w:val="28"/>
        </w:rPr>
        <w:t xml:space="preserve">, радіотелескопа </w:t>
      </w:r>
      <w:proofErr w:type="spellStart"/>
      <w:r w:rsidRPr="00EB278F">
        <w:rPr>
          <w:rFonts w:ascii="Times New Roman" w:eastAsia="Calibri" w:hAnsi="Times New Roman" w:cs="Times New Roman"/>
          <w:sz w:val="28"/>
          <w:szCs w:val="28"/>
        </w:rPr>
        <w:t>Аресібо</w:t>
      </w:r>
      <w:proofErr w:type="spellEnd"/>
      <w:r w:rsidRPr="00EB278F">
        <w:rPr>
          <w:rFonts w:ascii="Times New Roman" w:eastAsia="Calibri" w:hAnsi="Times New Roman" w:cs="Times New Roman"/>
          <w:sz w:val="28"/>
          <w:szCs w:val="28"/>
        </w:rPr>
        <w:t xml:space="preserve"> та супутника гамма-випромінювання Фермі.</w:t>
      </w:r>
    </w:p>
    <w:p w14:paraId="353A8BF6" w14:textId="3D8E1238" w:rsidR="004967DE" w:rsidRPr="00CC2930" w:rsidRDefault="00C45B3D" w:rsidP="004A3A64">
      <w:pPr>
        <w:pStyle w:val="a9"/>
        <w:numPr>
          <w:ilvl w:val="0"/>
          <w:numId w:val="12"/>
        </w:num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B3D">
        <w:rPr>
          <w:rFonts w:ascii="Times New Roman" w:eastAsia="Calibri" w:hAnsi="Times New Roman" w:cs="Times New Roman"/>
          <w:sz w:val="28"/>
          <w:szCs w:val="28"/>
        </w:rPr>
        <w:t xml:space="preserve">Екранні копії роботи програми-клієнта з відображенням процесу виконання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задач </w:t>
      </w:r>
      <w:r w:rsidRPr="00C45B3D">
        <w:rPr>
          <w:rFonts w:ascii="Times New Roman" w:eastAsia="Calibri" w:hAnsi="Times New Roman" w:cs="Times New Roman"/>
          <w:sz w:val="28"/>
          <w:szCs w:val="28"/>
        </w:rPr>
        <w:t>обраного вами проекту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5DB54E" w14:textId="507DA70A" w:rsidR="00CC2930" w:rsidRDefault="00CC2930" w:rsidP="00CC2930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1829F" wp14:editId="43AAEB6A">
            <wp:extent cx="2847975" cy="44377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55" cy="44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8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r w:rsidR="00EB278F">
        <w:rPr>
          <w:noProof/>
        </w:rPr>
        <w:drawing>
          <wp:inline distT="0" distB="0" distL="0" distR="0" wp14:anchorId="24A99A5B" wp14:editId="0928ACD3">
            <wp:extent cx="2590800" cy="2208420"/>
            <wp:effectExtent l="0" t="0" r="0" b="1905"/>
            <wp:docPr id="4" name="Рисунок 4" descr="Крупнейший в мире радиотелескоп зафиксировал пульсары: уникальные и  сверхтяжелые остатки массивных звезд - 24 Ка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упнейший в мире радиотелескоп зафиксировал пульсары: уникальные и  сверхтяжелые остатки массивных звезд - 24 Кана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8" r="19686"/>
                    <a:stretch/>
                  </pic:blipFill>
                  <pic:spPr bwMode="auto">
                    <a:xfrm>
                      <a:off x="0" y="0"/>
                      <a:ext cx="2606839" cy="22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B4FB" w14:textId="41154D3A" w:rsidR="00CC2930" w:rsidRPr="00CC2930" w:rsidRDefault="00CC2930" w:rsidP="00CC2930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08375" wp14:editId="24F092A7">
            <wp:extent cx="6120765" cy="482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1FE4" w14:textId="6802878B" w:rsidR="005F7272" w:rsidRDefault="004967DE" w:rsidP="004A3A64">
      <w:pPr>
        <w:pStyle w:val="a9"/>
        <w:numPr>
          <w:ilvl w:val="0"/>
          <w:numId w:val="12"/>
        </w:num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lastRenderedPageBreak/>
        <w:t>Відповідь на одне контрольне питання згідно варіанту</w:t>
      </w:r>
      <w:r w:rsidRPr="004967D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3F9F7A2" w14:textId="6154C0C4" w:rsidR="004967DE" w:rsidRPr="004967DE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4967DE">
        <w:rPr>
          <w:rFonts w:ascii="Times New Roman" w:eastAsia="Calibri" w:hAnsi="Times New Roman" w:cs="Times New Roman"/>
          <w:sz w:val="28"/>
          <w:szCs w:val="28"/>
        </w:rPr>
        <w:t>Назвіть найбільш відомі проекти по мета-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комп’ютингу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й розподіленим</w:t>
      </w:r>
    </w:p>
    <w:p w14:paraId="39E545F5" w14:textId="59FC0365" w:rsidR="004967DE" w:rsidRPr="004967DE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>обчисленням в Інтернет.</w:t>
      </w:r>
    </w:p>
    <w:p w14:paraId="2BB99688" w14:textId="6734CFD6" w:rsidR="004967DE" w:rsidRPr="007D587C" w:rsidRDefault="004967DE" w:rsidP="007D587C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• GIMPS -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Great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Mersenne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Prime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Search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- Пошук простих номерів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Meersenn</w:t>
      </w:r>
      <w:proofErr w:type="spellEnd"/>
      <w:r w:rsidR="007D587C" w:rsidRPr="00EB27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З початку проекту було знайдено 4 таких простих номери. </w:t>
      </w:r>
    </w:p>
    <w:p w14:paraId="09D0A0AC" w14:textId="26E74E91" w:rsidR="004967DE" w:rsidRPr="007D587C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•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SETI@home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="007D587C" w:rsidRPr="007D587C">
        <w:t xml:space="preserve"> </w:t>
      </w:r>
      <w:r w:rsidR="007D587C">
        <w:rPr>
          <w:rFonts w:ascii="Times New Roman" w:eastAsia="Calibri" w:hAnsi="Times New Roman" w:cs="Times New Roman"/>
          <w:sz w:val="28"/>
          <w:szCs w:val="28"/>
        </w:rPr>
        <w:t>це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пошук позаземних цивілізацій з використанням розподілених даних з радіотелескопа.</w:t>
      </w:r>
    </w:p>
    <w:p w14:paraId="4A42D633" w14:textId="43380F82" w:rsidR="004967DE" w:rsidRPr="004967DE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•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Globus</w:t>
      </w:r>
      <w:proofErr w:type="spellEnd"/>
      <w:r w:rsidR="007D587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7D587C">
        <w:rPr>
          <w:rFonts w:ascii="Times New Roman" w:eastAsia="Calibri" w:hAnsi="Times New Roman" w:cs="Times New Roman"/>
          <w:sz w:val="28"/>
          <w:szCs w:val="28"/>
        </w:rPr>
        <w:t>ка ПЗ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для організації розподілених обчислень в інтернеті. </w:t>
      </w:r>
      <w:r w:rsidR="007D587C">
        <w:rPr>
          <w:rFonts w:ascii="Times New Roman" w:eastAsia="Calibri" w:hAnsi="Times New Roman" w:cs="Times New Roman"/>
          <w:sz w:val="28"/>
          <w:szCs w:val="28"/>
        </w:rPr>
        <w:t>М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>ає на меті побудувати так звані «обчислювальні мережі», які включають обчислювальні системи, системи візуалізації та експериментальні установки. Проект є частиною дослідження з побудови розподілених алгоритмів, забезпечення безпеки та стійкості мета-комп'ютерів.</w:t>
      </w:r>
    </w:p>
    <w:p w14:paraId="01204F54" w14:textId="079AA51A" w:rsidR="004967DE" w:rsidRPr="004967DE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>• PACX-MPI</w:t>
      </w:r>
      <w:r w:rsidR="007D587C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="007D587C" w:rsidRPr="007D587C">
        <w:t xml:space="preserve"> 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>Розширення MPI для підтримки розподілених обчислень. Кілька систем MPP підтримуються шляхом об'єднання декількох систем MPP в єдиний мета-комп'ютер, можливо, з різними реалізаціями MPI.</w:t>
      </w:r>
      <w:r w:rsidR="007D587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MPI: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Message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Passing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Interface</w:t>
      </w:r>
      <w:proofErr w:type="spellEnd"/>
      <w:r w:rsidR="007D587C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D4AF3F7" w14:textId="25DE9617" w:rsidR="004967DE" w:rsidRPr="004967DE" w:rsidRDefault="004967DE" w:rsidP="007D587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• </w:t>
      </w:r>
      <w:proofErr w:type="spellStart"/>
      <w:r w:rsidRPr="004967DE">
        <w:rPr>
          <w:rFonts w:ascii="Times New Roman" w:eastAsia="Calibri" w:hAnsi="Times New Roman" w:cs="Times New Roman"/>
          <w:sz w:val="28"/>
          <w:szCs w:val="28"/>
        </w:rPr>
        <w:t>Condor</w:t>
      </w:r>
      <w:proofErr w:type="spellEnd"/>
      <w:r w:rsidRPr="00496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587C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розподіляє незалежні </w:t>
      </w:r>
      <w:proofErr w:type="spellStart"/>
      <w:r w:rsidR="007D587C" w:rsidRPr="007D587C">
        <w:rPr>
          <w:rFonts w:ascii="Times New Roman" w:eastAsia="Calibri" w:hAnsi="Times New Roman" w:cs="Times New Roman"/>
          <w:sz w:val="28"/>
          <w:szCs w:val="28"/>
        </w:rPr>
        <w:t>підзавдання</w:t>
      </w:r>
      <w:proofErr w:type="spellEnd"/>
      <w:r w:rsidR="007D587C" w:rsidRPr="007D587C">
        <w:rPr>
          <w:rFonts w:ascii="Times New Roman" w:eastAsia="Calibri" w:hAnsi="Times New Roman" w:cs="Times New Roman"/>
          <w:sz w:val="28"/>
          <w:szCs w:val="28"/>
        </w:rPr>
        <w:t xml:space="preserve"> мережі робочих станцій організації, змушуючи комп'ютери працювати у вільний час (тобто коли вони будуть простоювати без своїх користувачів).</w:t>
      </w:r>
    </w:p>
    <w:p w14:paraId="373AD69E" w14:textId="242AC082" w:rsidR="005A3C9A" w:rsidRPr="004A3A64" w:rsidRDefault="004310B8" w:rsidP="00914129">
      <w:pPr>
        <w:tabs>
          <w:tab w:val="left" w:pos="7013"/>
        </w:tabs>
        <w:spacing w:line="360" w:lineRule="auto"/>
        <w:jc w:val="center"/>
        <w:rPr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Висновки</w:t>
      </w:r>
    </w:p>
    <w:p w14:paraId="6748478F" w14:textId="33CCABDF" w:rsidR="007C1505" w:rsidRPr="000C3C61" w:rsidRDefault="007C1505" w:rsidP="00D83F56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sz w:val="28"/>
          <w:szCs w:val="28"/>
        </w:rPr>
        <w:tab/>
      </w:r>
      <w:r w:rsidR="005A3C9A" w:rsidRPr="004A3A64">
        <w:rPr>
          <w:sz w:val="28"/>
          <w:szCs w:val="28"/>
        </w:rPr>
        <w:t>В</w:t>
      </w:r>
      <w:r w:rsidR="001831FA" w:rsidRPr="004A3A64">
        <w:rPr>
          <w:sz w:val="28"/>
          <w:szCs w:val="28"/>
        </w:rPr>
        <w:t xml:space="preserve"> </w:t>
      </w:r>
      <w:r w:rsidR="005A3C9A" w:rsidRPr="004A3A64">
        <w:rPr>
          <w:sz w:val="28"/>
          <w:szCs w:val="28"/>
        </w:rPr>
        <w:t xml:space="preserve">ході </w:t>
      </w:r>
      <w:r w:rsidR="001831FA" w:rsidRPr="004A3A64">
        <w:rPr>
          <w:sz w:val="28"/>
          <w:szCs w:val="28"/>
        </w:rPr>
        <w:t xml:space="preserve">даної 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 xml:space="preserve">лабораторної </w:t>
      </w:r>
      <w:r w:rsidR="001831FA" w:rsidRPr="004A3A64">
        <w:rPr>
          <w:sz w:val="28"/>
          <w:szCs w:val="28"/>
        </w:rPr>
        <w:t xml:space="preserve">роботи було </w:t>
      </w:r>
      <w:r w:rsidR="007D587C">
        <w:rPr>
          <w:rFonts w:ascii="Times New Roman" w:eastAsia="Calibri" w:hAnsi="Times New Roman" w:cs="Times New Roman"/>
          <w:sz w:val="28"/>
          <w:szCs w:val="28"/>
        </w:rPr>
        <w:t>вивчено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 існуюч</w:t>
      </w:r>
      <w:r w:rsidR="007D587C">
        <w:rPr>
          <w:rFonts w:ascii="Times New Roman" w:eastAsia="Calibri" w:hAnsi="Times New Roman" w:cs="Times New Roman"/>
          <w:sz w:val="28"/>
          <w:szCs w:val="28"/>
        </w:rPr>
        <w:t>і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 систем</w:t>
      </w:r>
      <w:r w:rsidR="007D587C">
        <w:rPr>
          <w:rFonts w:ascii="Times New Roman" w:eastAsia="Calibri" w:hAnsi="Times New Roman" w:cs="Times New Roman"/>
          <w:sz w:val="28"/>
          <w:szCs w:val="28"/>
        </w:rPr>
        <w:t>и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D587C" w:rsidRPr="006E3A49">
        <w:rPr>
          <w:rFonts w:ascii="Times New Roman" w:eastAsia="Calibri" w:hAnsi="Times New Roman" w:cs="Times New Roman"/>
          <w:sz w:val="28"/>
          <w:szCs w:val="28"/>
        </w:rPr>
        <w:t>метаком’ютингу</w:t>
      </w:r>
      <w:proofErr w:type="spellEnd"/>
      <w:r w:rsidR="007D587C" w:rsidRPr="006E3A49">
        <w:rPr>
          <w:rFonts w:ascii="Times New Roman" w:eastAsia="Calibri" w:hAnsi="Times New Roman" w:cs="Times New Roman"/>
          <w:sz w:val="28"/>
          <w:szCs w:val="28"/>
        </w:rPr>
        <w:t>, орієнтован</w:t>
      </w:r>
      <w:r w:rsidR="007D587C">
        <w:rPr>
          <w:rFonts w:ascii="Times New Roman" w:eastAsia="Calibri" w:hAnsi="Times New Roman" w:cs="Times New Roman"/>
          <w:sz w:val="28"/>
          <w:szCs w:val="28"/>
        </w:rPr>
        <w:t>і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r w:rsidR="007D587C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>домашніх користувачів.</w:t>
      </w:r>
      <w:r w:rsidR="007D587C">
        <w:rPr>
          <w:sz w:val="28"/>
          <w:szCs w:val="28"/>
        </w:rPr>
        <w:t xml:space="preserve"> Надано 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>ресурси</w:t>
      </w:r>
      <w:r w:rsidR="007D587C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>свого ПК для виконання задач проект</w:t>
      </w:r>
      <w:r w:rsidR="007D587C">
        <w:rPr>
          <w:rFonts w:ascii="Times New Roman" w:eastAsia="Calibri" w:hAnsi="Times New Roman" w:cs="Times New Roman"/>
          <w:sz w:val="28"/>
          <w:szCs w:val="28"/>
        </w:rPr>
        <w:t xml:space="preserve">ів 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>розподілен</w:t>
      </w:r>
      <w:r w:rsidR="007D587C">
        <w:rPr>
          <w:rFonts w:ascii="Times New Roman" w:eastAsia="Calibri" w:hAnsi="Times New Roman" w:cs="Times New Roman"/>
          <w:sz w:val="28"/>
          <w:szCs w:val="28"/>
        </w:rPr>
        <w:t>ої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 оброб</w:t>
      </w:r>
      <w:r w:rsidR="007D587C">
        <w:rPr>
          <w:rFonts w:ascii="Times New Roman" w:eastAsia="Calibri" w:hAnsi="Times New Roman" w:cs="Times New Roman"/>
          <w:sz w:val="28"/>
          <w:szCs w:val="28"/>
        </w:rPr>
        <w:t>ки</w:t>
      </w:r>
      <w:r w:rsidR="007D587C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</w:t>
      </w:r>
      <w:r w:rsidR="007D587C" w:rsidRPr="006E3A49">
        <w:rPr>
          <w:rFonts w:ascii="Times New Roman" w:eastAsia="Calibri" w:hAnsi="Times New Roman" w:cs="Times New Roman"/>
          <w:sz w:val="28"/>
          <w:szCs w:val="28"/>
        </w:rPr>
        <w:t xml:space="preserve">даних </w:t>
      </w:r>
      <w:proofErr w:type="spellStart"/>
      <w:r w:rsidR="000C3C61" w:rsidRPr="001F12DA">
        <w:rPr>
          <w:rFonts w:ascii="Times New Roman" w:eastAsia="Calibri" w:hAnsi="Times New Roman" w:cs="Times New Roman"/>
          <w:sz w:val="28"/>
          <w:szCs w:val="28"/>
        </w:rPr>
        <w:t>Univers</w:t>
      </w:r>
      <w:proofErr w:type="spellEnd"/>
      <w:r w:rsidR="000C3C61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0C3C61" w:rsidRPr="001F12DA">
        <w:rPr>
          <w:rFonts w:ascii="Times New Roman" w:eastAsia="Calibri" w:hAnsi="Times New Roman" w:cs="Times New Roman"/>
          <w:sz w:val="28"/>
          <w:szCs w:val="28"/>
        </w:rPr>
        <w:t>@Home</w:t>
      </w:r>
      <w:r w:rsidR="007D587C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="000C3C61" w:rsidRPr="00CC2930">
        <w:rPr>
          <w:rFonts w:ascii="Times New Roman" w:eastAsia="Calibri" w:hAnsi="Times New Roman" w:cs="Times New Roman"/>
          <w:sz w:val="28"/>
          <w:szCs w:val="28"/>
          <w:lang w:val="en-US"/>
        </w:rPr>
        <w:t>Einstein</w:t>
      </w:r>
      <w:r w:rsidR="000C3C61" w:rsidRPr="000C3C61">
        <w:rPr>
          <w:rFonts w:ascii="Times New Roman" w:eastAsia="Calibri" w:hAnsi="Times New Roman" w:cs="Times New Roman"/>
          <w:sz w:val="28"/>
          <w:szCs w:val="28"/>
        </w:rPr>
        <w:t>@</w:t>
      </w:r>
      <w:r w:rsidR="000C3C61" w:rsidRPr="00CC2930">
        <w:rPr>
          <w:rFonts w:ascii="Times New Roman" w:eastAsia="Calibri" w:hAnsi="Times New Roman" w:cs="Times New Roman"/>
          <w:sz w:val="28"/>
          <w:szCs w:val="28"/>
          <w:lang w:val="en-US"/>
        </w:rPr>
        <w:t>Hom</w:t>
      </w:r>
      <w:r w:rsidR="000C3C61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7D587C" w:rsidRPr="004A3A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DE578C" w14:textId="77777777" w:rsidR="000A7812" w:rsidRPr="004A3A64" w:rsidRDefault="000A7812"/>
    <w:sectPr w:rsidR="000A7812" w:rsidRPr="004A3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5E4"/>
    <w:multiLevelType w:val="hybridMultilevel"/>
    <w:tmpl w:val="DEF4B1B0"/>
    <w:lvl w:ilvl="0" w:tplc="A4247E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B60CC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1A6"/>
    <w:multiLevelType w:val="hybridMultilevel"/>
    <w:tmpl w:val="2B0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95D"/>
    <w:multiLevelType w:val="hybridMultilevel"/>
    <w:tmpl w:val="0784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3211"/>
    <w:multiLevelType w:val="hybridMultilevel"/>
    <w:tmpl w:val="274295D0"/>
    <w:lvl w:ilvl="0" w:tplc="182A62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792"/>
    <w:multiLevelType w:val="hybridMultilevel"/>
    <w:tmpl w:val="0B8EA3A0"/>
    <w:lvl w:ilvl="0" w:tplc="204452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C4536"/>
    <w:multiLevelType w:val="hybridMultilevel"/>
    <w:tmpl w:val="511866C4"/>
    <w:lvl w:ilvl="0" w:tplc="C366B0C6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533544"/>
    <w:multiLevelType w:val="hybridMultilevel"/>
    <w:tmpl w:val="A5C8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0402BE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55F5F"/>
    <w:multiLevelType w:val="hybridMultilevel"/>
    <w:tmpl w:val="BC6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51C26"/>
    <w:multiLevelType w:val="hybridMultilevel"/>
    <w:tmpl w:val="5E323EBA"/>
    <w:lvl w:ilvl="0" w:tplc="DB026760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4B21F8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8E29C2"/>
    <w:multiLevelType w:val="hybridMultilevel"/>
    <w:tmpl w:val="EDFC90EC"/>
    <w:lvl w:ilvl="0" w:tplc="B0DC9A3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93A95"/>
    <w:multiLevelType w:val="hybridMultilevel"/>
    <w:tmpl w:val="418E6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912BDE"/>
    <w:multiLevelType w:val="hybridMultilevel"/>
    <w:tmpl w:val="945E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12"/>
    <w:rsid w:val="00037D97"/>
    <w:rsid w:val="000670E8"/>
    <w:rsid w:val="000A7812"/>
    <w:rsid w:val="000B6042"/>
    <w:rsid w:val="000C3B2D"/>
    <w:rsid w:val="000C3C61"/>
    <w:rsid w:val="000E25E6"/>
    <w:rsid w:val="000F3F49"/>
    <w:rsid w:val="0010062C"/>
    <w:rsid w:val="001267C7"/>
    <w:rsid w:val="00127C56"/>
    <w:rsid w:val="00131585"/>
    <w:rsid w:val="00131CF1"/>
    <w:rsid w:val="001831FA"/>
    <w:rsid w:val="00183D14"/>
    <w:rsid w:val="00185CA0"/>
    <w:rsid w:val="001D7470"/>
    <w:rsid w:val="001E40B5"/>
    <w:rsid w:val="001F12DA"/>
    <w:rsid w:val="001F68FA"/>
    <w:rsid w:val="001F78AE"/>
    <w:rsid w:val="00221B95"/>
    <w:rsid w:val="002462A2"/>
    <w:rsid w:val="002A5F97"/>
    <w:rsid w:val="002B61DF"/>
    <w:rsid w:val="002B7341"/>
    <w:rsid w:val="002C27AB"/>
    <w:rsid w:val="00341C18"/>
    <w:rsid w:val="003B0153"/>
    <w:rsid w:val="003B4035"/>
    <w:rsid w:val="003D4186"/>
    <w:rsid w:val="004310B8"/>
    <w:rsid w:val="004670EB"/>
    <w:rsid w:val="00485AF9"/>
    <w:rsid w:val="004967DE"/>
    <w:rsid w:val="004A3A64"/>
    <w:rsid w:val="004B19E9"/>
    <w:rsid w:val="004C4A02"/>
    <w:rsid w:val="00530DA8"/>
    <w:rsid w:val="005311CE"/>
    <w:rsid w:val="00540BE4"/>
    <w:rsid w:val="005461A3"/>
    <w:rsid w:val="00593622"/>
    <w:rsid w:val="005A23ED"/>
    <w:rsid w:val="005A3C9A"/>
    <w:rsid w:val="005C291D"/>
    <w:rsid w:val="005D400E"/>
    <w:rsid w:val="005E6BE4"/>
    <w:rsid w:val="005F7272"/>
    <w:rsid w:val="005F7E5F"/>
    <w:rsid w:val="006101D0"/>
    <w:rsid w:val="006358CC"/>
    <w:rsid w:val="00643891"/>
    <w:rsid w:val="00674EE5"/>
    <w:rsid w:val="00680FE6"/>
    <w:rsid w:val="00684BF3"/>
    <w:rsid w:val="00692165"/>
    <w:rsid w:val="006A618C"/>
    <w:rsid w:val="006B74AF"/>
    <w:rsid w:val="006D4B3C"/>
    <w:rsid w:val="006E3A49"/>
    <w:rsid w:val="006E540A"/>
    <w:rsid w:val="00725792"/>
    <w:rsid w:val="007A2B13"/>
    <w:rsid w:val="007C1505"/>
    <w:rsid w:val="007D587C"/>
    <w:rsid w:val="007D6AF4"/>
    <w:rsid w:val="00847DC7"/>
    <w:rsid w:val="00864CCD"/>
    <w:rsid w:val="00882668"/>
    <w:rsid w:val="00886041"/>
    <w:rsid w:val="008C2220"/>
    <w:rsid w:val="008F0A7B"/>
    <w:rsid w:val="00900E27"/>
    <w:rsid w:val="00914129"/>
    <w:rsid w:val="00923D9B"/>
    <w:rsid w:val="009557E7"/>
    <w:rsid w:val="00962945"/>
    <w:rsid w:val="009737CA"/>
    <w:rsid w:val="00986030"/>
    <w:rsid w:val="009860A9"/>
    <w:rsid w:val="00995BA9"/>
    <w:rsid w:val="009B4AAB"/>
    <w:rsid w:val="009C5E4F"/>
    <w:rsid w:val="009D33F5"/>
    <w:rsid w:val="009D7449"/>
    <w:rsid w:val="009E289A"/>
    <w:rsid w:val="00A14C4C"/>
    <w:rsid w:val="00A1746B"/>
    <w:rsid w:val="00A33FB5"/>
    <w:rsid w:val="00A410B0"/>
    <w:rsid w:val="00A41B53"/>
    <w:rsid w:val="00A4633F"/>
    <w:rsid w:val="00A5015E"/>
    <w:rsid w:val="00AD63D2"/>
    <w:rsid w:val="00B60DB1"/>
    <w:rsid w:val="00B64AA0"/>
    <w:rsid w:val="00B70205"/>
    <w:rsid w:val="00B71AAB"/>
    <w:rsid w:val="00B879DF"/>
    <w:rsid w:val="00BD1042"/>
    <w:rsid w:val="00BF1712"/>
    <w:rsid w:val="00C004CB"/>
    <w:rsid w:val="00C45B3D"/>
    <w:rsid w:val="00C505A2"/>
    <w:rsid w:val="00C6760F"/>
    <w:rsid w:val="00CA44F6"/>
    <w:rsid w:val="00CB4989"/>
    <w:rsid w:val="00CC244B"/>
    <w:rsid w:val="00CC2930"/>
    <w:rsid w:val="00CF226A"/>
    <w:rsid w:val="00CF2DC0"/>
    <w:rsid w:val="00D569FA"/>
    <w:rsid w:val="00D70714"/>
    <w:rsid w:val="00D72AA5"/>
    <w:rsid w:val="00D83F56"/>
    <w:rsid w:val="00DA0C5E"/>
    <w:rsid w:val="00E158D3"/>
    <w:rsid w:val="00E164A0"/>
    <w:rsid w:val="00E42448"/>
    <w:rsid w:val="00EA4D98"/>
    <w:rsid w:val="00EB278F"/>
    <w:rsid w:val="00EC3589"/>
    <w:rsid w:val="00EF5F5B"/>
    <w:rsid w:val="00EF6F74"/>
    <w:rsid w:val="00F25E4C"/>
    <w:rsid w:val="00F418EB"/>
    <w:rsid w:val="00F73116"/>
    <w:rsid w:val="00F74565"/>
    <w:rsid w:val="00F83F14"/>
    <w:rsid w:val="00FB2950"/>
    <w:rsid w:val="00FB5FE9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FFFB"/>
  <w15:chartTrackingRefBased/>
  <w15:docId w15:val="{652A31D3-9051-472D-933C-FC502C5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B4035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</w:rPr>
  </w:style>
  <w:style w:type="character" w:customStyle="1" w:styleId="a4">
    <w:name w:val="Насичена цитата Знак"/>
    <w:basedOn w:val="a0"/>
    <w:link w:val="a3"/>
    <w:uiPriority w:val="30"/>
    <w:rsid w:val="003B4035"/>
    <w:rPr>
      <w:rFonts w:eastAsiaTheme="minorEastAsia"/>
      <w:color w:val="5B9BD5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FB5FE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101D0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F73116"/>
    <w:rPr>
      <w:i/>
      <w:iCs/>
    </w:rPr>
  </w:style>
  <w:style w:type="paragraph" w:styleId="a9">
    <w:name w:val="List Paragraph"/>
    <w:basedOn w:val="a"/>
    <w:uiPriority w:val="34"/>
    <w:qFormat/>
    <w:rsid w:val="00B64AA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43891"/>
    <w:rPr>
      <w:color w:val="605E5C"/>
      <w:shd w:val="clear" w:color="auto" w:fill="E1DFDD"/>
    </w:rPr>
  </w:style>
  <w:style w:type="character" w:customStyle="1" w:styleId="fieldset-legend">
    <w:name w:val="fieldset-legend"/>
    <w:basedOn w:val="a0"/>
    <w:rsid w:val="0095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5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76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6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5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1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4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7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7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4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3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79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6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2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0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3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42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5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9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8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4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9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3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70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8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8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9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8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Настроювані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Zoriana Chyzhovska</cp:lastModifiedBy>
  <cp:revision>52</cp:revision>
  <dcterms:created xsi:type="dcterms:W3CDTF">2020-04-07T19:23:00Z</dcterms:created>
  <dcterms:modified xsi:type="dcterms:W3CDTF">2020-10-28T11:14:00Z</dcterms:modified>
</cp:coreProperties>
</file>