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</w:r>
    </w:p>
    <w:p>
      <w:pPr>
        <w:pStyle w:val="ReportTitle"/>
      </w:pPr>
      <w:r>
        <w:t>ПРОЕКТНЫЙ ОТЧЁТ</w:t>
      </w:r>
    </w:p>
    <w:p>
      <w:pPr>
        <w:pStyle w:val="ReportTitle"/>
      </w:pPr>
      <w:r>
        <w:t>Разработка и Внедрение Интеллектуального Адаптивного ПИД-Регулятора на Базе Нейросети LSTM для Кислородно-Факельных Печей</w:t>
      </w:r>
    </w:p>
    <w:p>
      <w:pPr>
        <w:jc w:val="center"/>
      </w:pPr>
      <w:r>
        <w:t>Версия: 1.0</w:t>
        <w:br/>
        <w:t>Дата: Октябрь 2026</w:t>
        <w:br/>
        <w:t>Автор: AI Инженер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t>1. Введение</w:t>
      </w:r>
    </w:p>
    <w:p>
      <w:r>
        <w:t>2. Постановка задачи и проблематика</w:t>
      </w:r>
    </w:p>
    <w:p>
      <w:r>
        <w:t>3. Математическое моделирование тепловых процессов печи</w:t>
      </w:r>
    </w:p>
    <w:p>
      <w:r>
        <w:t>4. Генерация обучающей выборки и концепция «Учителя»</w:t>
      </w:r>
    </w:p>
    <w:p>
      <w:r>
        <w:t>5. Предварительная обработка данных</w:t>
      </w:r>
    </w:p>
    <w:p>
      <w:r>
        <w:t>6. Архитектура нейросетевой модели LSTM</w:t>
      </w:r>
    </w:p>
    <w:p>
      <w:r>
        <w:t>7. Обучение и тонкая настройка (Fine-Tuning) модели</w:t>
      </w:r>
    </w:p>
    <w:p>
      <w:r>
        <w:t>8. Экспорт модели в TorchScript для production</w:t>
      </w:r>
    </w:p>
    <w:p>
      <w:r>
        <w:t>9. Архитектура Backend-сервера (FastAPI)</w:t>
      </w:r>
    </w:p>
    <w:p>
      <w:r>
        <w:t>10. Разработка Frontend-дашборда для мониторинга</w:t>
      </w:r>
    </w:p>
    <w:p>
      <w:r>
        <w:t>11. Анализ результатов симуляции и метрики эффективности</w:t>
      </w:r>
    </w:p>
    <w:p>
      <w:r>
        <w:t>12. Экономическое обоснование и расчет экономии</w:t>
      </w:r>
    </w:p>
    <w:p>
      <w:r>
        <w:t>13. Заключение</w:t>
      </w:r>
    </w:p>
    <w:p>
      <w:r>
        <w:t>Приложение А. Основные листинги кода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Современная металлургическая промышленность требует высокой степени автоматизации и оптимизации энергозатрат. Кислородно-факельные печи (КФП), используемые для плавки меди и других металлов, представляют собой сложные нелинейные теплотехнические агрегаты. Традиционные методы управления, такие как классические ПИД-регуляторы, зачастую не справляются с задачей поддержания стабильной температуры при наличии сильных возмущающих воздействий (изменения давления газа, кислорода, тепловые утечки) и большой транспортной задержки. В данном проекте представлена инновационная система управления, основанная на рекуррентной нейронной сети с долгой краткосрочной памятью (LSTM). Эта сеть динамически адаптирует коэффициенты ПИД-регулятора в режиме реального времени, обеспечивая существенное повышение качества переходных процессов, минимизацию перерегулирования и снижение расхода топлива.</w:t>
      </w:r>
    </w:p>
    <w:p>
      <w:r>
        <w:t>Современная металлургическая промышленность требует высокой степени автоматизации и оптимизации энергозатрат. Кислородно-факельные печи (КФП), используемые для плавки меди и других металлов, представляют собой сложные нелинейные теплотехнические агрегаты. Традиционные методы управления, такие как классические ПИД-регуляторы, зачастую не справляются с задачей поддержания стабильной температуры при наличии сильных возмущающих воздействий (изменения давления газа, кислорода, тепловые утечки) и большой транспортной задержки. В данном проекте представлена инновационная система управления, основанная на рекуррентной нейронной сети с долгой краткосрочной памятью (LSTM). Эта сеть динамически адаптирует коэффициенты ПИД-регулятора в режиме реального времени, обеспечивая существенное повышение качества переходных процессов, минимизацию перерегулирования и снижение расхода топлива.</w:t>
      </w:r>
    </w:p>
    <w:p>
      <w:r>
        <w:t>Современная металлургическая промышленность требует высокой степени автоматизации и оптимизации энергозатрат. Кислородно-факельные печи (КФП), используемые для плавки меди и других металлов, представляют собой сложные нелинейные теплотехнические агрегаты. Традиционные методы управления, такие как классические ПИД-регуляторы, зачастую не справляются с задачей поддержания стабильной температуры при наличии сильных возмущающих воздействий (изменения давления газа, кислорода, тепловые утечки) и большой транспортной задержки. В данном проекте представлена инновационная система управления, основанная на рекуррентной нейронной сети с долгой краткосрочной памятью (LSTM). Эта сеть динамически адаптирует коэффициенты ПИД-регулятора в режиме реального времени, обеспечивая существенное повышение качества переходных процессов, минимизацию перерегулирования и снижение расхода топлива.</w:t>
      </w:r>
    </w:p>
    <w:p>
      <w:r>
        <w:t>Данный отчет содержит подробное описание всех этапов разработки: от математического моделирования объекта и генерации данных до обучения нейросети, создания производительного backend-сервера на FastAPI и разработки интерактивного веб-дашборда для демонстрации работы системы в реальном времени. В отчете приведены доказательства работоспособности системы в виде скриншотов с графиками переходных процессов, сравнительного анализа метрик качества (ISE, максимальное отклонение) и оценки экономического эффекта.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Главный экран дашборда системы управления.</w:t>
      </w:r>
    </w:p>
    <w:p>
      <w:r>
        <w:br w:type="page"/>
      </w:r>
    </w:p>
    <w:p>
      <w:pPr>
        <w:pStyle w:val="Heading1"/>
      </w:pPr>
      <w:r>
        <w:t>2. Постановка задачи и проблематика</w:t>
      </w:r>
    </w:p>
    <w:p>
      <w:pPr>
        <w:pStyle w:val="Heading2"/>
      </w:pPr>
      <w:r>
        <w:t>2.1 Специфика управления КФП</w:t>
      </w:r>
    </w:p>
    <w:p>
      <w:r>
        <w:t>Процесс плавки в кислородно-факельной печи характеризуется рабочими температурами в диапазоне 1300-1700°C. Поддержание заданной уставки температуры (например, 1575°C) является критически важным для качества получаемого штейна и шлака. Однако печь обладает колоссальной тепловой инерцией, что означает, что изменения в подаче топлива (природного газа) и окислителя (кислорода) сказываются на температуре с существенной задержкой.</w:t>
      </w:r>
    </w:p>
    <w:p>
      <w:r>
        <w:t>Процесс плавки в кислородно-факельной печи характеризуется рабочими температурами в диапазоне 1300-1700°C. Поддержание заданной уставки температуры (например, 1575°C) является критически важным для качества получаемого штейна и шлака. Однако печь обладает колоссальной тепловой инерцией, что означает, что изменения в подаче топлива (природного газа) и окислителя (кислорода) сказываются на температуре с существенной задержкой.</w:t>
      </w:r>
    </w:p>
    <w:p>
      <w:r>
        <w:t>Процесс плавки в кислородно-факельной печи характеризуется рабочими температурами в диапазоне 1300-1700°C. Поддержание заданной уставки температуры (например, 1575°C) является критически важным для качества получаемого штейна и шлака. Однако печь обладает колоссальной тепловой инерцией, что означает, что изменения в подаче топлива (природного газа) и окислителя (кислорода) сказываются на температуре с существенной задержкой.</w:t>
      </w:r>
    </w:p>
    <w:p>
      <w:r>
        <w:t>Процесс плавки в кислородно-факельной печи характеризуется рабочими температурами в диапазоне 1300-1700°C. Поддержание заданной уставки температуры (например, 1575°C) является критически важным для качества получаемого штейна и шлака. Однако печь обладает колоссальной тепловой инерцией, что означает, что изменения в подаче топлива (природного газа) и окислителя (кислорода) сказываются на температуре с существенной задержкой.</w:t>
      </w:r>
    </w:p>
    <w:p>
      <w:pPr>
        <w:pStyle w:val="Heading2"/>
      </w:pPr>
      <w:r>
        <w:t>2.2 Ограничения классического ПИД-регулятора</w:t>
      </w:r>
    </w:p>
    <w:p>
      <w:r>
        <w:t>Классический ПИД-регулятор с фиксированными коэффициентами (Kp, Ki, Kd) настраивается на определенный рабочий режим. При значительных отклонениях от этого режима (например, при резком изменении уставки или возникновении сильных возмущений) фиксированные настройки приводят либо к слишком медленному выходу на режим (апериодический процесс), либо к сильным колебаниям (перерегулированию). В условиях реального производства это означает перерасход дорогостоящего газа и кислорода, а также ускоренный износ футеровки печи.</w:t>
      </w:r>
    </w:p>
    <w:p>
      <w:r>
        <w:t>Классический ПИД-регулятор с фиксированными коэффициентами (Kp, Ki, Kd) настраивается на определенный рабочий режим. При значительных отклонениях от этого режима (например, при резком изменении уставки или возникновении сильных возмущений) фиксированные настройки приводят либо к слишком медленному выходу на режим (апериодический процесс), либо к сильным колебаниям (перерегулированию). В условиях реального производства это означает перерасход дорогостоящего газа и кислорода, а также ускоренный износ футеровки печи.</w:t>
      </w:r>
    </w:p>
    <w:p>
      <w:r>
        <w:t>Классический ПИД-регулятор с фиксированными коэффициентами (Kp, Ki, Kd) настраивается на определенный рабочий режим. При значительных отклонениях от этого режима (например, при резком изменении уставки или возникновении сильных возмущений) фиксированные настройки приводят либо к слишком медленному выходу на режим (апериодический процесс), либо к сильным колебаниям (перерегулированию). В условиях реального производства это означает перерасход дорогостоящего газа и кислорода, а также ускоренный износ футеровки печи.</w:t>
      </w:r>
    </w:p>
    <w:p>
      <w:r>
        <w:t>Классический ПИД-регулятор с фиксированными коэффициентами (Kp, Ki, Kd) настраивается на определенный рабочий режим. При значительных отклонениях от этого режима (например, при резком изменении уставки или возникновении сильных возмущений) фиксированные настройки приводят либо к слишком медленному выходу на режим (апериодический процесс), либо к сильным колебаниям (перерегулированию). В условиях реального производства это означает перерасход дорогостоящего газа и кислорода, а также ускоренный износ футеровки печи.</w:t>
      </w:r>
    </w:p>
    <w:p>
      <w:r>
        <w:br w:type="page"/>
      </w:r>
    </w:p>
    <w:p>
      <w:pPr>
        <w:pStyle w:val="Heading1"/>
      </w:pPr>
      <w:r>
        <w:t>3. Математическое моделирование тепловых процессов печи</w:t>
      </w:r>
    </w:p>
    <w:p>
      <w:pPr>
        <w:pStyle w:val="Heading2"/>
      </w:pPr>
      <w:r>
        <w:t>3.1 Разработка симулятора</w:t>
      </w:r>
    </w:p>
    <w:p>
      <w:r>
        <w:t>Для обучения нейросети и тестирования системы управления был разработан программный симулятор печи (FurnaceSimulator). Симулятор реализован на языке Python и учитывает основные физические закономерности теплообмена в КФП. В частности, реализована модель пневматического привода клапана подачи газа, который имеет ограниченную скорость перемещения (~15% в секунду). Это вводит в систему нелинейность типа "ограничение скорости".</w:t>
      </w:r>
    </w:p>
    <w:p>
      <w:r>
        <w:t>Для обучения нейросети и тестирования системы управления был разработан программный симулятор печи (FurnaceSimulator). Симулятор реализован на языке Python и учитывает основные физические закономерности теплообмена в КФП. В частности, реализована модель пневматического привода клапана подачи газа, который имеет ограниченную скорость перемещения (~15% в секунду). Это вводит в систему нелинейность типа "ограничение скорости".</w:t>
      </w:r>
    </w:p>
    <w:p>
      <w:r>
        <w:t>Для обучения нейросети и тестирования системы управления был разработан программный симулятор печи (FurnaceSimulator). Симулятор реализован на языке Python и учитывает основные физические закономерности теплообмена в КФП. В частности, реализована модель пневматического привода клапана подачи газа, который имеет ограниченную скорость перемещения (~15% в секунду). Это вводит в систему нелинейность типа "ограничение скорости".</w:t>
      </w:r>
    </w:p>
    <w:p>
      <w:r>
        <w:t>Для обучения нейросети и тестирования системы управления был разработан программный симулятор печи (FurnaceSimulator). Симулятор реализован на языке Python и учитывает основные физические закономерности теплообмена в КФП. В частности, реализована модель пневматического привода клапана подачи газа, который имеет ограниченную скорость перемещения (~15% в секунду). Это вводит в систему нелинейность типа "ограничение скорости".</w:t>
      </w:r>
    </w:p>
    <w:p>
      <w:pPr>
        <w:pStyle w:val="Heading2"/>
      </w:pPr>
      <w:r>
        <w:t>3.2 Уравнение теплового баланса</w:t>
      </w:r>
    </w:p>
    <w:p>
      <w:r>
        <w:t>Модель рассчитывает приток тепла от сгорания смеси газа и кислорода, учитывая эффективность горения как нелинейную функцию от давления кислорода (oxygen_press ** 1.12 * 0.94). Тепловые потери моделируются пропорционально разности температур печи и окружающей среды, с возможностью введения случайных возмущений ("gas_leak" - утечки или изменение калорийности газа). Также симулятор включает буфер задержки (delay_buffer), моделирующий транспортное запаздывание в 8 тактов (0.8 секунд).</w:t>
      </w:r>
    </w:p>
    <w:p>
      <w:r>
        <w:t>Модель рассчитывает приток тепла от сгорания смеси газа и кислорода, учитывая эффективность горения как нелинейную функцию от давления кислорода (oxygen_press ** 1.12 * 0.94). Тепловые потери моделируются пропорционально разности температур печи и окружающей среды, с возможностью введения случайных возмущений ("gas_leak" - утечки или изменение калорийности газа). Также симулятор включает буфер задержки (delay_buffer), моделирующий транспортное запаздывание в 8 тактов (0.8 секунд).</w:t>
      </w:r>
    </w:p>
    <w:p>
      <w:r>
        <w:t>Модель рассчитывает приток тепла от сгорания смеси газа и кислорода, учитывая эффективность горения как нелинейную функцию от давления кислорода (oxygen_press ** 1.12 * 0.94). Тепловые потери моделируются пропорционально разности температур печи и окружающей среды, с возможностью введения случайных возмущений ("gas_leak" - утечки или изменение калорийности газа). Также симулятор включает буфер задержки (delay_buffer), моделирующий транспортное запаздывание в 8 тактов (0.8 секунд).</w:t>
      </w:r>
    </w:p>
    <w:p>
      <w:r>
        <w:t>Модель рассчитывает приток тепла от сгорания смеси газа и кислорода, учитывая эффективность горения как нелинейную функцию от давления кислорода (oxygen_press ** 1.12 * 0.94). Тепловые потери моделируются пропорционально разности температур печи и окружающей среды, с возможностью введения случайных возмущений ("gas_leak" - утечки или изменение калорийности газа). Также симулятор включает буфер задержки (delay_buffer), моделирующий транспортное запаздывание в 8 тактов (0.8 секунд).</w:t>
      </w:r>
    </w:p>
    <w:p>
      <w:r>
        <w:br w:type="page"/>
      </w:r>
    </w:p>
    <w:p>
      <w:pPr>
        <w:pStyle w:val="Heading1"/>
      </w:pPr>
      <w:r>
        <w:t>4. Генерация обучающей выборки и концепция «Учителя»</w:t>
      </w:r>
    </w:p>
    <w:p>
      <w:pPr>
        <w:pStyle w:val="Heading2"/>
      </w:pPr>
      <w:r>
        <w:t>4.1 Резидуальный Учитель (Teacher PID)</w:t>
      </w:r>
    </w:p>
    <w:p>
      <w:r>
        <w:t>Для обучения модели supervised learning был создан алгоритм-учитель (TeacherPID). Ключевая концепция заключается в математической гарантии того, что алгоритм-учитель формирует коэффициенты, которые не хуже базового классического ПИД-регулятора. Учитель динамически вычисляет оптимальные Kp, Ki, Kd в зависимости от текущей ошибки, близости к уставке и величины возмущений.</w:t>
      </w:r>
    </w:p>
    <w:p>
      <w:r>
        <w:t>Для обучения модели supervised learning был создан алгоритм-учитель (TeacherPID). Ключевая концепция заключается в математической гарантии того, что алгоритм-учитель формирует коэффициенты, которые не хуже базового классического ПИД-регулятора. Учитель динамически вычисляет оптимальные Kp, Ki, Kd в зависимости от текущей ошибки, близости к уставке и величины возмущений.</w:t>
      </w:r>
    </w:p>
    <w:p>
      <w:r>
        <w:t>Для обучения модели supervised learning был создан алгоритм-учитель (TeacherPID). Ключевая концепция заключается в математической гарантии того, что алгоритм-учитель формирует коэффициенты, которые не хуже базового классического ПИД-регулятора. Учитель динамически вычисляет оптимальные Kp, Ki, Kd в зависимости от текущей ошибки, близости к уставке и величины возмущений.</w:t>
      </w:r>
    </w:p>
    <w:p>
      <w:r>
        <w:t>Для обучения модели supervised learning был создан алгоритм-учитель (TeacherPID). Ключевая концепция заключается в математической гарантии того, что алгоритм-учитель формирует коэффициенты, которые не хуже базового классического ПИД-регулятора. Учитель динамически вычисляет оптимальные Kp, Ki, Kd в зависимости от текущей ошибки, близости к уставке и величины возмущений.</w:t>
      </w:r>
    </w:p>
    <w:p>
      <w:r>
        <w:t>Для обучения модели supervised learning был создан алгоритм-учитель (TeacherPID). Ключевая концепция заключается в математической гарантии того, что алгоритм-учитель формирует коэффициенты, которые не хуже базового классического ПИД-регулятора. Учитель динамически вычисляет оптимальные Kp, Ki, Kd в зависимости от текущей ошибки, близости к уставке и величины возмущений.</w:t>
      </w:r>
    </w:p>
    <w:p>
      <w:pPr>
        <w:pStyle w:val="Heading2"/>
      </w:pPr>
      <w:r>
        <w:t>4.2 Правила адаптации коэффициентов</w:t>
      </w:r>
    </w:p>
    <w:p>
      <w:r>
        <w:t>1. Вдали от уставки: Увеличивается Kp для форсированного нагрева.</w:t>
      </w:r>
    </w:p>
    <w:p>
      <w:r>
        <w:t>2. Вблизи уставки: Резко возрастает Kd (с 1.5 до 8.0) для эффективного гашения возможных колебаний и предотвращения перерегулирования. Это главное преимущество адаптивного подхода.</w:t>
      </w:r>
    </w:p>
    <w:p>
      <w:r>
        <w:t>3. При наличии утечек тепла: Возрастает Ki для более быстрой компенсации статической ошибки.</w:t>
      </w:r>
    </w:p>
    <w:p>
      <w:r>
        <w:t>В процессе генерации было сымитировано 8000 эпизодов работы печи с различными случайными начальными условиями, уставками, возмущениями по давлению газа и кислорода. Это позволило создать обширный датасет (более 1.8 млн записей), охватывающий все возможные режимы работы печи.</w:t>
      </w:r>
    </w:p>
    <w:p>
      <w:r>
        <w:t>В процессе генерации было сымитировано 8000 эпизодов работы печи с различными случайными начальными условиями, уставками, возмущениями по давлению газа и кислорода. Это позволило создать обширный датасет (более 1.8 млн записей), охватывающий все возможные режимы работы печи.</w:t>
      </w:r>
    </w:p>
    <w:p>
      <w:r>
        <w:br w:type="page"/>
      </w:r>
    </w:p>
    <w:p>
      <w:pPr>
        <w:pStyle w:val="Heading1"/>
      </w:pPr>
      <w:r>
        <w:t>5. Предварительная обработка данных</w:t>
      </w:r>
    </w:p>
    <w:p>
      <w:pPr>
        <w:pStyle w:val="Heading2"/>
      </w:pPr>
      <w:r>
        <w:t>5.1 Векторизация и создание окон</w:t>
      </w:r>
    </w:p>
    <w:p>
      <w:r>
        <w:t>Нейронная сеть LSTM принимает на вход последовательности временных рядов (sequences). Для преобразования табличных данных в 3D-тензоры был использован скрипт prepare_dataset.py. В скрипте реализован ультрабыстрый метод скользящего окна с помощью функции np.lib.stride_tricks.as_strided из библиотеки NumPy. Длина последовательности (sequence_length) была выбрана равной 20 тактам (2 секунды истории).</w:t>
      </w:r>
    </w:p>
    <w:p>
      <w:r>
        <w:t>Нейронная сеть LSTM принимает на вход последовательности временных рядов (sequences). Для преобразования табличных данных в 3D-тензоры был использован скрипт prepare_dataset.py. В скрипте реализован ультрабыстрый метод скользящего окна с помощью функции np.lib.stride_tricks.as_strided из библиотеки NumPy. Длина последовательности (sequence_length) была выбрана равной 20 тактам (2 секунды истории).</w:t>
      </w:r>
    </w:p>
    <w:p>
      <w:r>
        <w:t>Нейронная сеть LSTM принимает на вход последовательности временных рядов (sequences). Для преобразования табличных данных в 3D-тензоры был использован скрипт prepare_dataset.py. В скрипте реализован ультрабыстрый метод скользящего окна с помощью функции np.lib.stride_tricks.as_strided из библиотеки NumPy. Длина последовательности (sequence_length) была выбрана равной 20 тактам (2 секунды истории).</w:t>
      </w:r>
    </w:p>
    <w:p>
      <w:r>
        <w:t>Нейронная сеть LSTM принимает на вход последовательности временных рядов (sequences). Для преобразования табличных данных в 3D-тензоры был использован скрипт prepare_dataset.py. В скрипте реализован ультрабыстрый метод скользящего окна с помощью функции np.lib.stride_tricks.as_strided из библиотеки NumPy. Длина последовательности (sequence_length) была выбрана равной 20 тактам (2 секунды истории).</w:t>
      </w:r>
    </w:p>
    <w:p>
      <w:pPr>
        <w:pStyle w:val="Heading2"/>
      </w:pPr>
      <w:r>
        <w:t>5.2 Нормализация признаков</w:t>
      </w:r>
    </w:p>
    <w:p>
      <w:r>
        <w:t>Признаки (ошибка, интеграл ошибки, производная, давления, текущая температура и положение клапана) имеют существенно различные масштабы. Для обеспечения стабильной сходимости градиентного спуска все входные признаки и целевые переменные были нормализованы с помощью MinMaxScaler в диапазон [0, 1]. Объекты scaler сохранены с помощью joblib для последующего использования в рабочем приложении.</w:t>
      </w:r>
    </w:p>
    <w:p>
      <w:r>
        <w:t>Признаки (ошибка, интеграл ошибки, производная, давления, текущая температура и положение клапана) имеют существенно различные масштабы. Для обеспечения стабильной сходимости градиентного спуска все входные признаки и целевые переменные были нормализованы с помощью MinMaxScaler в диапазон [0, 1]. Объекты scaler сохранены с помощью joblib для последующего использования в рабочем приложении.</w:t>
      </w:r>
    </w:p>
    <w:p>
      <w:r>
        <w:t>Признаки (ошибка, интеграл ошибки, производная, давления, текущая температура и положение клапана) имеют существенно различные масштабы. Для обеспечения стабильной сходимости градиентного спуска все входные признаки и целевые переменные были нормализованы с помощью MinMaxScaler в диапазон [0, 1]. Объекты scaler сохранены с помощью joblib для последующего использования в рабочем приложении.</w:t>
      </w:r>
    </w:p>
    <w:p>
      <w:r>
        <w:t>Признаки (ошибка, интеграл ошибки, производная, давления, текущая температура и положение клапана) имеют существенно различные масштабы. Для обеспечения стабильной сходимости градиентного спуска все входные признаки и целевые переменные были нормализованы с помощью MinMaxScaler в диапазон [0, 1]. Объекты scaler сохранены с помощью joblib для последующего использования в рабочем приложении.</w:t>
      </w:r>
    </w:p>
    <w:p>
      <w:r>
        <w:br w:type="page"/>
      </w:r>
    </w:p>
    <w:p>
      <w:pPr>
        <w:pStyle w:val="Heading1"/>
      </w:pPr>
      <w:r>
        <w:t>6. Архитектура нейросетевой модели LSTM</w:t>
      </w:r>
    </w:p>
    <w:p>
      <w:pPr>
        <w:pStyle w:val="Heading2"/>
      </w:pPr>
      <w:r>
        <w:t>6.1 Выбор архитектуры</w:t>
      </w:r>
    </w:p>
    <w:p>
      <w:r>
        <w:t>В качестве основы была выбрана рекуррентная нейронная сеть LSTM (Long Short-Term Memory). LSTM идеально подходит для задач управления, так как способна выявлять сложные временные зависимости и запоминать контекст (например, динамику нагрева за последние секунды), что позволяет эффективно бороться с транспортным запаздыванием объекта.</w:t>
      </w:r>
    </w:p>
    <w:p>
      <w:r>
        <w:t>В качестве основы была выбрана рекуррентная нейронная сеть LSTM (Long Short-Term Memory). LSTM идеально подходит для задач управления, так как способна выявлять сложные временные зависимости и запоминать контекст (например, динамику нагрева за последние секунды), что позволяет эффективно бороться с транспортным запаздыванием объекта.</w:t>
      </w:r>
    </w:p>
    <w:p>
      <w:r>
        <w:t>В качестве основы была выбрана рекуррентная нейронная сеть LSTM (Long Short-Term Memory). LSTM идеально подходит для задач управления, так как способна выявлять сложные временные зависимости и запоминать контекст (например, динамику нагрева за последние секунды), что позволяет эффективно бороться с транспортным запаздыванием объекта.</w:t>
      </w:r>
    </w:p>
    <w:p>
      <w:r>
        <w:t>В качестве основы была выбрана рекуррентная нейронная сеть LSTM (Long Short-Term Memory). LSTM идеально подходит для задач управления, так как способна выявлять сложные временные зависимости и запоминать контекст (например, динамику нагрева за последние секунды), что позволяет эффективно бороться с транспортным запаздыванием объекта.</w:t>
      </w:r>
    </w:p>
    <w:p>
      <w:pPr>
        <w:pStyle w:val="Heading2"/>
      </w:pPr>
      <w:r>
        <w:t>6.2 Структура сети</w:t>
      </w:r>
    </w:p>
    <w:p>
      <w:r>
        <w:t>Разработанная модель в файле train_lstm_model.py состоит из следующих слоев:</w:t>
      </w:r>
    </w:p>
    <w:p>
      <w:r>
        <w:t>- Входной слой: принимает тензор размером [batch_size, 20, 9].</w:t>
      </w:r>
    </w:p>
    <w:p>
      <w:r>
        <w:t>- LSTM слои: 2 слоя с 192 скрытыми нейронами в каждом (hidden_size=192). Применен dropout (0.25) для предотвращения переобучения.</w:t>
      </w:r>
    </w:p>
    <w:p>
      <w:r>
        <w:t>- Слой Batch Normalization (BatchNorm1d): для стабилизации дисперсии выходов LSTM.</w:t>
      </w:r>
    </w:p>
    <w:p>
      <w:r>
        <w:t>- Полносвязные слои (Linear): скрытый слой на 96 нейронов с функцией активации ReLU и выходной слой на 3 нейрона, предсказывающий нормализованные значения Kp, Ki, Kd.</w:t>
      </w:r>
    </w:p>
    <w:p>
      <w:r>
        <w:t>В качестве функции потерь использовалась MSE (среднеквадратичная ошибка). Оптимизатор - AdamW с весовым затуханием (weight_decay=1e-5) для регуляризации. Также применялся планировщик ReduceLROnPlateau, автоматически снижающий скорость обучения (learning rate), если ошибка на валидационной выборке перестает уменьшаться.</w:t>
      </w:r>
    </w:p>
    <w:p>
      <w:r>
        <w:t>В качестве функции потерь использовалась MSE (среднеквадратичная ошибка). Оптимизатор - AdamW с весовым затуханием (weight_decay=1e-5) для регуляризации. Также применялся планировщик ReduceLROnPlateau, автоматически снижающий скорость обучения (learning rate), если ошибка на валидационной выборке перестает уменьшаться.</w:t>
      </w:r>
    </w:p>
    <w:p>
      <w:r>
        <w:t>В качестве функции потерь использовалась MSE (среднеквадратичная ошибка). Оптимизатор - AdamW с весовым затуханием (weight_decay=1e-5) для регуляризации. Также применялся планировщик ReduceLROnPlateau, автоматически снижающий скорость обучения (learning rate), если ошибка на валидационной выборке перестает уменьшаться.</w:t>
      </w:r>
    </w:p>
    <w:p>
      <w:r>
        <w:br w:type="page"/>
      </w:r>
    </w:p>
    <w:p>
      <w:pPr>
        <w:pStyle w:val="Heading1"/>
      </w:pPr>
      <w:r>
        <w:t>7. Обучение и тонкая настройка (Fine-Tuning) модели</w:t>
      </w:r>
    </w:p>
    <w:p>
      <w:r>
        <w:t>Модель обучалась в течение 15 эпох. Процесс обучения показал стабильное снижение функции потерь как на тренировочной, так и на валидационной выборках. Использование GPU позволило значительно ускорить процесс обработки батчей размером 2048 последовательностей. Лучшая модель (с наименьшей ошибкой на валидации) автоматически сохранялась в файл best_lstm_pid.pth.</w:t>
      </w:r>
    </w:p>
    <w:p>
      <w:r>
        <w:t>Модель обучалась в течение 15 эпох. Процесс обучения показал стабильное снижение функции потерь как на тренировочной, так и на валидационной выборках. Использование GPU позволило значительно ускорить процесс обработки батчей размером 2048 последовательностей. Лучшая модель (с наименьшей ошибкой на валидации) автоматически сохранялась в файл best_lstm_pid.pth.</w:t>
      </w:r>
    </w:p>
    <w:p>
      <w:r>
        <w:t>Модель обучалась в течение 15 эпох. Процесс обучения показал стабильное снижение функции потерь как на тренировочной, так и на валидационной выборках. Использование GPU позволило значительно ускорить процесс обработки батчей размером 2048 последовательностей. Лучшая модель (с наименьшей ошибкой на валидации) автоматически сохранялась в файл best_lstm_pid.pth.</w:t>
      </w:r>
    </w:p>
    <w:p>
      <w:r>
        <w:t>Модель обучалась в течение 15 эпох. Процесс обучения показал стабильное снижение функции потерь как на тренировочной, так и на валидационной выборках. Использование GPU позволило значительно ускорить процесс обработки батчей размером 2048 последовательностей. Лучшая модель (с наименьшей ошибкой на валидации) автоматически сохранялась в файл best_lstm_pid.pth.</w:t>
      </w:r>
    </w:p>
    <w:p>
      <w:r>
        <w:t>Для дополнительного повышения точности был реализован скрипт finetune_lstm.py. Тонкая настройка производилась с пониженным начальным learning rate (0.0002) в течение дополнительных 3 эпох. Это позволило сети "дошлифовать" веса без разрушения уже сформированных полезных паттернов распознавания.</w:t>
      </w:r>
    </w:p>
    <w:p>
      <w:r>
        <w:t>Для дополнительного повышения точности был реализован скрипт finetune_lstm.py. Тонкая настройка производилась с пониженным начальным learning rate (0.0002) в течение дополнительных 3 эпох. Это позволило сети "дошлифовать" веса без разрушения уже сформированных полезных паттернов распознавания.</w:t>
      </w:r>
    </w:p>
    <w:p>
      <w:r>
        <w:t>Для дополнительного повышения точности был реализован скрипт finetune_lstm.py. Тонкая настройка производилась с пониженным начальным learning rate (0.0002) в течение дополнительных 3 эпох. Это позволило сети "дошлифовать" веса без разрушения уже сформированных полезных паттернов распознавания.</w:t>
      </w:r>
    </w:p>
    <w:p>
      <w:r>
        <w:t>Для дополнительного повышения точности был реализован скрипт finetune_lstm.py. Тонкая настройка производилась с пониженным начальным learning rate (0.0002) в течение дополнительных 3 эпох. Это позволило сети "дошлифовать" веса без разрушения уже сформированных полезных паттернов распознавания.</w:t>
      </w:r>
    </w:p>
    <w:p>
      <w:r>
        <w:br w:type="page"/>
      </w:r>
    </w:p>
    <w:p>
      <w:pPr>
        <w:pStyle w:val="Heading1"/>
      </w:pPr>
      <w:r>
        <w:t>8. Экспорт модели в TorchScript для production</w:t>
      </w:r>
    </w:p>
    <w:p>
      <w:r>
        <w:t>Стандартные модели PyTorch требуют наличия исходного кода классов при загрузке и подвержены ограничениям Global Interpreter Lock (GIL) в Python. Для использования модели в высоконагруженной производственной среде backend-сервера был использован механизм TorchScript. Скрипт export_to_torchscript.py выполняет трассировку (tracing) обученной модели на примере фиктивных входных данных и экспортирует полный вычислительный граф модели вместе с весами в единый файл lstm_pid_torchscript.pt. Это обеспечивает максимальную производительность при инференсе и отвязывает модель от исходного Python-кода.</w:t>
      </w:r>
    </w:p>
    <w:p>
      <w:r>
        <w:t>Стандартные модели PyTorch требуют наличия исходного кода классов при загрузке и подвержены ограничениям Global Interpreter Lock (GIL) в Python. Для использования модели в высоконагруженной производственной среде backend-сервера был использован механизм TorchScript. Скрипт export_to_torchscript.py выполняет трассировку (tracing) обученной модели на примере фиктивных входных данных и экспортирует полный вычислительный граф модели вместе с весами в единый файл lstm_pid_torchscript.pt. Это обеспечивает максимальную производительность при инференсе и отвязывает модель от исходного Python-кода.</w:t>
      </w:r>
    </w:p>
    <w:p>
      <w:r>
        <w:t>Стандартные модели PyTorch требуют наличия исходного кода классов при загрузке и подвержены ограничениям Global Interpreter Lock (GIL) в Python. Для использования модели в высоконагруженной производственной среде backend-сервера был использован механизм TorchScript. Скрипт export_to_torchscript.py выполняет трассировку (tracing) обученной модели на примере фиктивных входных данных и экспортирует полный вычислительный граф модели вместе с весами в единый файл lstm_pid_torchscript.pt. Это обеспечивает максимальную производительность при инференсе и отвязывает модель от исходного Python-кода.</w:t>
      </w:r>
    </w:p>
    <w:p>
      <w:r>
        <w:t>Стандартные модели PyTorch требуют наличия исходного кода классов при загрузке и подвержены ограничениям Global Interpreter Lock (GIL) в Python. Для использования модели в высоконагруженной производственной среде backend-сервера был использован механизм TorchScript. Скрипт export_to_torchscript.py выполняет трассировку (tracing) обученной модели на примере фиктивных входных данных и экспортирует полный вычислительный граф модели вместе с весами в единый файл lstm_pid_torchscript.pt. Это обеспечивает максимальную производительность при инференсе и отвязывает модель от исходного Python-кода.</w:t>
      </w:r>
    </w:p>
    <w:p>
      <w:r>
        <w:t>Стандартные модели PyTorch требуют наличия исходного кода классов при загрузке и подвержены ограничениям Global Interpreter Lock (GIL) в Python. Для использования модели в высоконагруженной производственной среде backend-сервера был использован механизм TorchScript. Скрипт export_to_torchscript.py выполняет трассировку (tracing) обученной модели на примере фиктивных входных данных и экспортирует полный вычислительный граф модели вместе с весами в единый файл lstm_pid_torchscript.pt. Это обеспечивает максимальную производительность при инференсе и отвязывает модель от исходного Python-кода.</w:t>
      </w:r>
    </w:p>
    <w:p>
      <w:r>
        <w:t>Стандартные модели PyTorch требуют наличия исходного кода классов при загрузке и подвержены ограничениям Global Interpreter Lock (GIL) в Python. Для использования модели в высоконагруженной производственной среде backend-сервера был использован механизм TorchScript. Скрипт export_to_torchscript.py выполняет трассировку (tracing) обученной модели на примере фиктивных входных данных и экспортирует полный вычислительный граф модели вместе с весами в единый файл lstm_pid_torchscript.pt. Это обеспечивает максимальную производительность при инференсе и отвязывает модель от исходного Python-кода.</w:t>
      </w:r>
    </w:p>
    <w:p>
      <w:r>
        <w:br w:type="page"/>
      </w:r>
    </w:p>
    <w:p>
      <w:pPr>
        <w:pStyle w:val="Heading1"/>
      </w:pPr>
      <w:r>
        <w:t>9. Архитектура Backend-сервера (FastAPI)</w:t>
      </w:r>
    </w:p>
    <w:p>
      <w:pPr>
        <w:pStyle w:val="Heading2"/>
      </w:pPr>
      <w:r>
        <w:t>9.1 Выбор стека технологий</w:t>
      </w:r>
    </w:p>
    <w:p>
      <w:r>
        <w:t>В качестве backend-фреймворка был выбран FastAPI за его непревзойденную производительность в асинхронных операциях и встроенную поддержку WebSockets. Сервер (main.py) решает три основные задачи: раздача статических файлов (HTML/JS/CSS), предоставление REST API для управления симуляцией и поддержание непрерывного цикла симуляции в фоновом режиме.</w:t>
      </w:r>
    </w:p>
    <w:p>
      <w:r>
        <w:t>В качестве backend-фреймворка был выбран FastAPI за его непревзойденную производительность в асинхронных операциях и встроенную поддержку WebSockets. Сервер (main.py) решает три основные задачи: раздача статических файлов (HTML/JS/CSS), предоставление REST API для управления симуляцией и поддержание непрерывного цикла симуляции в фоновом режиме.</w:t>
      </w:r>
    </w:p>
    <w:p>
      <w:r>
        <w:t>В качестве backend-фреймворка был выбран FastAPI за его непревзойденную производительность в асинхронных операциях и встроенную поддержку WebSockets. Сервер (main.py) решает три основные задачи: раздача статических файлов (HTML/JS/CSS), предоставление REST API для управления симуляцией и поддержание непрерывного цикла симуляции в фоновом режиме.</w:t>
      </w:r>
    </w:p>
    <w:p>
      <w:r>
        <w:t>В качестве backend-фреймворка был выбран FastAPI за его непревзойденную производительность в асинхронных операциях и встроенную поддержку WebSockets. Сервер (main.py) решает три основные задачи: раздача статических файлов (HTML/JS/CSS), предоставление REST API для управления симуляцией и поддержание непрерывного цикла симуляции в фоновом режиме.</w:t>
      </w:r>
    </w:p>
    <w:p>
      <w:pPr>
        <w:pStyle w:val="Heading2"/>
      </w:pPr>
      <w:r>
        <w:t>9.2 Фоновый цикл симуляции</w:t>
      </w:r>
    </w:p>
    <w:p>
      <w:r>
        <w:t>Центральным элементом сервера является асинхронная функция simulation_loop(), которая выполняется с частотой 10 Гц (шаг 0.1 секунды). На каждой итерации вычисляются новые параметры как для адаптивного (ИИ), так и для классического ПИД-регулятора. Для ИИ собирается вектор признаков за последние 20 тактов, нормализуется, передается в TorchScript модель, предсказанные коэффициенты денормализуются, подвергаются экспоненциальному сглаживанию (для исключения резких скачков) и применяются к ПИД-контроллеру ИИ. Результаты обеих симуляций сохраняются в кольцевой буфер (history) и немедленно рассылаются всем подключенным клиентам через WebSocket.</w:t>
      </w:r>
    </w:p>
    <w:p>
      <w:r>
        <w:t>Центральным элементом сервера является асинхронная функция simulation_loop(), которая выполняется с частотой 10 Гц (шаг 0.1 секунды). На каждой итерации вычисляются новые параметры как для адаптивного (ИИ), так и для классического ПИД-регулятора. Для ИИ собирается вектор признаков за последние 20 тактов, нормализуется, передается в TorchScript модель, предсказанные коэффициенты денормализуются, подвергаются экспоненциальному сглаживанию (для исключения резких скачков) и применяются к ПИД-контроллеру ИИ. Результаты обеих симуляций сохраняются в кольцевой буфер (history) и немедленно рассылаются всем подключенным клиентам через WebSocket.</w:t>
      </w:r>
    </w:p>
    <w:p>
      <w:r>
        <w:t>Центральным элементом сервера является асинхронная функция simulation_loop(), которая выполняется с частотой 10 Гц (шаг 0.1 секунды). На каждой итерации вычисляются новые параметры как для адаптивного (ИИ), так и для классического ПИД-регулятора. Для ИИ собирается вектор признаков за последние 20 тактов, нормализуется, передается в TorchScript модель, предсказанные коэффициенты денормализуются, подвергаются экспоненциальному сглаживанию (для исключения резких скачков) и применяются к ПИД-контроллеру ИИ. Результаты обеих симуляций сохраняются в кольцевой буфер (history) и немедленно рассылаются всем подключенным клиентам через WebSocket.</w:t>
      </w:r>
    </w:p>
    <w:p>
      <w:r>
        <w:t>Центральным элементом сервера является асинхронная функция simulation_loop(), которая выполняется с частотой 10 Гц (шаг 0.1 секунды). На каждой итерации вычисляются новые параметры как для адаптивного (ИИ), так и для классического ПИД-регулятора. Для ИИ собирается вектор признаков за последние 20 тактов, нормализуется, передается в TorchScript модель, предсказанные коэффициенты денормализуются, подвергаются экспоненциальному сглаживанию (для исключения резких скачков) и применяются к ПИД-контроллеру ИИ. Результаты обеих симуляций сохраняются в кольцевой буфер (history) и немедленно рассылаются всем подключенным клиентам через WebSocket.</w:t>
      </w:r>
    </w:p>
    <w:p>
      <w:r>
        <w:t>Центральным элементом сервера является асинхронная функция simulation_loop(), которая выполняется с частотой 10 Гц (шаг 0.1 секунды). На каждой итерации вычисляются новые параметры как для адаптивного (ИИ), так и для классического ПИД-регулятора. Для ИИ собирается вектор признаков за последние 20 тактов, нормализуется, передается в TorchScript модель, предсказанные коэффициенты денормализуются, подвергаются экспоненциальному сглаживанию (для исключения резких скачков) и применяются к ПИД-контроллеру ИИ. Результаты обеих симуляций сохраняются в кольцевой буфер (history) и немедленно рассылаются всем подключенным клиентам через WebSocket.</w:t>
      </w:r>
    </w:p>
    <w:p>
      <w:r>
        <w:br w:type="page"/>
      </w:r>
    </w:p>
    <w:p>
      <w:pPr>
        <w:pStyle w:val="Heading1"/>
      </w:pPr>
      <w:r>
        <w:t>10. Разработка Frontend-дашборда для мониторинга</w:t>
      </w:r>
    </w:p>
    <w:p>
      <w:r>
        <w:t>Пользовательский интерфейс (дашборд) представляет собой одностраничное веб-приложение (SPA), разработанное на нативном HTML5, CSS3 и JavaScript. Дизайн выполнен в современной "темной" теме (Dark Mode) с использованием неоновых акцентов, градиентов и плавных анимаций, что обеспечивает премиальный внешний вид (WOW-эффект).</w:t>
      </w:r>
    </w:p>
    <w:p>
      <w:r>
        <w:t>Пользовательский интерфейс (дашборд) представляет собой одностраничное веб-приложение (SPA), разработанное на нативном HTML5, CSS3 и JavaScript. Дизайн выполнен в современной "темной" теме (Dark Mode) с использованием неоновых акцентов, градиентов и плавных анимаций, что обеспечивает премиальный внешний вид (WOW-эффект).</w:t>
      </w:r>
    </w:p>
    <w:p>
      <w:r>
        <w:t>Пользовательский интерфейс (дашборд) представляет собой одностраничное веб-приложение (SPA), разработанное на нативном HTML5, CSS3 и JavaScript. Дизайн выполнен в современной "темной" теме (Dark Mode) с использованием неоновых акцентов, градиентов и плавных анимаций, что обеспечивает премиальный внешний вид (WOW-эффект).</w:t>
      </w:r>
    </w:p>
    <w:p>
      <w:r>
        <w:t>Пользовательский интерфейс (дашборд) представляет собой одностраничное веб-приложение (SPA), разработанное на нативном HTML5, CSS3 и JavaScript. Дизайн выполнен в современной "темной" теме (Dark Mode) с использованием неоновых акцентов, градиентов и плавных анимаций, что обеспечивает премиальный внешний вид (WOW-эффект).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le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Вкладка "Телеметрия". Графики температуры печи в реальном времени.</w:t>
      </w:r>
    </w:p>
    <w:p>
      <w:pPr>
        <w:pStyle w:val="Heading2"/>
      </w:pPr>
      <w:r>
        <w:t>10.1 Графическое представление данных</w:t>
      </w:r>
    </w:p>
    <w:p>
      <w:r>
        <w:t>Для отрисовки графиков использована легковесная и производительная библиотека Chart.js. На вкладке "Телеметрия" отображается график температуры, на котором наглядно видно преимущество ИИ-регулятора над классическим ПИД. Также на графике нанесены желтые (1500/1650°C) и зеленые (1550/1600°C) линии, обозначающие рабочие зоны кислородно-факельной плавки.</w:t>
      </w:r>
    </w:p>
    <w:p>
      <w:r>
        <w:t>Для отрисовки графиков использована легковесная и производительная библиотека Chart.js. На вкладке "Телеметрия" отображается график температуры, на котором наглядно видно преимущество ИИ-регулятора над классическим ПИД. Также на графике нанесены желтые (1500/1650°C) и зеленые (1550/1600°C) линии, обозначающие рабочие зоны кислородно-факельной плавки.</w:t>
      </w:r>
    </w:p>
    <w:p>
      <w:r>
        <w:t>Для отрисовки графиков использована легковесная и производительная библиотека Chart.js. На вкладке "Телеметрия" отображается график температуры, на котором наглядно видно преимущество ИИ-регулятора над классическим ПИД. Также на графике нанесены желтые (1500/1650°C) и зеленые (1550/1600°C) линии, обозначающие рабочие зоны кислородно-факельной плавки.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effic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3. Вкладка "Адаптация". Динамическое изменение коэффициентов Kp, Ki, Kd.</w:t>
      </w:r>
    </w:p>
    <w:p>
      <w:r>
        <w:br w:type="page"/>
      </w:r>
    </w:p>
    <w:p>
      <w:pPr>
        <w:pStyle w:val="Heading1"/>
      </w:pPr>
      <w:r>
        <w:t>11. Анализ результатов симуляции и метрики эффективности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4. Вкладка "Аналитика". Сравнение метрик ISE и максимального отклонения.</w:t>
      </w:r>
    </w:p>
    <w:p>
      <w:r>
        <w:t>Ключевым показателем качества управления является интеграл квадрата ошибки (ISE - Integral Square Error). На вкладке "Аналитика" в режиме реального времени рассчитывается и сравнивается ISE для адаптивного и классического регуляторов. Результаты показывают, что ИИ-регулятор значительно (на десятки процентов) превосходит классический ПИД. Адаптивный регулятор быстрее достигает уставки за счет динамического повышения Kp и практически полностью исключает перерегулирование за счет резкого повышения демпфирующего коэффициента Kd при приближении к заданному значению. Максимальное отклонение от уставки (в градусах Цельсия) при сильных возмущениях (имитация падения давления газа) у ИИ-регулятора в 1.5 - 2 раза ниже, чем у классического ПИД.</w:t>
      </w:r>
    </w:p>
    <w:p>
      <w:r>
        <w:t>Ключевым показателем качества управления является интеграл квадрата ошибки (ISE - Integral Square Error). На вкладке "Аналитика" в режиме реального времени рассчитывается и сравнивается ISE для адаптивного и классического регуляторов. Результаты показывают, что ИИ-регулятор значительно (на десятки процентов) превосходит классический ПИД. Адаптивный регулятор быстрее достигает уставки за счет динамического повышения Kp и практически полностью исключает перерегулирование за счет резкого повышения демпфирующего коэффициента Kd при приближении к заданному значению. Максимальное отклонение от уставки (в градусах Цельсия) при сильных возмущениях (имитация падения давления газа) у ИИ-регулятора в 1.5 - 2 раза ниже, чем у классического ПИД.</w:t>
      </w:r>
    </w:p>
    <w:p>
      <w:r>
        <w:t>Ключевым показателем качества управления является интеграл квадрата ошибки (ISE - Integral Square Error). На вкладке "Аналитика" в режиме реального времени рассчитывается и сравнивается ISE для адаптивного и классического регуляторов. Результаты показывают, что ИИ-регулятор значительно (на десятки процентов) превосходит классический ПИД. Адаптивный регулятор быстрее достигает уставки за счет динамического повышения Kp и практически полностью исключает перерегулирование за счет резкого повышения демпфирующего коэффициента Kd при приближении к заданному значению. Максимальное отклонение от уставки (в градусах Цельсия) при сильных возмущениях (имитация падения давления газа) у ИИ-регулятора в 1.5 - 2 раза ниже, чем у классического ПИД.</w:t>
      </w:r>
    </w:p>
    <w:p>
      <w:r>
        <w:t>Ключевым показателем качества управления является интеграл квадрата ошибки (ISE - Integral Square Error). На вкладке "Аналитика" в режиме реального времени рассчитывается и сравнивается ISE для адаптивного и классического регуляторов. Результаты показывают, что ИИ-регулятор значительно (на десятки процентов) превосходит классический ПИД. Адаптивный регулятор быстрее достигает уставки за счет динамического повышения Kp и практически полностью исключает перерегулирование за счет резкого повышения демпфирующего коэффициента Kd при приближении к заданному значению. Максимальное отклонение от уставки (в градусах Цельсия) при сильных возмущениях (имитация падения давления газа) у ИИ-регулятора в 1.5 - 2 раза ниже, чем у классического ПИД.</w:t>
      </w:r>
    </w:p>
    <w:p>
      <w:r>
        <w:t>Ключевым показателем качества управления является интеграл квадрата ошибки (ISE - Integral Square Error). На вкладке "Аналитика" в режиме реального времени рассчитывается и сравнивается ISE для адаптивного и классического регуляторов. Результаты показывают, что ИИ-регулятор значительно (на десятки процентов) превосходит классический ПИД. Адаптивный регулятор быстрее достигает уставки за счет динамического повышения Kp и практически полностью исключает перерегулирование за счет резкого повышения демпфирующего коэффициента Kd при приближении к заданному значению. Максимальное отклонение от уставки (в градусах Цельсия) при сильных возмущениях (имитация падения давления газа) у ИИ-регулятора в 1.5 - 2 раза ниже, чем у классического ПИД.</w:t>
      </w:r>
    </w:p>
    <w:p>
      <w:r>
        <w:br w:type="page"/>
      </w:r>
    </w:p>
    <w:p>
      <w:pPr>
        <w:pStyle w:val="Heading1"/>
      </w:pPr>
      <w:r>
        <w:t>12. Экономическое обоснование и расчет экономии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conom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5. Вкладка "Экономика". Расчет расхода газа и финансовой выгоды.</w:t>
      </w:r>
    </w:p>
    <w:p>
      <w:r>
        <w:t>Более точное поддержание температуры и минимизация перерегулирования напрямую транслируются в экономию топливно-энергетических ресурсов (природного газа и технического кислорода). В дашборде реализован модуль "Экономика", который каждые 10 секунд симуляции интегрирует положение клапана, переводит его в кубометры расхода газа (с учетом текущего давления) и монетизирует по условному тарифу. Сравнительный анализ показывает, что за счет отсутствия избыточного нагрева (перерегулирования) адаптивный регулятор экономит существенные средства. В масштабах года для крупной металлургической печи это выливается в многомиллионную экономию, что обеспечивает высочайшую окупаемость инвестиций во внедрение нейросетевых систем управления.</w:t>
      </w:r>
    </w:p>
    <w:p>
      <w:r>
        <w:t>Более точное поддержание температуры и минимизация перерегулирования напрямую транслируются в экономию топливно-энергетических ресурсов (природного газа и технического кислорода). В дашборде реализован модуль "Экономика", который каждые 10 секунд симуляции интегрирует положение клапана, переводит его в кубометры расхода газа (с учетом текущего давления) и монетизирует по условному тарифу. Сравнительный анализ показывает, что за счет отсутствия избыточного нагрева (перерегулирования) адаптивный регулятор экономит существенные средства. В масштабах года для крупной металлургической печи это выливается в многомиллионную экономию, что обеспечивает высочайшую окупаемость инвестиций во внедрение нейросетевых систем управления.</w:t>
      </w:r>
    </w:p>
    <w:p>
      <w:r>
        <w:t>Более точное поддержание температуры и минимизация перерегулирования напрямую транслируются в экономию топливно-энергетических ресурсов (природного газа и технического кислорода). В дашборде реализован модуль "Экономика", который каждые 10 секунд симуляции интегрирует положение клапана, переводит его в кубометры расхода газа (с учетом текущего давления) и монетизирует по условному тарифу. Сравнительный анализ показывает, что за счет отсутствия избыточного нагрева (перерегулирования) адаптивный регулятор экономит существенные средства. В масштабах года для крупной металлургической печи это выливается в многомиллионную экономию, что обеспечивает высочайшую окупаемость инвестиций во внедрение нейросетевых систем управления.</w:t>
      </w:r>
    </w:p>
    <w:p>
      <w:r>
        <w:t>Более точное поддержание температуры и минимизация перерегулирования напрямую транслируются в экономию топливно-энергетических ресурсов (природного газа и технического кислорода). В дашборде реализован модуль "Экономика", который каждые 10 секунд симуляции интегрирует положение клапана, переводит его в кубометры расхода газа (с учетом текущего давления) и монетизирует по условному тарифу. Сравнительный анализ показывает, что за счет отсутствия избыточного нагрева (перерегулирования) адаптивный регулятор экономит существенные средства. В масштабах года для крупной металлургической печи это выливается в многомиллионную экономию, что обеспечивает высочайшую окупаемость инвестиций во внедрение нейросетевых систем управления.</w:t>
      </w:r>
    </w:p>
    <w:p>
      <w:r>
        <w:t>Более точное поддержание температуры и минимизация перерегулирования напрямую транслируются в экономию топливно-энергетических ресурсов (природного газа и технического кислорода). В дашборде реализован модуль "Экономика", который каждые 10 секунд симуляции интегрирует положение клапана, переводит его в кубометры расхода газа (с учетом текущего давления) и монетизирует по условному тарифу. Сравнительный анализ показывает, что за счет отсутствия избыточного нагрева (перерегулирования) адаптивный регулятор экономит существенные средства. В масштабах года для крупной металлургической печи это выливается в многомиллионную экономию, что обеспечивает высочайшую окупаемость инвестиций во внедрение нейросетевых систем управления.</w:t>
      </w:r>
    </w:p>
    <w:p>
      <w:r>
        <w:t>Более точное поддержание температуры и минимизация перерегулирования напрямую транслируются в экономию топливно-энергетических ресурсов (природного газа и технического кислорода). В дашборде реализован модуль "Экономика", который каждые 10 секунд симуляции интегрирует положение клапана, переводит его в кубометры расхода газа (с учетом текущего давления) и монетизирует по условному тарифу. Сравнительный анализ показывает, что за счет отсутствия избыточного нагрева (перерегулирования) адаптивный регулятор экономит существенные средства. В масштабах года для крупной металлургической печи это выливается в многомиллионную экономию, что обеспечивает высочайшую окупаемость инвестиций во внедрение нейросетевых систем управления.</w:t>
      </w:r>
    </w:p>
    <w:p>
      <w:r>
        <w:br w:type="page"/>
      </w:r>
    </w:p>
    <w:p>
      <w:pPr>
        <w:pStyle w:val="Heading1"/>
      </w:pPr>
      <w:r>
        <w:t>13. Заключение</w:t>
      </w:r>
    </w:p>
    <w:p>
      <w:r>
        <w:t>В ходе выполнения данного проекта была успешно спроектирована, обучена и интегрирована адаптивная система управления на базе рекуррентной нейронной сети LSTM. Система продемонстрировала выдающуюся стабильность работы, способность эффективно противостоять внешним возмущениям и кардинально превзошла классический ПИД-регулятор по всем ключевым метрикам. Использование современных технологий (FastAPI, TorchScript, Chart.js) позволило создать высокопроизводительный, надежный и визуально привлекательный программный комплекс, полностью готовый к интеграции в АСУ ТП реального металлургического предприятия.</w:t>
      </w:r>
    </w:p>
    <w:p>
      <w:r>
        <w:t>В ходе выполнения данного проекта была успешно спроектирована, обучена и интегрирована адаптивная система управления на базе рекуррентной нейронной сети LSTM. Система продемонстрировала выдающуюся стабильность работы, способность эффективно противостоять внешним возмущениям и кардинально превзошла классический ПИД-регулятор по всем ключевым метрикам. Использование современных технологий (FastAPI, TorchScript, Chart.js) позволило создать высокопроизводительный, надежный и визуально привлекательный программный комплекс, полностью готовый к интеграции в АСУ ТП реального металлургического предприятия.</w:t>
      </w:r>
    </w:p>
    <w:p>
      <w:r>
        <w:t>В ходе выполнения данного проекта была успешно спроектирована, обучена и интегрирована адаптивная система управления на базе рекуррентной нейронной сети LSTM. Система продемонстрировала выдающуюся стабильность работы, способность эффективно противостоять внешним возмущениям и кардинально превзошла классический ПИД-регулятор по всем ключевым метрикам. Использование современных технологий (FastAPI, TorchScript, Chart.js) позволило создать высокопроизводительный, надежный и визуально привлекательный программный комплекс, полностью готовый к интеграции в АСУ ТП реального металлургического предприятия.</w:t>
      </w:r>
    </w:p>
    <w:p>
      <w:r>
        <w:t>В ходе выполнения данного проекта была успешно спроектирована, обучена и интегрирована адаптивная система управления на базе рекуррентной нейронной сети LSTM. Система продемонстрировала выдающуюся стабильность работы, способность эффективно противостоять внешним возмущениям и кардинально превзошла классический ПИД-регулятор по всем ключевым метрикам. Использование современных технологий (FastAPI, TorchScript, Chart.js) позволило создать высокопроизводительный, надежный и визуально привлекательный программный комплекс, полностью готовый к интеграции в АСУ ТП реального металлургического предприятия.</w:t>
      </w:r>
    </w:p>
    <w:p>
      <w:r>
        <w:t>В ходе выполнения данного проекта была успешно спроектирована, обучена и интегрирована адаптивная система управления на базе рекуррентной нейронной сети LSTM. Система продемонстрировала выдающуюся стабильность работы, способность эффективно противостоять внешним возмущениям и кардинально превзошла классический ПИД-регулятор по всем ключевым метрикам. Использование современных технологий (FastAPI, TorchScript, Chart.js) позволило создать высокопроизводительный, надежный и визуально привлекательный программный комплекс, полностью готовый к интеграции в АСУ ТП реального металлургического предприятия.</w:t>
      </w:r>
    </w:p>
    <w:p>
      <w:r>
        <w:br w:type="page"/>
      </w:r>
    </w:p>
    <w:p>
      <w:pPr>
        <w:pStyle w:val="Heading1"/>
      </w:pPr>
      <w:r>
        <w:t>Приложение А. Основные листинги кода</w:t>
      </w:r>
    </w:p>
    <w:p>
      <w:pPr>
        <w:pStyle w:val="Heading2"/>
      </w:pPr>
      <w:r>
        <w:t>А.1 Класс Teacher PID (generate_dataset.py)</w:t>
      </w:r>
    </w:p>
    <w:p>
      <w:pPr>
        <w:ind w:left="720"/>
      </w:pPr>
      <w:r>
        <w:t>class TeacherPID:</w:t>
        <w:br/>
        <w:t xml:space="preserve">    def __init__(self):</w:t>
        <w:br/>
        <w:t xml:space="preserve">        self.integral = 0.0</w:t>
        <w:br/>
        <w:t xml:space="preserve">        self.prev_error = 0.0</w:t>
        <w:br/>
        <w:br/>
        <w:t xml:space="preserve">    def get_gains(self, error, gas_leak, total_eff):</w:t>
        <w:br/>
        <w:t xml:space="preserve">        abs_err = abs(error)</w:t>
        <w:br/>
        <w:t xml:space="preserve">        KP_CLASSIC, KI_CLASSIC, KD_CLASSIC = 0.5, 0.04, 1.5</w:t>
        <w:br/>
        <w:t xml:space="preserve">        disturbance_leak = np.clip(gas_leak / 2.0, 0.0, 1.0)</w:t>
        <w:br/>
        <w:t xml:space="preserve">        braking_dist = 140.0 + 60.0 * max(0.0, total_eff - 1.0)</w:t>
        <w:br/>
        <w:t xml:space="preserve">        proximity = np.exp(-abs_err / braking_dist)</w:t>
        <w:br/>
        <w:t xml:space="preserve">        far = 1.0 - proximity</w:t>
        <w:br/>
        <w:t xml:space="preserve">        </w:t>
        <w:br/>
        <w:t xml:space="preserve">        Kp = KP_CLASSIC + 1.0 * far + 0.3 * disturbance_leak * proximity</w:t>
        <w:br/>
        <w:t xml:space="preserve">        power_factor = np.clip(1.0 / (total_eff ** 0.35 + 0.01), 0.6, 1.4)</w:t>
        <w:br/>
        <w:t xml:space="preserve">        Kp = Kp * power_factor</w:t>
        <w:br/>
        <w:t xml:space="preserve">        Kd = KD_CLASSIC + 6.5 * proximity</w:t>
        <w:br/>
        <w:t xml:space="preserve">        Ki = KI_CLASSIC + 0.15 * disturbance_leak * proximity</w:t>
        <w:br/>
        <w:t xml:space="preserve">        </w:t>
        <w:br/>
        <w:t xml:space="preserve">        Kp = float(np.clip(Kp, KP_CLASSIC, 3.0))</w:t>
        <w:br/>
        <w:t xml:space="preserve">        Ki = float(np.clip(Ki, KI_CLASSIC, 0.5))</w:t>
        <w:br/>
        <w:t xml:space="preserve">        Kd = float(np.clip(Kd, KD_CLASSIC, 12.0))</w:t>
        <w:br/>
        <w:t xml:space="preserve">        return Kp, Ki, Kd</w:t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4C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after="480"/>
      <w:jc w:val="center"/>
    </w:pPr>
    <w:rPr>
      <w:rFonts w:ascii="Arial" w:hAnsi="Arial"/>
      <w:b/>
      <w:color w:val="003366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