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86D" w:rsidRPr="00D26A6C" w:rsidRDefault="00D26A6C">
      <w:pPr>
        <w:rPr>
          <w:lang w:val="en-US"/>
        </w:rPr>
      </w:pPr>
      <w:r>
        <w:rPr>
          <w:lang w:val="en-US"/>
        </w:rPr>
        <w:t>amogus</w:t>
      </w:r>
      <w:bookmarkStart w:id="0" w:name="_GoBack"/>
      <w:bookmarkEnd w:id="0"/>
    </w:p>
    <w:sectPr w:rsidR="0007386D" w:rsidRPr="00D26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6C"/>
    <w:rsid w:val="0007386D"/>
    <w:rsid w:val="00D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CBB2"/>
  <w15:chartTrackingRefBased/>
  <w15:docId w15:val="{32BF5169-ED4C-470F-A167-A77761B2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Олейник</dc:creator>
  <cp:keywords/>
  <dc:description/>
  <cp:lastModifiedBy>Арсений Олейник</cp:lastModifiedBy>
  <cp:revision>1</cp:revision>
  <dcterms:created xsi:type="dcterms:W3CDTF">2025-03-22T02:10:00Z</dcterms:created>
  <dcterms:modified xsi:type="dcterms:W3CDTF">2025-03-22T02:10:00Z</dcterms:modified>
</cp:coreProperties>
</file>