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D2EB" w14:textId="1EBC1E4C" w:rsidR="000E3B51" w:rsidRDefault="00A044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Use External Identity Providers for User Authentication </w:t>
      </w:r>
    </w:p>
    <w:p w14:paraId="70F58564" w14:textId="77777777" w:rsidR="00A044DE" w:rsidRDefault="00A044DE">
      <w:pPr>
        <w:rPr>
          <w:b/>
          <w:bCs/>
          <w:sz w:val="32"/>
          <w:szCs w:val="32"/>
          <w:lang w:val="en-US"/>
        </w:rPr>
      </w:pPr>
    </w:p>
    <w:p w14:paraId="5CD58D4B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Status</w:t>
      </w:r>
    </w:p>
    <w:p w14:paraId="079A64D8" w14:textId="0FDC4342" w:rsidR="00A044DE" w:rsidRPr="00A044DE" w:rsidRDefault="00A044DE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Proposed</w:t>
      </w:r>
    </w:p>
    <w:p w14:paraId="491B69D7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Context</w:t>
      </w:r>
    </w:p>
    <w:p w14:paraId="3BB83FDD" w14:textId="4C3CC256" w:rsidR="00A044DE" w:rsidRPr="00A044DE" w:rsidRDefault="00A044DE" w:rsidP="00A044DE">
      <w:pPr>
        <w:pStyle w:val="ListParagraph"/>
        <w:numPr>
          <w:ilvl w:val="0"/>
          <w:numId w:val="1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Ease of implementation </w:t>
      </w:r>
    </w:p>
    <w:p w14:paraId="51F829D1" w14:textId="3E4553B1" w:rsidR="00A044DE" w:rsidRPr="00A044DE" w:rsidRDefault="00A044DE" w:rsidP="00A044DE">
      <w:pPr>
        <w:pStyle w:val="ListParagraph"/>
        <w:numPr>
          <w:ilvl w:val="0"/>
          <w:numId w:val="1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Increase useability because users do not need to remember more passwords </w:t>
      </w:r>
    </w:p>
    <w:p w14:paraId="35372C0A" w14:textId="551C3460" w:rsidR="00A044DE" w:rsidRPr="00A044DE" w:rsidRDefault="00A044DE" w:rsidP="00A044DE">
      <w:pPr>
        <w:pStyle w:val="ListParagraph"/>
        <w:numPr>
          <w:ilvl w:val="0"/>
          <w:numId w:val="1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Validating against existing trusted user repository </w:t>
      </w:r>
    </w:p>
    <w:p w14:paraId="2676C433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Decision</w:t>
      </w:r>
    </w:p>
    <w:p w14:paraId="355193DF" w14:textId="25FAB7F8" w:rsidR="00A044DE" w:rsidRDefault="00A044DE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The proposed system would use </w:t>
      </w:r>
      <w:r w:rsidR="00072064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Google, Facebook and Apple Identity provider services. The client applications would </w:t>
      </w:r>
      <w:r w:rsidR="00903E47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securely </w:t>
      </w:r>
      <w:r w:rsidR="00072064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persist retrieved</w:t>
      </w:r>
      <w:r w:rsidR="00903E47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auth codes in the client. The API calls would authenticates using the retrieved access token from these identity providers. </w:t>
      </w:r>
    </w:p>
    <w:p w14:paraId="1E706BD4" w14:textId="59E56979" w:rsidR="00903E47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510C2F68" w14:textId="66B29304" w:rsidR="00903E47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The OAuth delegated protocol would be used for this authentication process. </w:t>
      </w:r>
    </w:p>
    <w:p w14:paraId="6BBEFB7C" w14:textId="18C2A7A1" w:rsidR="00903E47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7EA58E65" w14:textId="483F16AE" w:rsidR="00903E47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 w:rsidRPr="00903E47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drawing>
          <wp:inline distT="0" distB="0" distL="0" distR="0" wp14:anchorId="2F1840AA" wp14:editId="50758A15">
            <wp:extent cx="3873500" cy="22860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316" w14:textId="5EBD9583" w:rsidR="004254B4" w:rsidRDefault="004254B4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Architecture characteristics that required: </w:t>
      </w:r>
    </w:p>
    <w:p w14:paraId="4E54FB61" w14:textId="0A0DCB94" w:rsidR="004254B4" w:rsidRDefault="004254B4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Security </w:t>
      </w:r>
    </w:p>
    <w:p w14:paraId="4E47AEC7" w14:textId="7331F5FA" w:rsidR="004254B4" w:rsidRDefault="004254B4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Availability </w:t>
      </w:r>
    </w:p>
    <w:p w14:paraId="5EB679F8" w14:textId="74B09B52" w:rsidR="004254B4" w:rsidRDefault="004254B4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Accessibility </w:t>
      </w:r>
    </w:p>
    <w:p w14:paraId="3019254F" w14:textId="1EEB7B4D" w:rsidR="004254B4" w:rsidRDefault="004254B4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Resilience </w:t>
      </w:r>
    </w:p>
    <w:p w14:paraId="4AE5EA33" w14:textId="72DA05EC" w:rsidR="004254B4" w:rsidRDefault="004254B4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Scalability </w:t>
      </w:r>
    </w:p>
    <w:p w14:paraId="31221D8E" w14:textId="6A938055" w:rsidR="004254B4" w:rsidRDefault="004254B4" w:rsidP="004254B4">
      <w:pPr>
        <w:pStyle w:val="ListParagraph"/>
        <w:numPr>
          <w:ilvl w:val="0"/>
          <w:numId w:val="2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Elasticity </w:t>
      </w:r>
    </w:p>
    <w:p w14:paraId="37AF20D6" w14:textId="33EB1524" w:rsidR="004254B4" w:rsidRDefault="004254B4" w:rsidP="004254B4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5C96E2FD" w14:textId="1D7E16CB" w:rsidR="004254B4" w:rsidRDefault="004254B4" w:rsidP="004254B4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proofErr w:type="gramStart"/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lastRenderedPageBreak/>
        <w:t>Alternatives :</w:t>
      </w:r>
      <w:proofErr w:type="gramEnd"/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</w:t>
      </w:r>
    </w:p>
    <w:p w14:paraId="3F51BD81" w14:textId="2B23927A" w:rsidR="004254B4" w:rsidRPr="00000B71" w:rsidRDefault="004254B4" w:rsidP="00000B71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Use other </w:t>
      </w:r>
      <w:r w:rsidR="00000B71" w:rsidRPr="00000B71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Identity service providers such as </w:t>
      </w:r>
    </w:p>
    <w:p w14:paraId="0EB72904" w14:textId="1C000E00" w:rsidR="00000B71" w:rsidRDefault="00000B71" w:rsidP="00000B71">
      <w:pPr>
        <w:pStyle w:val="ListParagraph"/>
        <w:numPr>
          <w:ilvl w:val="0"/>
          <w:numId w:val="3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WSO2</w:t>
      </w:r>
    </w:p>
    <w:p w14:paraId="4925D131" w14:textId="30624A29" w:rsidR="00000B71" w:rsidRDefault="00000B71" w:rsidP="00000B71">
      <w:pPr>
        <w:pStyle w:val="ListParagraph"/>
        <w:numPr>
          <w:ilvl w:val="0"/>
          <w:numId w:val="3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OneLogin</w:t>
      </w:r>
    </w:p>
    <w:p w14:paraId="45C3D558" w14:textId="2489369A" w:rsidR="00000B71" w:rsidRDefault="00000B71" w:rsidP="00000B71">
      <w:pPr>
        <w:pStyle w:val="ListParagraph"/>
        <w:numPr>
          <w:ilvl w:val="0"/>
          <w:numId w:val="3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Centrify </w:t>
      </w:r>
    </w:p>
    <w:p w14:paraId="3F007F59" w14:textId="4680E363" w:rsidR="00000B71" w:rsidRPr="00000B71" w:rsidRDefault="00000B71" w:rsidP="00000B71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Build in-house federated Identity provider </w:t>
      </w:r>
    </w:p>
    <w:p w14:paraId="4CDD96AB" w14:textId="77777777" w:rsidR="00903E47" w:rsidRPr="00A044DE" w:rsidRDefault="00903E47" w:rsidP="00A044DE">
      <w:pPr>
        <w:spacing w:after="240"/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15A2A675" w14:textId="77777777" w:rsidR="00A044DE" w:rsidRPr="00A044DE" w:rsidRDefault="00A044DE" w:rsidP="00A044D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lang w:eastAsia="en-GB"/>
        </w:rPr>
      </w:pPr>
      <w:r w:rsidRPr="00A044DE">
        <w:rPr>
          <w:rFonts w:ascii="Segoe UI" w:eastAsia="Times New Roman" w:hAnsi="Segoe UI" w:cs="Segoe UI"/>
          <w:b/>
          <w:bCs/>
          <w:color w:val="24292E"/>
          <w:lang w:eastAsia="en-GB"/>
        </w:rPr>
        <w:t>Consequences</w:t>
      </w:r>
    </w:p>
    <w:p w14:paraId="160B4FA2" w14:textId="0C41C31D" w:rsidR="00A044DE" w:rsidRPr="00000B71" w:rsidRDefault="00000B71">
      <w:pPr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  <w:t xml:space="preserve">Architecture tradeoff analysis </w:t>
      </w:r>
    </w:p>
    <w:p w14:paraId="51E6EA47" w14:textId="22B68F38" w:rsidR="00000B71" w:rsidRDefault="00000B71">
      <w:p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50A1209F" w14:textId="311EEC46" w:rsidR="00000B71" w:rsidRDefault="00000B71" w:rsidP="00000B71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The entire 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system would depend on 3</w:t>
      </w:r>
      <w:r w:rsidRPr="00000B71">
        <w:rPr>
          <w:rFonts w:ascii="Segoe UI" w:eastAsia="Times New Roman" w:hAnsi="Segoe UI" w:cs="Segoe UI"/>
          <w:color w:val="24292E"/>
          <w:sz w:val="20"/>
          <w:szCs w:val="20"/>
          <w:vertAlign w:val="superscript"/>
          <w:lang w:val="en-US" w:eastAsia="en-GB"/>
        </w:rPr>
        <w:t>rd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party identity providers</w:t>
      </w:r>
    </w:p>
    <w:p w14:paraId="0A5AFFDE" w14:textId="067359B6" w:rsidR="00000B71" w:rsidRDefault="00000B71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This would cut down efforts of building own identity services and functionality </w:t>
      </w:r>
    </w:p>
    <w:p w14:paraId="12454FA5" w14:textId="7E17F287" w:rsidR="00000B71" w:rsidRDefault="00000B71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Proposed identity providers are reliable, renown and used by many other similar systems </w:t>
      </w:r>
    </w:p>
    <w:p w14:paraId="10817773" w14:textId="7530820E" w:rsidR="00000B71" w:rsidRDefault="00000B71" w:rsidP="00000B71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The scalability, security and user data storages are maintained by the service providers them self. </w:t>
      </w:r>
    </w:p>
    <w:p w14:paraId="4ADB42C3" w14:textId="77777777" w:rsidR="00000B71" w:rsidRDefault="00000B71" w:rsidP="00000B71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Compliances can be obtained using service provider’s compliances </w:t>
      </w:r>
    </w:p>
    <w:p w14:paraId="663E8B49" w14:textId="77777777" w:rsidR="00000B71" w:rsidRDefault="00000B71" w:rsidP="00000B71">
      <w:p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</w:p>
    <w:p w14:paraId="595DA426" w14:textId="5753BED6" w:rsidR="00000B71" w:rsidRDefault="00000B71" w:rsidP="00000B71">
      <w:pPr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</w:pPr>
      <w:r w:rsidRPr="00000B71"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  <w:t xml:space="preserve">Architecture fitness function  </w:t>
      </w:r>
    </w:p>
    <w:p w14:paraId="42CCED89" w14:textId="4AC179C9" w:rsidR="00000B71" w:rsidRDefault="00000B71" w:rsidP="00000B71">
      <w:pPr>
        <w:rPr>
          <w:rFonts w:ascii="Segoe UI" w:eastAsia="Times New Roman" w:hAnsi="Segoe UI" w:cs="Segoe UI"/>
          <w:color w:val="24292E"/>
          <w:sz w:val="20"/>
          <w:szCs w:val="20"/>
          <w:u w:val="single"/>
          <w:lang w:val="en-US" w:eastAsia="en-GB"/>
        </w:rPr>
      </w:pPr>
    </w:p>
    <w:p w14:paraId="7B69E5C3" w14:textId="3A6314CE" w:rsidR="00000B71" w:rsidRPr="00995F7A" w:rsidRDefault="00995F7A" w:rsidP="00000B71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</w:pPr>
      <w:r w:rsidRPr="00995F7A"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>Successfully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authenticate all registered users against 3</w:t>
      </w:r>
      <w:r w:rsidRPr="00995F7A">
        <w:rPr>
          <w:rFonts w:ascii="Segoe UI" w:eastAsia="Times New Roman" w:hAnsi="Segoe UI" w:cs="Segoe UI"/>
          <w:color w:val="24292E"/>
          <w:sz w:val="20"/>
          <w:szCs w:val="20"/>
          <w:vertAlign w:val="superscript"/>
          <w:lang w:val="en-US" w:eastAsia="en-GB"/>
        </w:rPr>
        <w:t>rd</w:t>
      </w:r>
      <w:r>
        <w:rPr>
          <w:rFonts w:ascii="Segoe UI" w:eastAsia="Times New Roman" w:hAnsi="Segoe UI" w:cs="Segoe UI"/>
          <w:color w:val="24292E"/>
          <w:sz w:val="20"/>
          <w:szCs w:val="20"/>
          <w:lang w:val="en-US" w:eastAsia="en-GB"/>
        </w:rPr>
        <w:t xml:space="preserve"> party  Identity service provider </w:t>
      </w:r>
    </w:p>
    <w:sectPr w:rsidR="00000B71" w:rsidRPr="0099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4749"/>
    <w:multiLevelType w:val="hybridMultilevel"/>
    <w:tmpl w:val="030C63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02E0A"/>
    <w:multiLevelType w:val="hybridMultilevel"/>
    <w:tmpl w:val="F272B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C0749"/>
    <w:multiLevelType w:val="hybridMultilevel"/>
    <w:tmpl w:val="704EB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C0FFB"/>
    <w:multiLevelType w:val="hybridMultilevel"/>
    <w:tmpl w:val="79367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55DC"/>
    <w:multiLevelType w:val="hybridMultilevel"/>
    <w:tmpl w:val="80DC0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C1F83"/>
    <w:multiLevelType w:val="hybridMultilevel"/>
    <w:tmpl w:val="3E5EF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E"/>
    <w:rsid w:val="00000B71"/>
    <w:rsid w:val="00072064"/>
    <w:rsid w:val="004254B4"/>
    <w:rsid w:val="004E72B6"/>
    <w:rsid w:val="00797126"/>
    <w:rsid w:val="007A1613"/>
    <w:rsid w:val="00903E47"/>
    <w:rsid w:val="00995F7A"/>
    <w:rsid w:val="00A044DE"/>
    <w:rsid w:val="00E7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62B90"/>
  <w15:chartTrackingRefBased/>
  <w15:docId w15:val="{5D848626-CBCC-E64E-BFD2-222F1F4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A044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4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44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0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Walpita</dc:creator>
  <cp:keywords/>
  <dc:description/>
  <cp:lastModifiedBy>Priyal Walpita</cp:lastModifiedBy>
  <cp:revision>1</cp:revision>
  <dcterms:created xsi:type="dcterms:W3CDTF">2020-11-01T05:40:00Z</dcterms:created>
  <dcterms:modified xsi:type="dcterms:W3CDTF">2020-11-01T07:01:00Z</dcterms:modified>
</cp:coreProperties>
</file>