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F4E79"/>
          <w:sz w:val="52"/>
          <w:szCs w:val="52"/>
        </w:rPr>
        <w:t xml:space="preserve">BRAND ARCHITECTURE AGENT</w:t>
      </w:r>
    </w:p>
    <w:p>
      <w:pPr>
        <w:spacing w:after="200"/>
        <w:jc w:val="center"/>
      </w:pPr>
      <w:r>
        <w:rPr>
          <w:rFonts w:ascii="Arial" w:cs="Arial" w:eastAsia="Arial" w:hAnsi="Arial"/>
          <w:color w:val="2E75B6"/>
          <w:sz w:val="36"/>
          <w:szCs w:val="36"/>
        </w:rPr>
        <w:t xml:space="preserve">Detail Design Document</w:t>
      </w:r>
    </w:p>
    <w:p>
      <w:pPr>
        <w:spacing w:after="400"/>
        <w:jc w:val="center"/>
      </w:pPr>
      <w:r>
        <w:rPr>
          <w:rFonts w:ascii="Arial" w:cs="Arial" w:eastAsia="Arial" w:hAnsi="Arial"/>
          <w:color w:val="666666"/>
          <w:sz w:val="28"/>
          <w:szCs w:val="28"/>
        </w:rPr>
        <w:t xml:space="preserve">Version 1.1 (All Decisions Resolved + Analytics + Brand Context Selector)</w:t>
      </w:r>
    </w:p>
    <w:p>
      <w:pPr>
        <w:spacing w:after="100"/>
        <w:jc w:val="center"/>
      </w:pPr>
      <w:r>
        <w:rPr>
          <w:rFonts w:ascii="Arial" w:cs="Arial" w:eastAsia="Arial" w:hAnsi="Arial"/>
          <w:color w:val="444444"/>
          <w:sz w:val="24"/>
          <w:szCs w:val="24"/>
        </w:rPr>
        <w:t xml:space="preserve">Prevision AI Brand Building Platform</w:t>
      </w:r>
    </w:p>
    <w:p>
      <w:pPr>
        <w:spacing w:after="100"/>
        <w:jc w:val="center"/>
      </w:pPr>
      <w:r>
        <w:rPr>
          <w:rFonts w:ascii="Arial" w:cs="Arial" w:eastAsia="Arial" w:hAnsi="Arial"/>
          <w:color w:val="444444"/>
          <w:sz w:val="24"/>
          <w:szCs w:val="24"/>
        </w:rPr>
        <w:t xml:space="preserve">Workflow 2: Brand Strategy &amp; Positioning — Agent 2.2 of 5</w:t>
      </w:r>
    </w:p>
    <w:p>
      <w:pPr>
        <w:spacing w:after="2000"/>
        <w:jc w:val="center"/>
      </w:pPr>
      <w:r>
        <w:rPr>
          <w:rFonts w:ascii="Arial" w:cs="Arial" w:eastAsia="Arial" w:hAnsi="Arial"/>
          <w:color w:val="888888"/>
          <w:sz w:val="24"/>
          <w:szCs w:val="24"/>
        </w:rPr>
        <w:t xml:space="preserve">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Document 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DD-WF02-AGT02-BAA-v1.1</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Classification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Internal / Confidential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Author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Prevision Engineering</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Status</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Draft — All Decisions Pre-Resolved + Analytics + Brand Context Selector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Repository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github.com/naveenah/Prevision_WS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Service Name</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brand-architecture-agent-svc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Port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8032</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Workflow</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Workflow 2: Brand Strategy &amp; Positioning (Agent 2 of 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Upstream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BPA (2.1) positioning strategy | WF1 analytics (MRA+CIA+APA market/competitor/audience data) | Onboarding Company model</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Analytics</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Results extracted via BrandArchitectureExtractor → MetricSnapshot → Dashboard KPIs; Brand Affinity Verification enforced</w:t>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rPr>
          <w:rFonts w:ascii="Arial" w:cs="Arial" w:eastAsia="Arial" w:hAnsi="Arial"/>
          <w:sz w:val="22"/>
          <w:szCs w:val="22"/>
        </w:rPr>
        <w:t xml:space="preserve">The Brand Architecture Agent (BAA) is a Worker-type AI agent and the second agent in the Brand Strategy &amp; Positioning workflow (Workflow 2). Its single responsibility is to design the structural relationship between a parent brand, sub-brands, product lines, and endorsed brands — recommending the optimal architecture model (Branded House, House of Brands, Hybrid/Endorsed, or a custom structure) based on the positioning strategy from BPA (Agent 2.1), the competitive landscape and audience insights from WF1 analytics, and the tenant’s existing brand portfolio from the onboarding Company model and Odoo CRM product catalog.</w:t>
      </w:r>
    </w:p>
    <w:p>
      <w:pPr>
        <w:spacing w:after="120"/>
      </w:pPr>
      <w:r>
        <w:rPr>
          <w:rFonts w:ascii="Arial" w:cs="Arial" w:eastAsia="Arial" w:hAnsi="Arial"/>
          <w:sz w:val="22"/>
          <w:szCs w:val="22"/>
        </w:rPr>
        <w:t xml:space="preserve">Brand architecture is the structural blueprint that determines how a brand’s portfolio of products, services, and sub-brands relate to each other and to the parent brand. A wrong architecture decision causes brand dilution, customer confusion, and marketing inefficiency. The BAA ensures architecture decisions are data-grounded: market segment coverage (from MRA), competitive architecture patterns (from CIA), audience perception alignment (from APA), and positioning consistency (from BPA).</w:t>
      </w:r>
    </w:p>
    <w:p>
      <w:pPr>
        <w:spacing w:after="120"/>
      </w:pPr>
      <w:r>
        <w:rPr>
          <w:rFonts w:ascii="Arial" w:cs="Arial" w:eastAsia="Arial" w:hAnsi="Arial"/>
          <w:sz w:val="22"/>
          <w:szCs w:val="22"/>
        </w:rPr>
        <w:t xml:space="preserve">The agent reads WF1 intelligence and BPA positioning strategy from the Workflow Analytics Layer (same WF1AnalyticsLoader pattern as BPA), ensuring all data is brand-affinity-verified. It reads the tenant’s existing product/service portfolio from the onboarding Company model and optionally from Odoo CRM product catalog (product.product, product.category) when Odoo is configured. If WF1 analytics are unavailable (WF1 never run) OR BPA positioning is unavailable, the agent returns a clear instruction message directing the user to run the prerequisite workflows first.</w:t>
      </w:r>
    </w:p>
    <w:p>
      <w:pPr>
        <w:spacing w:after="120"/>
      </w:pPr>
      <w:r>
        <w:rPr>
          <w:rFonts w:ascii="Arial" w:cs="Arial" w:eastAsia="Arial" w:hAnsi="Arial"/>
          <w:sz w:val="22"/>
          <w:szCs w:val="22"/>
        </w:rPr>
        <w:t xml:space="preserve">Key deliverables include: architecture model recommendation with rationale, brand hierarchy tree (structured JSON for visual rendering), naming hierarchy guidelines, portfolio strategy document with growth path, brand relationship map, and sub-brand positioning alignment matrix. All results are extracted into the Workflow Analytics Layer via BrandArchitectureExtractor for dashboard KPI tracking.</w:t>
      </w:r>
    </w:p>
    <w:p>
      <w:pPr>
        <w:spacing w:after="120"/>
      </w:pPr>
      <w:r>
        <w:rPr>
          <w:rFonts w:ascii="Arial" w:cs="Arial" w:eastAsia="Arial" w:hAnsi="Arial"/>
          <w:sz w:val="22"/>
          <w:szCs w:val="22"/>
        </w:rPr>
        <w:t xml:space="preserve">Critically, the BAA also enables a platform-wide capability: the Brand Context Selector. Once sub-brands are defined in the architecture registry, users can scope ANY workflow (WF1, WF2, or future workflows) to a specific brand entity — running market research, competitor analysis, or positioning specifically for “Acme Pro” rather than the parent brand “Acme Corp.” This is achieved through a UI dropdown that populates from the architecture registry and injects brand_context_id into the AnalysisJob.input_context. The Brand Context Selector, its UI components, input_context schema, analytics integration, and Brand Affinity Verifier adaptations are fully specified in Section 17 of this document.</w:t>
      </w:r>
    </w:p>
    <w:p>
      <w:pPr>
        <w:spacing w:after="120"/>
      </w:pPr>
      <w:r>
        <w:rPr>
          <w:rFonts w:ascii="Arial" w:cs="Arial" w:eastAsia="Arial" w:hAnsi="Arial"/>
          <w:sz w:val="22"/>
          <w:szCs w:val="22"/>
        </w:rPr>
        <w:t xml:space="preserve">Architecturally, it deploys as brand-architecture-agent-svc on port 8032, following all established Prevision_WS patterns.</w:t>
      </w:r>
    </w:p>
    <w:p>
      <w:r>
        <w:br w:type="page"/>
      </w:r>
    </w:p>
    <w:p>
      <w:pPr>
        <w:pStyle w:val="Heading1"/>
      </w:pPr>
      <w:r>
        <w:t xml:space="preserve">2. Agent Identity &amp; Scope (Guidelines §1)</w:t>
      </w:r>
    </w:p>
    <w:p>
      <w:pPr>
        <w:pStyle w:val="Heading2"/>
      </w:pPr>
      <w:r>
        <w:t xml:space="preserve">2.1 Identity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 Architecture Agent (BAA)</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 ID</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brand-architecture-agent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 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Worker</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Domain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 Portfolio Architecture &amp; Structural Design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Primary Persona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 Strategist / Portfolio Manager</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Trigger</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API-called (ExternalWrapper) | Human-initiated (during brand creation, M&amp;A, product line extension)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Tenant Scope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Multi-tenant (tenant_id, Membership model)</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Version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v1.0.0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Service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brand-architecture-agent-svc</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Port</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8032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Repository Path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Prevision_WS/brand-architecture-agent-svc/</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Upstream Deps</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REQUIRED: BPA (2.1) positioning strategy from analytics | REQUIRED: WF1 analytics (MRA+CIA+APA) | REQUIRED: Onboarding Company model | OPTIONAL: Odoo CRM product catalog (product.product, product.category)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Default LLM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claude-sonnet-4-20250514</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WF1 Data Source</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Workflow Analytics Layer (MetricSnapshot + WorkflowSnapshot from most recent WF1 + BPA runs)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Analytics Output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BrandArchitectureExtractor → MetricSnapshot for dashboard; Brand Affinity Verification enforced</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Enables</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 Context Selector: once BAA runs, users can scope ANY workflow to a specific sub-brand from the architecture registry</w:t>
            </w:r>
          </w:p>
        </w:tc>
      </w:tr>
    </w:tbl>
    <w:p>
      <w:pPr>
        <w:spacing w:after="120"/>
      </w:pPr>
      <w:r>
        <w:rPr>
          <w:rFonts w:ascii="Arial" w:cs="Arial" w:eastAsia="Arial" w:hAnsi="Arial"/>
          <w:sz w:val="22"/>
          <w:szCs w:val="22"/>
        </w:rPr>
        <w:t xml:space="preserve"/>
      </w:r>
    </w:p>
    <w:p>
      <w:pPr>
        <w:pStyle w:val="Heading2"/>
      </w:pPr>
      <w:r>
        <w:t xml:space="preserve">2.2 Single Responsibility Statement</w:t>
      </w:r>
    </w:p>
    <w:p>
      <w:pPr>
        <w:spacing w:after="120"/>
      </w:pPr>
      <w:r>
        <w:rPr>
          <w:rFonts w:ascii="Arial" w:cs="Arial" w:eastAsia="Arial" w:hAnsi="Arial"/>
          <w:sz w:val="22"/>
          <w:szCs w:val="22"/>
        </w:rPr>
        <w:t xml:space="preserve">The Brand Architecture Agent designs the structural relationship between a tenant’s parent brand, sub-brands, product lines, and endorsed brands, recommending the optimal architecture model grounded in positioning strategy, competitive analysis, audience segmentation, and existing product portfolio data.</w:t>
      </w:r>
    </w:p>
    <w:p>
      <w:pPr>
        <w:spacing w:after="120"/>
      </w:pPr>
      <w:r>
        <w:rPr>
          <w:rFonts w:ascii="Arial" w:cs="Arial" w:eastAsia="Arial" w:hAnsi="Arial"/>
          <w:sz w:val="22"/>
          <w:szCs w:val="22"/>
        </w:rPr>
        <w:t xml:space="preserve"/>
      </w:r>
    </w:p>
    <w:p>
      <w:pPr>
        <w:pStyle w:val="Heading2"/>
      </w:pPr>
      <w:r>
        <w:t xml:space="preserve">2.3 Architecture Models the Agent Recommends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400"/>
        <w:gridCol w:w="3160"/>
      </w:tblGrid>
      <w:t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When Recommended</w:t>
            </w:r>
          </w:p>
        </w:tc>
        <w:tc>
          <w:tcPr>
            <w:tcW w:type="dxa" w:w="3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Branded House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Single master brand; all products/services under one brand name with descriptive modifiers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Strong parent brand equity; related product lines; consistent brand promise across offerings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Google (Google Maps, Google Drive, Google Cloud)</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House of Brands</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Independent brands with distinct identities; parent brand invisible or minimal</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Diverse product categories; different target audiences per brand; M&amp;A portfolio</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Procter &amp; Gamble (Tide, Pampers, Gillette)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Endorsed Brands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Sub-brands with their own identity, endorsed by parent brand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Need for sub-brand autonomy with parent credibility; entering new markets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Marriott (Courtyard by Marriott, Ritz-Carlton by Marriott)</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Hybrid / Mixed</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Combination of models across portfolio; different strategies for different segments</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Complex portfolios with varying brand equity levels across products</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Microsoft (Microsoft Office, LinkedIn, GitHub, Xbox)</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Sub-Brand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Connected to parent but with distinct personality; leverages parent equity while building own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Product differentiation within same category; premium/budget tiers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Apple (iPhone, iPad, MacBook — distinct sub-brands under Apple)</w:t>
            </w:r>
          </w:p>
        </w:tc>
      </w:tr>
    </w:tbl>
    <w:p>
      <w:pPr>
        <w:spacing w:after="120"/>
      </w:pPr>
      <w:r>
        <w:rPr>
          <w:rFonts w:ascii="Arial" w:cs="Arial" w:eastAsia="Arial" w:hAnsi="Arial"/>
          <w:sz w:val="22"/>
          <w:szCs w:val="22"/>
        </w:rPr>
        <w:t xml:space="preserve"/>
      </w:r>
    </w:p>
    <w:p>
      <w:pPr>
        <w:pStyle w:val="Heading2"/>
      </w:pPr>
      <w:r>
        <w:t xml:space="preserve">2.4 Predecessor Chain: What BAA Requires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2760"/>
      </w:tblGrid>
      <w:t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Prerequisite</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BAA Reads</w:t>
            </w:r>
          </w:p>
        </w:tc>
        <w:tc>
          <w:tcPr>
            <w:tcW w:type="dxa" w:w="2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Consequence if Missing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WF1 Brand Discovery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Analytics Layer (WorkflowSnapshot)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Market landscape (MRA), competitor architectures (CIA), audience segments (APA)</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REJECT: “Run WF1 Brand Discovery first”</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BPA Positioning Strategy</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Analytics Layer (WorkflowSnapshot)</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Positioning statement, UVP, differentiation framework, perceptual maps</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REJECT: “Run Brand Positioning (2.1) first”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Onboarding Company Model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Django Company model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 name, industry, products/services, brand voice, values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REJECT: “Complete onboarding first” (IG-09)</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Odoo Product Catalog</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OdooRPCClient (optional)</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product.product, product.category — existing product portfolio</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PROCEED without: architecture based on research data only</w:t>
            </w:r>
          </w:p>
        </w:tc>
      </w:tr>
    </w:tbl>
    <w:p>
      <w:r>
        <w:br w:type="page"/>
      </w:r>
    </w:p>
    <w:p>
      <w:pPr>
        <w:pStyle w:val="Heading1"/>
      </w:pPr>
      <w:r>
        <w:t xml:space="preserve">3. Architecture Diagram (Guidelines §7.5)</w:t>
      </w:r>
    </w:p>
    <w:p>
      <w:pPr>
        <w:spacing w:after="0"/>
      </w:pPr>
      <w:r>
        <w:rPr>
          <w:rFonts w:ascii="Courier New" w:cs="Courier New" w:eastAsia="Courier New" w:hAnsi="Courier New"/>
          <w:color w:val="2E4057"/>
          <w:sz w:val="18"/>
          <w:szCs w:val="18"/>
        </w:rPr>
        <w:t xml:space="preserve">  WF1 Analytics    BPA Analytics    Onboarding</w:t>
      </w:r>
    </w:p>
    <w:p>
      <w:pPr>
        <w:spacing w:after="0"/>
      </w:pPr>
      <w:r>
        <w:rPr>
          <w:rFonts w:ascii="Courier New" w:cs="Courier New" w:eastAsia="Courier New" w:hAnsi="Courier New"/>
          <w:color w:val="2E4057"/>
          <w:sz w:val="18"/>
          <w:szCs w:val="18"/>
        </w:rPr>
        <w:t xml:space="preserve">  (WorkflowSnap)  (WorkflowSnap)  (Company model)</w:t>
      </w:r>
    </w:p>
    <w:p>
      <w:pPr>
        <w:spacing w:after="0"/>
      </w:pPr>
      <w:r>
        <w:rPr>
          <w:rFonts w:ascii="Courier New" w:cs="Courier New" w:eastAsia="Courier New" w:hAnsi="Courier New"/>
          <w:color w:val="2E4057"/>
          <w:sz w:val="18"/>
          <w:szCs w:val="18"/>
        </w:rPr>
        <w:t xml:space="preserve">      │                │               │</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                ▼</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 BRAND ARCHITECTURE AGENT       │</w:t>
      </w:r>
    </w:p>
    <w:p>
      <w:pPr>
        <w:spacing w:after="0"/>
      </w:pPr>
      <w:r>
        <w:rPr>
          <w:rFonts w:ascii="Courier New" w:cs="Courier New" w:eastAsia="Courier New" w:hAnsi="Courier New"/>
          <w:color w:val="2E4057"/>
          <w:sz w:val="18"/>
          <w:szCs w:val="18"/>
        </w:rPr>
        <w:t xml:space="preserve">   │ brand-architecture-agent-svc    │</w:t>
      </w:r>
    </w:p>
    <w:p>
      <w:pPr>
        <w:spacing w:after="0"/>
      </w:pPr>
      <w:r>
        <w:rPr>
          <w:rFonts w:ascii="Courier New" w:cs="Courier New" w:eastAsia="Courier New" w:hAnsi="Courier New"/>
          <w:color w:val="2E4057"/>
          <w:sz w:val="18"/>
          <w:szCs w:val="18"/>
        </w:rPr>
        <w:t xml:space="preserve">   │ :8032                           │</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  │  │  │  │</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│R ││PG││Ka││GCS││Vertex AI   │</w:t>
      </w:r>
    </w:p>
    <w:p>
      <w:pPr>
        <w:spacing w:after="0"/>
      </w:pPr>
      <w:r>
        <w:rPr>
          <w:rFonts w:ascii="Courier New" w:cs="Courier New" w:eastAsia="Courier New" w:hAnsi="Courier New"/>
          <w:color w:val="2E4057"/>
          <w:sz w:val="18"/>
          <w:szCs w:val="18"/>
        </w:rPr>
        <w:t xml:space="preserve">  │ed││  ││fk││   ││RAG        │</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Output → Analytics Extraction:</w:t>
      </w:r>
    </w:p>
    <w:p>
      <w:pPr>
        <w:spacing w:after="0"/>
      </w:pPr>
      <w:r>
        <w:rPr>
          <w:rFonts w:ascii="Courier New" w:cs="Courier New" w:eastAsia="Courier New" w:hAnsi="Courier New"/>
          <w:color w:val="2E4057"/>
          <w:sz w:val="18"/>
          <w:szCs w:val="18"/>
        </w:rPr>
        <w:t xml:space="preserve">  BrandArchitectureExtractor → MetricSnapshot → Dashboard</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Output → Downstream WF2 agents:</w:t>
      </w:r>
    </w:p>
    <w:p>
      <w:pPr>
        <w:spacing w:after="0"/>
      </w:pPr>
      <w:r>
        <w:rPr>
          <w:rFonts w:ascii="Courier New" w:cs="Courier New" w:eastAsia="Courier New" w:hAnsi="Courier New"/>
          <w:color w:val="2E4057"/>
          <w:sz w:val="18"/>
          <w:szCs w:val="18"/>
        </w:rPr>
        <w:t xml:space="preserve">  BAA(:8032) → Brand Personality(:8033)</w:t>
      </w:r>
    </w:p>
    <w:p>
      <w:pPr>
        <w:spacing w:after="0"/>
      </w:pPr>
      <w:r>
        <w:rPr>
          <w:rFonts w:ascii="Courier New" w:cs="Courier New" w:eastAsia="Courier New" w:hAnsi="Courier New"/>
          <w:color w:val="2E4057"/>
          <w:sz w:val="18"/>
          <w:szCs w:val="18"/>
        </w:rPr>
        <w:t xml:space="preserve">  BAA(:8032) → Naming &amp; Tagline(:8034)</w:t>
      </w:r>
    </w:p>
    <w:p>
      <w:pPr>
        <w:spacing w:after="0"/>
      </w:pPr>
      <w:r>
        <w:rPr>
          <w:rFonts w:ascii="Courier New" w:cs="Courier New" w:eastAsia="Courier New" w:hAnsi="Courier New"/>
          <w:color w:val="2E4057"/>
          <w:sz w:val="18"/>
          <w:szCs w:val="18"/>
        </w:rPr>
        <w:t xml:space="preserve">  BAA(:8032) → Brand Story(:8035)</w:t>
      </w:r>
    </w:p>
    <w:p>
      <w:r>
        <w:br w:type="page"/>
      </w:r>
    </w:p>
    <w:p>
      <w:pPr>
        <w:pStyle w:val="Heading1"/>
      </w:pPr>
      <w:r>
        <w:t xml:space="preserve">4. Three-Layer Guardrail Specification (Guidelines §2)</w:t>
      </w:r>
    </w:p>
    <w:p>
      <w:pPr>
        <w:pStyle w:val="Heading2"/>
      </w:pPr>
      <w:r>
        <w:t xml:space="preserve">4.1 Layer 1 — Input Guardrails</w:t>
      </w:r>
    </w:p>
    <w:p>
      <w:pPr>
        <w:spacing w:after="120"/>
      </w:pPr>
      <w:r>
        <w:rPr>
          <w:rFonts w:ascii="Arial" w:cs="Arial" w:eastAsia="Arial" w:hAnsi="Arial"/>
          <w:sz w:val="22"/>
          <w:szCs w:val="22"/>
        </w:rPr>
        <w:t xml:space="preserve">Max budget: 300ms (includes analytics layer query).</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3260"/>
        <w:gridCol w:w="2200"/>
        <w:gridCol w:w="800"/>
      </w:tblGrid>
      <w:tr>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ID</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Name</w:t>
            </w:r>
          </w:p>
        </w:tc>
        <w:tc>
          <w:tcPr>
            <w:tcW w:type="dxa" w:w="32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Detection</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Log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Prompt Injection</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Keyword + LLM judge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BLOCK + alert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CRITICAL</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IG-02</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Scam / Social Engineering</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Pattern matching</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BLOCK + escalate</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ERROR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IG-03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Out-of-Scope Filter</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Embedding: [brand_architecture, sub_brand, product_line, branded_house, house_of_brands, hybrid_model, portfolio_strategy, naming_hierarchy, brand_relationship, endorsed_brand]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REJECT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WARN</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IG-04</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PII Redaction</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Presidio</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REDACT</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INFO</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IG-05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Tenant Validation</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Verify tenant_id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REJECT if missing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ERROR</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IG-06</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 Size Limit</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Max 4,096 tokens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TRUNCATE</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WARN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IG-07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Rate Limit</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Redis INCR+EXPIRE (10/min)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REJECT 429</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WARN</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IG-08</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Prerequisite Analytics Check</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Query Analytics Layer for: (1) most recent WF1 brand-discovery-complete snapshot, AND (2) most recent BPA brand-strategy-positioning snapshot. Both must exist.</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If WF1 missing: REJECT “Run WF1 Brand Discovery first.” If BPA missing: REJECT “Run Brand Positioning (2.1) first.”</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ERROR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IG-09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 Identity Anchor</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Verify Company model exists for tenant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REJECT “Complete onboarding”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ERROR</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IG-10</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Portfolio Consistency Check</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If tenant has existing architecture in registry, flag as “evolution” (not “creation”) and load current architecture for comparison</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TAG mode=evolution if existing; mode=creation if new</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INFO</w:t>
            </w:r>
          </w:p>
        </w:tc>
      </w:tr>
    </w:tbl>
    <w:p>
      <w:pPr>
        <w:spacing w:after="120"/>
      </w:pPr>
      <w:r>
        <w:rPr>
          <w:rFonts w:ascii="Arial" w:cs="Arial" w:eastAsia="Arial" w:hAnsi="Arial"/>
          <w:sz w:val="22"/>
          <w:szCs w:val="22"/>
        </w:rPr>
        <w:t xml:space="preserve"/>
      </w:r>
    </w:p>
    <w:p>
      <w:pPr>
        <w:pStyle w:val="Heading2"/>
      </w:pPr>
      <w:r>
        <w:t xml:space="preserve">4.2 Layer 2 — Plan + Tool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ID</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Name</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Enforcement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PG-01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Mandatory Planning Step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Plan block before any tool call</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PG-02</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Tool Allowlist</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Only SKL-BAA-01 through SKL-BAA-12</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PG-03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Write Without EDITOR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WriteSkill requires role &gt;= EDITOR</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PG-04</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Concurrent Research Limit</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Max 5 concurrent requests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PG-05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RBAC Tool Enforcement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Role check per RBAC matrix</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PG-06</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Irreversible Action Confirmation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GCS/RAG/registry WRITE confirmed by orchestrator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PG-07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Budget Guard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 token cap: 70,000 tokens per session</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PG-08</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Architecture Consistency Guard</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Recommended architecture must align with BPA positioning strategy; inconsistency flagged for human review</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PG-09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Sub-Brand Count Cap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Max 15 sub-brands/product lines in hierarchy (tenant-configurable); prevents unmanageable complexity</w:t>
            </w:r>
          </w:p>
        </w:tc>
      </w:tr>
    </w:tbl>
    <w:p>
      <w:pPr>
        <w:spacing w:after="120"/>
      </w:pPr>
      <w:r>
        <w:rPr>
          <w:rFonts w:ascii="Arial" w:cs="Arial" w:eastAsia="Arial" w:hAnsi="Arial"/>
          <w:sz w:val="22"/>
          <w:szCs w:val="22"/>
        </w:rPr>
        <w:t xml:space="preserve"/>
      </w:r>
    </w:p>
    <w:p>
      <w:pPr>
        <w:pStyle w:val="Heading2"/>
      </w:pPr>
      <w:r>
        <w:t xml:space="preserve">4.3 Layer 3 — Output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ID</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Name</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OG-01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Grounding Check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Every architecture recommendation must cite market data, competitor patterns, or audience insights from WF1/BPA. Grounding &lt; 0.8 → escalate.</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OG-02</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PII Scrub</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Strip customer/employee names from architecture examples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OG-03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Uncertainty Escalation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Confidence &lt; 0.7 → escalate; architecture decisions are high-stakes</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OG-04</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No Hallucination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 may not invent competitor brand architectures or market share data without evidence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OG-05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Tenant Isolation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 references only tenant_id data</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OG-06</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Response Size Limit</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100,000 chars (hierarchy trees can be large)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OG-07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Positioning Alignment Check (Hybrid)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Keyword filter + LLM judge verifies architecture aligns with BPA positioning statement and UVP. Misalignment flagged for review.</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OG-08</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Trademark Sensitivity</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Architecture naming suggestions flagged if they contain known competitor brand names or trademark-sensitive terms</w:t>
            </w:r>
          </w:p>
        </w:tc>
      </w:tr>
    </w:tbl>
    <w:p>
      <w:r>
        <w:br w:type="page"/>
      </w:r>
    </w:p>
    <w:p>
      <w:pPr>
        <w:pStyle w:val="Heading1"/>
      </w:pPr>
      <w:r>
        <w:t xml:space="preserve">5. Memory Stack Design (Guidelines §3)</w:t>
      </w:r>
    </w:p>
    <w:p>
      <w:pPr>
        <w:spacing w:after="0"/>
      </w:pPr>
      <w:r>
        <w:rPr>
          <w:rFonts w:ascii="Courier New" w:cs="Courier New" w:eastAsia="Courier New" w:hAnsi="Courier New"/>
          <w:color w:val="2E4057"/>
          <w:sz w:val="18"/>
          <w:szCs w:val="18"/>
        </w:rPr>
        <w:t xml:space="preserve">┌───────────────────────────────────────────────────┐</w:t>
      </w:r>
    </w:p>
    <w:p>
      <w:pPr>
        <w:spacing w:after="0"/>
      </w:pPr>
      <w:r>
        <w:rPr>
          <w:rFonts w:ascii="Courier New" w:cs="Courier New" w:eastAsia="Courier New" w:hAnsi="Courier New"/>
          <w:color w:val="2E4057"/>
          <w:sz w:val="18"/>
          <w:szCs w:val="18"/>
        </w:rPr>
        <w:t xml:space="preserve">│  L4  Long-Term (Vertex AI RAG + GCS)               │</w:t>
      </w:r>
    </w:p>
    <w:p>
      <w:pPr>
        <w:spacing w:after="0"/>
      </w:pPr>
      <w:r>
        <w:rPr>
          <w:rFonts w:ascii="Courier New" w:cs="Courier New" w:eastAsia="Courier New" w:hAnsi="Courier New"/>
          <w:color w:val="2E4057"/>
          <w:sz w:val="18"/>
          <w:szCs w:val="18"/>
        </w:rPr>
        <w:t xml:space="preserve">├───────────────────────────────────────────────────┤</w:t>
      </w:r>
    </w:p>
    <w:p>
      <w:pPr>
        <w:spacing w:after="0"/>
      </w:pPr>
      <w:r>
        <w:rPr>
          <w:rFonts w:ascii="Courier New" w:cs="Courier New" w:eastAsia="Courier New" w:hAnsi="Courier New"/>
          <w:color w:val="2E4057"/>
          <w:sz w:val="18"/>
          <w:szCs w:val="18"/>
        </w:rPr>
        <w:t xml:space="preserve">│  L3* Architecture Registry (Redis + PostgreSQL)     │</w:t>
      </w:r>
    </w:p>
    <w:p>
      <w:pPr>
        <w:spacing w:after="0"/>
      </w:pPr>
      <w:r>
        <w:rPr>
          <w:rFonts w:ascii="Courier New" w:cs="Courier New" w:eastAsia="Courier New" w:hAnsi="Courier New"/>
          <w:color w:val="2E4057"/>
          <w:sz w:val="18"/>
          <w:szCs w:val="18"/>
        </w:rPr>
        <w:t xml:space="preserve">├───────────────────────────────────────────────────┤</w:t>
      </w:r>
    </w:p>
    <w:p>
      <w:pPr>
        <w:spacing w:after="0"/>
      </w:pPr>
      <w:r>
        <w:rPr>
          <w:rFonts w:ascii="Courier New" w:cs="Courier New" w:eastAsia="Courier New" w:hAnsi="Courier New"/>
          <w:color w:val="2E4057"/>
          <w:sz w:val="18"/>
          <w:szCs w:val="18"/>
        </w:rPr>
        <w:t xml:space="preserve">│  L3  Session Memory (Redis)                         │</w:t>
      </w:r>
    </w:p>
    <w:p>
      <w:pPr>
        <w:spacing w:after="0"/>
      </w:pPr>
      <w:r>
        <w:rPr>
          <w:rFonts w:ascii="Courier New" w:cs="Courier New" w:eastAsia="Courier New" w:hAnsi="Courier New"/>
          <w:color w:val="2E4057"/>
          <w:sz w:val="18"/>
          <w:szCs w:val="18"/>
        </w:rPr>
        <w:t xml:space="preserve">├───────────────────────────────────────────────────┤</w:t>
      </w:r>
    </w:p>
    <w:p>
      <w:pPr>
        <w:spacing w:after="0"/>
      </w:pPr>
      <w:r>
        <w:rPr>
          <w:rFonts w:ascii="Courier New" w:cs="Courier New" w:eastAsia="Courier New" w:hAnsi="Courier New"/>
          <w:color w:val="2E4057"/>
          <w:sz w:val="18"/>
          <w:szCs w:val="18"/>
        </w:rPr>
        <w:t xml:space="preserve">│  L2  Working Memory (Context Window)                │</w:t>
      </w:r>
    </w:p>
    <w:p>
      <w:pPr>
        <w:spacing w:after="0"/>
      </w:pPr>
      <w:r>
        <w:rPr>
          <w:rFonts w:ascii="Courier New" w:cs="Courier New" w:eastAsia="Courier New" w:hAnsi="Courier New"/>
          <w:color w:val="2E4057"/>
          <w:sz w:val="18"/>
          <w:szCs w:val="18"/>
        </w:rPr>
        <w:t xml:space="preserve">├───────────────────────────────────────────────────┤</w:t>
      </w:r>
    </w:p>
    <w:p>
      <w:pPr>
        <w:spacing w:after="0"/>
      </w:pPr>
      <w:r>
        <w:rPr>
          <w:rFonts w:ascii="Courier New" w:cs="Courier New" w:eastAsia="Courier New" w:hAnsi="Courier New"/>
          <w:color w:val="2E4057"/>
          <w:sz w:val="18"/>
          <w:szCs w:val="18"/>
        </w:rPr>
        <w:t xml:space="preserve">│  L1  Ephemeral (In-process)                         │</w:t>
      </w:r>
    </w:p>
    <w:p>
      <w:pPr>
        <w:spacing w:after="0"/>
      </w:pPr>
      <w:r>
        <w:rPr>
          <w:rFonts w:ascii="Courier New" w:cs="Courier New" w:eastAsia="Courier New" w:hAnsi="Courier New"/>
          <w:color w:val="2E4057"/>
          <w:sz w:val="18"/>
          <w:szCs w:val="18"/>
        </w:rPr>
        <w:t xml:space="preserve">└───────────────────────────────────────────────────┘</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700"/>
        <w:gridCol w:w="46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Key Pattern</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TTL</w:t>
            </w:r>
          </w:p>
        </w:tc>
        <w:tc>
          <w:tcPr>
            <w:tcW w:type="dxa" w:w="4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baa:&lt;tid&gt;:session:&lt;sid&gt;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Hash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1h</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 state</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baa:&lt;tid&gt;:cache:&lt;hash&gt;</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4h</w:t>
            </w:r>
          </w:p>
        </w:tc>
        <w:tc>
          <w:tcPr>
            <w:tcW w:type="dxa" w:w="4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Search cache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baa:&lt;tid&gt;:ratelimit:&lt;uid&gt;:&lt;w&gt;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Counter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60s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Rate limit</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baa:&lt;tid&gt;:registry:architecture</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Hash</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Current architecture model + hierarchy; PG-backed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baa:&lt;tid&gt;:registry:architecture_version:&lt;ver&gt;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 (JSON)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365d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Versioned architecture snapshots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baa:&lt;tid&gt;:registry:portfolio</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Hash</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Product/sub-brand portfolio; PG-backed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baa:&lt;tid&gt;:odoo:product_cache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 (JSON)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1h</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Cached Odoo product catalog</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baa:&lt;tid&gt;:company_context</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String (JSON)</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1h</w:t>
            </w:r>
          </w:p>
        </w:tc>
        <w:tc>
          <w:tcPr>
            <w:tcW w:type="dxa" w:w="4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Cached Company model</w:t>
            </w:r>
          </w:p>
        </w:tc>
      </w:tr>
    </w:tbl>
    <w:p>
      <w:r>
        <w:br w:type="page"/>
      </w:r>
    </w:p>
    <w:p>
      <w:pPr>
        <w:pStyle w:val="Heading1"/>
      </w:pPr>
      <w:r>
        <w:t xml:space="preserve">6. Skills Catalog (Guidelines §6)</w:t>
      </w:r>
    </w:p>
    <w:p>
      <w:pPr>
        <w:spacing w:after="120"/>
      </w:pPr>
      <w:r>
        <w:rPr>
          <w:rFonts w:ascii="Arial" w:cs="Arial" w:eastAsia="Arial" w:hAnsi="Arial"/>
          <w:sz w:val="22"/>
          <w:szCs w:val="22"/>
        </w:rPr>
        <w:t xml:space="preserve">12 skills: 5 Research/Analysis, 5 LLM Synthesis, 1 Write, 1 Escalation.</w:t>
      </w:r>
    </w:p>
    <w:p>
      <w:pPr>
        <w:pStyle w:val="Heading2"/>
      </w:pPr>
      <w:r>
        <w:t xml:space="preserve">6.1 Research &amp; Analysis Skills</w:t>
      </w:r>
    </w:p>
    <w:p>
      <w:pPr>
        <w:pStyle w:val="Heading3"/>
      </w:pPr>
      <w:r>
        <w:t xml:space="preserve">SKL-BAA-01: Competitor Architecture Analyzer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SKL-BAA-01</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competitor_architecture_analyzer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Analyzes how competitors structure their brand portfolios using CIA competitor intelligence from WF1 analytics + supplementary Tavily research. Maps each competitor’s architecture model (branded house, house of brands, hybrid), identifies their sub-brand hierarchy, and evaluates the effectiveness of their structure against market performance data.</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competitor_matrix: dict (from CIA analytics), market_context: dict (from MRA analytics), industry: str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competitor_architectures: list[CompetitorArchitecture { competitor_name, model_type, sub_brands: list, hierarchy_depth, strengths, weaknesses, market_position_correlation }]</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 VIEWER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 + Tavily</w:t>
            </w:r>
          </w:p>
        </w:tc>
      </w:tr>
    </w:tbl>
    <w:p>
      <w:pPr>
        <w:spacing w:after="120"/>
      </w:pPr>
      <w:r>
        <w:rPr>
          <w:rFonts w:ascii="Arial" w:cs="Arial" w:eastAsia="Arial" w:hAnsi="Arial"/>
          <w:sz w:val="22"/>
          <w:szCs w:val="22"/>
        </w:rPr>
        <w:t xml:space="preserve"/>
      </w:r>
    </w:p>
    <w:p>
      <w:pPr>
        <w:pStyle w:val="Heading3"/>
      </w:pPr>
      <w:r>
        <w:t xml:space="preserve">SKL-BAA-02: Audience-Architecture Alignment Analyzer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SKL-BAA-02</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audience_architecture_alignment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Analyzes APA persona segments from WF1 analytics to determine how different audience segments relate to potential architecture models. Identifies whether personas are best served by a unified brand (branded house) or distinct sub-brands (house of brands). Maps persona needs to potential sub-brand territories.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personas: list[PersonaProfile] (from APA analytics), needs_hierarchy: dict (from BPA analytics), market_segments: list (from MRA analytics)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audience_alignment: AudienceArchitectureAlignment { segment_to_subbrand_mapping: list, unified_brand_viability: float(0-100), multi_brand_viability: float(0-100), recommended_segmentation_strategy, persona_conflict_zones: list }</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 VIEWER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w:t>
            </w:r>
          </w:p>
        </w:tc>
      </w:tr>
    </w:tbl>
    <w:p>
      <w:pPr>
        <w:spacing w:after="120"/>
      </w:pPr>
      <w:r>
        <w:rPr>
          <w:rFonts w:ascii="Arial" w:cs="Arial" w:eastAsia="Arial" w:hAnsi="Arial"/>
          <w:sz w:val="22"/>
          <w:szCs w:val="22"/>
        </w:rPr>
        <w:t xml:space="preserve"/>
      </w:r>
    </w:p>
    <w:p>
      <w:pPr>
        <w:pStyle w:val="Heading3"/>
      </w:pPr>
      <w:r>
        <w:t xml:space="preserve">SKL-BAA-03: Brand Identity &amp; Portfolio Loader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SKL-BAA-03</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brand_portfolio_loader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Loads the tenant’s brand identity from onboarding Company model and existing product/service portfolio. When Odoo CRM is configured, reads product.product and product.category via OdooRPCClient to discover the full product catalog with categories, prices, and sales volume. Without Odoo, uses Company model description + supplementary web research.</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tenant_context: TenantContext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portfolio: BrandPortfolio { parent_brand: BrandIdentity, existing_products: list[Product { name, category, description, revenue_tier }], existing_architecture_model: str (detected or unknown), odoo_available: bool }</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 VIEWER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w:t>
            </w:r>
          </w:p>
        </w:tc>
      </w:tr>
    </w:tbl>
    <w:p>
      <w:pPr>
        <w:spacing w:after="120"/>
      </w:pPr>
      <w:r>
        <w:rPr>
          <w:rFonts w:ascii="Arial" w:cs="Arial" w:eastAsia="Arial" w:hAnsi="Arial"/>
          <w:sz w:val="22"/>
          <w:szCs w:val="22"/>
        </w:rPr>
        <w:t xml:space="preserve"/>
      </w:r>
    </w:p>
    <w:p>
      <w:pPr>
        <w:pStyle w:val="Heading3"/>
      </w:pPr>
      <w:r>
        <w:t xml:space="preserve">SKL-BAA-04: Positioning Strategy Loader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SKL-BAA-04</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positioning_strategy_loader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Loads the BPA positioning strategy from the Workflow Analytics Layer (most recent brand-strategy-positioning WorkflowSnapshot). Extracts positioning statement, UVP, differentiation framework (POPs/PODs/RTBs), and perceptual maps. This data constrains architecture decisions: architecture must support and amplify the chosen positioning.</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tenant_id: str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positioning_context: PositioningContext { positioning_statement, uvp, pods: list, pops: list, perceptual_maps: list, differentiation_score, framework_used }</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 VIEWER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w:t>
            </w:r>
          </w:p>
        </w:tc>
      </w:tr>
    </w:tbl>
    <w:p>
      <w:pPr>
        <w:spacing w:after="120"/>
      </w:pPr>
      <w:r>
        <w:rPr>
          <w:rFonts w:ascii="Arial" w:cs="Arial" w:eastAsia="Arial" w:hAnsi="Arial"/>
          <w:sz w:val="22"/>
          <w:szCs w:val="22"/>
        </w:rPr>
        <w:t xml:space="preserve"/>
      </w:r>
    </w:p>
    <w:p>
      <w:pPr>
        <w:pStyle w:val="Heading3"/>
      </w:pPr>
      <w:r>
        <w:t xml:space="preserve">SKL-BAA-05: RAG Context Retrieval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SKL-BAA-05</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rag_context_retrieval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Retrieves prior architecture documents from RAG for evolution tracking</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 VIEWER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w:t>
            </w:r>
          </w:p>
        </w:tc>
      </w:tr>
    </w:tbl>
    <w:p>
      <w:pPr>
        <w:spacing w:after="120"/>
      </w:pPr>
      <w:r>
        <w:rPr>
          <w:rFonts w:ascii="Arial" w:cs="Arial" w:eastAsia="Arial" w:hAnsi="Arial"/>
          <w:sz w:val="22"/>
          <w:szCs w:val="22"/>
        </w:rPr>
        <w:t xml:space="preserve"/>
      </w:r>
    </w:p>
    <w:p>
      <w:pPr>
        <w:pStyle w:val="Heading2"/>
      </w:pPr>
      <w:r>
        <w:t xml:space="preserve">6.2 LLM Synthesis Skills (Claude Sonnet 4)</w:t>
      </w:r>
    </w:p>
    <w:p>
      <w:pPr>
        <w:pStyle w:val="Heading3"/>
      </w:pPr>
      <w:r>
        <w:t xml:space="preserve">SKL-BAA-06: Architecture Model Recommender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SKL-BAA-06</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architecture_model_recommender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Evaluates the tenant’s brand context against all 5 architecture models (Branded House, House of Brands, Endorsed, Hybrid, Sub-Brand) and recommends the optimal model with a scored evaluation matrix. Each model scored on: positioning alignment (0-25), audience fit (0-25), competitive differentiation (0-25), operational efficiency (0-25). Total 0-100. The LLM also produces a “why not” rationale for each rejected model.</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portfolio, competitor_architectures, audience_alignment, positioning_context, brand_identity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recommendation: ArchitectureRecommendation { recommended_model: str, model_scores: list[ModelEvaluation { model, positioning_alignment, audience_fit, competitive_diff, operational_efficiency, total, rationale }], why_not_others: list, confidence_score, citations }</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claude-sonnet-4-20250514</w:t>
            </w:r>
          </w:p>
        </w:tc>
      </w:tr>
    </w:tbl>
    <w:p>
      <w:pPr>
        <w:spacing w:after="120"/>
      </w:pPr>
      <w:r>
        <w:rPr>
          <w:rFonts w:ascii="Arial" w:cs="Arial" w:eastAsia="Arial" w:hAnsi="Arial"/>
          <w:sz w:val="22"/>
          <w:szCs w:val="22"/>
        </w:rPr>
        <w:t xml:space="preserve"/>
      </w:r>
    </w:p>
    <w:p>
      <w:pPr>
        <w:pStyle w:val="Heading3"/>
      </w:pPr>
      <w:r>
        <w:t xml:space="preserve">SKL-BAA-07: Brand Hierarchy Tree Builder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SKL-BAA-07</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hierarchy_tree_builder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Constructs the full brand hierarchy tree as structured JSON suitable for visual rendering (React Flow tree diagram on dashboard). Shows: parent brand at root, sub-brands as level-1 children, product lines as level-2, individual products as level-3. Each node includes: name, relationship type (master, sub, endorsed, independent), target persona, positioning alignment score, and recommended visual identity guideline (e.g., “use parent logo with sub-brand descriptor”).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recommended_model, portfolio, positioning_context, personas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hierarchy: BrandHierarchyTree { root: HierarchyNode { name, type, children: list[HierarchyNode], persona_alignment, positioning_score, visual_identity_guideline, relationship_to_parent }, total_depth: int, total_nodes: int }</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claude-sonnet-4-20250514</w:t>
            </w:r>
          </w:p>
        </w:tc>
      </w:tr>
    </w:tbl>
    <w:p>
      <w:pPr>
        <w:spacing w:after="120"/>
      </w:pPr>
      <w:r>
        <w:rPr>
          <w:rFonts w:ascii="Arial" w:cs="Arial" w:eastAsia="Arial" w:hAnsi="Arial"/>
          <w:sz w:val="22"/>
          <w:szCs w:val="22"/>
        </w:rPr>
        <w:t xml:space="preserve"/>
      </w:r>
    </w:p>
    <w:p>
      <w:pPr>
        <w:pStyle w:val="Heading3"/>
      </w:pPr>
      <w:r>
        <w:t xml:space="preserve">SKL-BAA-08: Naming Hierarchy Designer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SKL-BAA-08</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naming_hierarchy_designer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Designs naming conventions for the brand hierarchy: how sub-brands, product lines, and features should be named relative to the parent brand. Produces naming patterns (e.g., “[Parent] [Descriptor]” for branded house, “[Independent Name] by [Parent]” for endorsed). Includes naming do’s and don’ts aligned with positioning and trademark guidelines.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hierarchy, recommended_model, brand_identity, positioning_context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naming_hierarchy: NamingHierarchy { naming_pattern: str, naming_rules: list[NamingRule { level, pattern, examples, avoid }], consistency_score: float(0-100) }</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claude-sonnet-4-20250514</w:t>
            </w:r>
          </w:p>
        </w:tc>
      </w:tr>
    </w:tbl>
    <w:p>
      <w:pPr>
        <w:spacing w:after="120"/>
      </w:pPr>
      <w:r>
        <w:rPr>
          <w:rFonts w:ascii="Arial" w:cs="Arial" w:eastAsia="Arial" w:hAnsi="Arial"/>
          <w:sz w:val="22"/>
          <w:szCs w:val="22"/>
        </w:rPr>
        <w:t xml:space="preserve"/>
      </w:r>
    </w:p>
    <w:p>
      <w:pPr>
        <w:pStyle w:val="Heading3"/>
      </w:pPr>
      <w:r>
        <w:t xml:space="preserve">SKL-BAA-09: Portfolio Growth Path Planner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SKL-BAA-09</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portfolio_growth_planner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Plans the brand portfolio growth path: which new sub-brands or product lines should be added, when, and how they fit into the architecture. Uses MRA market sizing data to identify growth opportunities and CIA competitive gaps to find uncontested spaces. Produces a phased roadmap with architecture implications for each expansion.</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hierarchy, competitive_architectures, market_context (MRA), positioning_context, needs_hierarchy (BPA)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growth_path: PortfolioGrowthPath { phases: list[GrowthPhase { timeline, new_entities: list, architecture_impact, positioning_alignment, market_opportunity_size, competitive_gap_exploited }], portfolio_risk_assessment: list }</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claude-sonnet-4-20250514</w:t>
            </w:r>
          </w:p>
        </w:tc>
      </w:tr>
    </w:tbl>
    <w:p>
      <w:pPr>
        <w:spacing w:after="120"/>
      </w:pPr>
      <w:r>
        <w:rPr>
          <w:rFonts w:ascii="Arial" w:cs="Arial" w:eastAsia="Arial" w:hAnsi="Arial"/>
          <w:sz w:val="22"/>
          <w:szCs w:val="22"/>
        </w:rPr>
        <w:t xml:space="preserve"/>
      </w:r>
    </w:p>
    <w:p>
      <w:pPr>
        <w:pStyle w:val="Heading3"/>
      </w:pPr>
      <w:r>
        <w:t xml:space="preserve">SKL-BAA-10: Architecture Strategy Synthesizer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SKL-BAA-10</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architecture_strategy_synthesizer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Capstone skill: assembles all architecture artifacts into a cohesive Portfolio Strategy Document with executive summary, architecture model recommendation (with scoring matrix), brand hierarchy tree, naming hierarchy, growth path, sub-brand positioning alignment matrix, implementation guidelines, and risk assessment.</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 preceding skill outputs + brand_identity + positioning_context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strategy: ArchitectureStrategy { executive_summary, recommended_model, model_evaluation_matrix, hierarchy: BrandHierarchyTree, naming_hierarchy: NamingHierarchy, growth_path: PortfolioGrowthPath, subbrand_positioning_matrix: list, implementation_guidelines: list, risk_assessment: list, confidence_score, citations }</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claude-sonnet-4-20250514</w:t>
            </w:r>
          </w:p>
        </w:tc>
      </w:tr>
    </w:tbl>
    <w:p>
      <w:pPr>
        <w:spacing w:after="120"/>
      </w:pPr>
      <w:r>
        <w:rPr>
          <w:rFonts w:ascii="Arial" w:cs="Arial" w:eastAsia="Arial" w:hAnsi="Arial"/>
          <w:sz w:val="22"/>
          <w:szCs w:val="22"/>
        </w:rPr>
        <w:t xml:space="preserve"/>
      </w:r>
    </w:p>
    <w:p>
      <w:pPr>
        <w:pStyle w:val="Heading2"/>
      </w:pPr>
      <w:r>
        <w:t xml:space="preserve">6.3 Write + Escalation</w:t>
      </w:r>
    </w:p>
    <w:p>
      <w:pPr>
        <w:pStyle w:val="Heading3"/>
      </w:pPr>
      <w:r>
        <w:t xml:space="preserve">SKL-BAA-11: Strategy Persister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SKL-BAA-11</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Persists to GCS + RAG, updates architecture_registry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circuit_breaker</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enabled</w:t>
            </w:r>
          </w:p>
        </w:tc>
      </w:tr>
    </w:tbl>
    <w:p>
      <w:pPr>
        <w:spacing w:after="120"/>
      </w:pPr>
      <w:r>
        <w:rPr>
          <w:rFonts w:ascii="Arial" w:cs="Arial" w:eastAsia="Arial" w:hAnsi="Arial"/>
          <w:sz w:val="22"/>
          <w:szCs w:val="22"/>
        </w:rPr>
        <w:t xml:space="preserve"/>
      </w:r>
    </w:p>
    <w:p>
      <w:pPr>
        <w:pStyle w:val="Heading3"/>
      </w:pPr>
      <w:r>
        <w:t xml:space="preserve">SKL-BAA-12: Human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SKL-BAA-12</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Escalates when architecture conflicts with positioning, confidence too low, or M&amp;A complexity exceeds automated analysis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w:t>
            </w:r>
          </w:p>
        </w:tc>
      </w:tr>
    </w:tbl>
    <w:p>
      <w:r>
        <w:br w:type="page"/>
      </w:r>
    </w:p>
    <w:p>
      <w:pPr>
        <w:pStyle w:val="Heading1"/>
      </w:pPr>
      <w:r>
        <w:t xml:space="preserve">7. UML Diagrams (Guidelines §7)</w:t>
      </w:r>
    </w:p>
    <w:p>
      <w:pPr>
        <w:pStyle w:val="Heading2"/>
      </w:pPr>
      <w:r>
        <w:t xml:space="preserve">7.1 Use Case Diagram</w:t>
      </w:r>
    </w:p>
    <w:p>
      <w:pPr>
        <w:spacing w:after="0"/>
      </w:pPr>
      <w:r>
        <w:rPr>
          <w:rFonts w:ascii="Courier New" w:cs="Courier New" w:eastAsia="Courier New" w:hAnsi="Courier New"/>
          <w:color w:val="2E4057"/>
          <w:sz w:val="18"/>
          <w:szCs w:val="18"/>
        </w:rPr>
        <w:t xml:space="preserve">graph LR</w:t>
      </w:r>
    </w:p>
    <w:p>
      <w:pPr>
        <w:spacing w:after="0"/>
      </w:pPr>
      <w:r>
        <w:rPr>
          <w:rFonts w:ascii="Courier New" w:cs="Courier New" w:eastAsia="Courier New" w:hAnsi="Courier New"/>
          <w:color w:val="2E4057"/>
          <w:sz w:val="18"/>
          <w:szCs w:val="18"/>
        </w:rPr>
        <w:t xml:space="preserve">    OWNER((OWNER)) &amp; ADMIN((ADMIN)) &amp; EDITOR((EDITOR)) &amp; VIEWER((VIEWER))</w:t>
      </w:r>
    </w:p>
    <w:p>
      <w:pPr>
        <w:spacing w:after="0"/>
      </w:pPr>
      <w:r>
        <w:rPr>
          <w:rFonts w:ascii="Courier New" w:cs="Courier New" w:eastAsia="Courier New" w:hAnsi="Courier New"/>
          <w:color w:val="2E4057"/>
          <w:sz w:val="18"/>
          <w:szCs w:val="18"/>
        </w:rPr>
        <w:t xml:space="preserve">    ORCH[Orchestrator]</w:t>
      </w:r>
    </w:p>
    <w:p>
      <w:pPr>
        <w:spacing w:after="0"/>
      </w:pPr>
      <w:r>
        <w:rPr>
          <w:rFonts w:ascii="Courier New" w:cs="Courier New" w:eastAsia="Courier New" w:hAnsi="Courier New"/>
          <w:color w:val="2E4057"/>
          <w:sz w:val="18"/>
          <w:szCs w:val="18"/>
        </w:rPr>
        <w:t xml:space="preserve">    subgraph BAA</w:t>
      </w:r>
    </w:p>
    <w:p>
      <w:pPr>
        <w:spacing w:after="0"/>
      </w:pPr>
      <w:r>
        <w:rPr>
          <w:rFonts w:ascii="Courier New" w:cs="Courier New" w:eastAsia="Courier New" w:hAnsi="Courier New"/>
          <w:color w:val="2E4057"/>
          <w:sz w:val="18"/>
          <w:szCs w:val="18"/>
        </w:rPr>
        <w:t xml:space="preserve">        UC1[Design Architecture] &amp; UC2[View Hierarchy Tree]</w:t>
      </w:r>
    </w:p>
    <w:p>
      <w:pPr>
        <w:spacing w:after="0"/>
      </w:pPr>
      <w:r>
        <w:rPr>
          <w:rFonts w:ascii="Courier New" w:cs="Courier New" w:eastAsia="Courier New" w:hAnsi="Courier New"/>
          <w:color w:val="2E4057"/>
          <w:sz w:val="18"/>
          <w:szCs w:val="18"/>
        </w:rPr>
        <w:t xml:space="preserve">        UC3[View Model Recommendation] &amp; UC4[View Portfolio Strategy]</w:t>
      </w:r>
    </w:p>
    <w:p>
      <w:pPr>
        <w:spacing w:after="0"/>
      </w:pPr>
      <w:r>
        <w:rPr>
          <w:rFonts w:ascii="Courier New" w:cs="Courier New" w:eastAsia="Courier New" w:hAnsi="Courier New"/>
          <w:color w:val="2E4057"/>
          <w:sz w:val="18"/>
          <w:szCs w:val="18"/>
        </w:rPr>
        <w:t xml:space="preserve">        UC5[View Naming Hierarchy] &amp; UC6[Compare Architecture Versions]</w:t>
      </w:r>
    </w:p>
    <w:p>
      <w:pPr>
        <w:spacing w:after="0"/>
      </w:pPr>
      <w:r>
        <w:rPr>
          <w:rFonts w:ascii="Courier New" w:cs="Courier New" w:eastAsia="Courier New" w:hAnsi="Courier New"/>
          <w:color w:val="2E4057"/>
          <w:sz w:val="18"/>
          <w:szCs w:val="18"/>
        </w:rPr>
        <w:t xml:space="preserve">    end</w:t>
      </w:r>
    </w:p>
    <w:p>
      <w:pPr>
        <w:spacing w:after="0"/>
      </w:pPr>
      <w:r>
        <w:rPr>
          <w:rFonts w:ascii="Courier New" w:cs="Courier New" w:eastAsia="Courier New" w:hAnsi="Courier New"/>
          <w:color w:val="2E4057"/>
          <w:sz w:val="18"/>
          <w:szCs w:val="18"/>
        </w:rPr>
        <w:t xml:space="preserve">    OWNER &amp; ADMIN --&gt; UC1&amp;UC2&amp;UC3&amp;UC4&amp;UC5&amp;UC6</w:t>
      </w:r>
    </w:p>
    <w:p>
      <w:pPr>
        <w:spacing w:after="0"/>
      </w:pPr>
      <w:r>
        <w:rPr>
          <w:rFonts w:ascii="Courier New" w:cs="Courier New" w:eastAsia="Courier New" w:hAnsi="Courier New"/>
          <w:color w:val="2E4057"/>
          <w:sz w:val="18"/>
          <w:szCs w:val="18"/>
        </w:rPr>
        <w:t xml:space="preserve">    EDITOR --&gt; UC1&amp;UC2&amp;UC3&amp;UC4&amp;UC5&amp;UC6</w:t>
      </w:r>
    </w:p>
    <w:p>
      <w:pPr>
        <w:spacing w:after="0"/>
      </w:pPr>
      <w:r>
        <w:rPr>
          <w:rFonts w:ascii="Courier New" w:cs="Courier New" w:eastAsia="Courier New" w:hAnsi="Courier New"/>
          <w:color w:val="2E4057"/>
          <w:sz w:val="18"/>
          <w:szCs w:val="18"/>
        </w:rPr>
        <w:t xml:space="preserve">    VIEWER --&gt; UC2&amp;UC3&amp;UC4&amp;UC5&amp;UC6</w:t>
      </w:r>
    </w:p>
    <w:p>
      <w:pPr>
        <w:spacing w:after="0"/>
      </w:pPr>
      <w:r>
        <w:rPr>
          <w:rFonts w:ascii="Courier New" w:cs="Courier New" w:eastAsia="Courier New" w:hAnsi="Courier New"/>
          <w:color w:val="2E4057"/>
          <w:sz w:val="18"/>
          <w:szCs w:val="18"/>
        </w:rPr>
        <w:t xml:space="preserve">    ORCH --&gt; UC1</w:t>
      </w:r>
    </w:p>
    <w:p>
      <w:pPr>
        <w:spacing w:after="120"/>
      </w:pPr>
      <w:r>
        <w:rPr>
          <w:rFonts w:ascii="Arial" w:cs="Arial" w:eastAsia="Arial" w:hAnsi="Arial"/>
          <w:sz w:val="22"/>
          <w:szCs w:val="22"/>
        </w:rPr>
        <w:t xml:space="preserve"/>
      </w:r>
    </w:p>
    <w:p>
      <w:pPr>
        <w:pStyle w:val="Heading2"/>
      </w:pPr>
      <w:r>
        <w:t xml:space="preserve">7.2 Sequence Diagram</w:t>
      </w:r>
    </w:p>
    <w:p>
      <w:pPr>
        <w:spacing w:after="0"/>
      </w:pPr>
      <w:r>
        <w:rPr>
          <w:rFonts w:ascii="Courier New" w:cs="Courier New" w:eastAsia="Courier New" w:hAnsi="Courier New"/>
          <w:color w:val="2E4057"/>
          <w:sz w:val="18"/>
          <w:szCs w:val="18"/>
        </w:rPr>
        <w:t xml:space="preserve">sequenceDiagram</w:t>
      </w:r>
    </w:p>
    <w:p>
      <w:pPr>
        <w:spacing w:after="0"/>
      </w:pPr>
      <w:r>
        <w:rPr>
          <w:rFonts w:ascii="Courier New" w:cs="Courier New" w:eastAsia="Courier New" w:hAnsi="Courier New"/>
          <w:color w:val="2E4057"/>
          <w:sz w:val="18"/>
          <w:szCs w:val="18"/>
        </w:rPr>
        <w:t xml:space="preserve">    actor Orch as Orchestrator</w:t>
      </w:r>
    </w:p>
    <w:p>
      <w:pPr>
        <w:spacing w:after="0"/>
      </w:pPr>
      <w:r>
        <w:rPr>
          <w:rFonts w:ascii="Courier New" w:cs="Courier New" w:eastAsia="Courier New" w:hAnsi="Courier New"/>
          <w:color w:val="2E4057"/>
          <w:sz w:val="18"/>
          <w:szCs w:val="18"/>
        </w:rPr>
        <w:t xml:space="preserve">    participant L1 as Input Guardrail</w:t>
      </w:r>
    </w:p>
    <w:p>
      <w:pPr>
        <w:spacing w:after="0"/>
      </w:pPr>
      <w:r>
        <w:rPr>
          <w:rFonts w:ascii="Courier New" w:cs="Courier New" w:eastAsia="Courier New" w:hAnsi="Courier New"/>
          <w:color w:val="2E4057"/>
          <w:sz w:val="18"/>
          <w:szCs w:val="18"/>
        </w:rPr>
        <w:t xml:space="preserve">    participant BAA as Brand Architecture Agent</w:t>
      </w:r>
    </w:p>
    <w:p>
      <w:pPr>
        <w:spacing w:after="0"/>
      </w:pPr>
      <w:r>
        <w:rPr>
          <w:rFonts w:ascii="Courier New" w:cs="Courier New" w:eastAsia="Courier New" w:hAnsi="Courier New"/>
          <w:color w:val="2E4057"/>
          <w:sz w:val="18"/>
          <w:szCs w:val="18"/>
        </w:rPr>
        <w:t xml:space="preserve">    participant ANALYTICS as Analytics Layer (WF1+BPA snapshots)</w:t>
      </w:r>
    </w:p>
    <w:p>
      <w:pPr>
        <w:spacing w:after="0"/>
      </w:pPr>
      <w:r>
        <w:rPr>
          <w:rFonts w:ascii="Courier New" w:cs="Courier New" w:eastAsia="Courier New" w:hAnsi="Courier New"/>
          <w:color w:val="2E4057"/>
          <w:sz w:val="18"/>
          <w:szCs w:val="18"/>
        </w:rPr>
        <w:t xml:space="preserve">    participant L2 as Plan+Tool Guardrail</w:t>
      </w:r>
    </w:p>
    <w:p>
      <w:pPr>
        <w:spacing w:after="0"/>
      </w:pPr>
      <w:r>
        <w:rPr>
          <w:rFonts w:ascii="Courier New" w:cs="Courier New" w:eastAsia="Courier New" w:hAnsi="Courier New"/>
          <w:color w:val="2E4057"/>
          <w:sz w:val="18"/>
          <w:szCs w:val="18"/>
        </w:rPr>
        <w:t xml:space="preserve">    participant Research as SKL-BAA-01..05</w:t>
      </w:r>
    </w:p>
    <w:p>
      <w:pPr>
        <w:spacing w:after="0"/>
      </w:pPr>
      <w:r>
        <w:rPr>
          <w:rFonts w:ascii="Courier New" w:cs="Courier New" w:eastAsia="Courier New" w:hAnsi="Courier New"/>
          <w:color w:val="2E4057"/>
          <w:sz w:val="18"/>
          <w:szCs w:val="18"/>
        </w:rPr>
        <w:t xml:space="preserve">    participant LLM as SKL-BAA-06..10</w:t>
      </w:r>
    </w:p>
    <w:p>
      <w:pPr>
        <w:spacing w:after="0"/>
      </w:pPr>
      <w:r>
        <w:rPr>
          <w:rFonts w:ascii="Courier New" w:cs="Courier New" w:eastAsia="Courier New" w:hAnsi="Courier New"/>
          <w:color w:val="2E4057"/>
          <w:sz w:val="18"/>
          <w:szCs w:val="18"/>
        </w:rPr>
        <w:t xml:space="preserve">    participant L3 as Output Guardrail</w:t>
      </w:r>
    </w:p>
    <w:p>
      <w:pPr>
        <w:spacing w:after="0"/>
      </w:pPr>
      <w:r>
        <w:rPr>
          <w:rFonts w:ascii="Courier New" w:cs="Courier New" w:eastAsia="Courier New" w:hAnsi="Courier New"/>
          <w:color w:val="2E4057"/>
          <w:sz w:val="18"/>
          <w:szCs w:val="18"/>
        </w:rPr>
        <w:t xml:space="preserve">    participant EXTR as BrandArchitectureExtractor</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Orch-&gt;&gt;L1: POST /v1/execute {input, tenant_context}</w:t>
      </w:r>
    </w:p>
    <w:p>
      <w:pPr>
        <w:spacing w:after="0"/>
      </w:pPr>
      <w:r>
        <w:rPr>
          <w:rFonts w:ascii="Courier New" w:cs="Courier New" w:eastAsia="Courier New" w:hAnsi="Courier New"/>
          <w:color w:val="2E4057"/>
          <w:sz w:val="18"/>
          <w:szCs w:val="18"/>
        </w:rPr>
        <w:t xml:space="preserve">    L1-&gt;&gt;L1: IG-09 Brand identity anchor</w:t>
      </w:r>
    </w:p>
    <w:p>
      <w:pPr>
        <w:spacing w:after="0"/>
      </w:pPr>
      <w:r>
        <w:rPr>
          <w:rFonts w:ascii="Courier New" w:cs="Courier New" w:eastAsia="Courier New" w:hAnsi="Courier New"/>
          <w:color w:val="2E4057"/>
          <w:sz w:val="18"/>
          <w:szCs w:val="18"/>
        </w:rPr>
        <w:t xml:space="preserve">    L1-&gt;&gt;ANALYTICS: IG-08 Load WF1 + BPA snapshots</w:t>
      </w:r>
    </w:p>
    <w:p>
      <w:pPr>
        <w:spacing w:after="0"/>
      </w:pPr>
      <w:r>
        <w:rPr>
          <w:rFonts w:ascii="Courier New" w:cs="Courier New" w:eastAsia="Courier New" w:hAnsi="Courier New"/>
          <w:color w:val="2E4057"/>
          <w:sz w:val="18"/>
          <w:szCs w:val="18"/>
        </w:rPr>
        <w:t xml:space="preserve">    alt Both exist</w:t>
      </w:r>
    </w:p>
    <w:p>
      <w:pPr>
        <w:spacing w:after="0"/>
      </w:pPr>
      <w:r>
        <w:rPr>
          <w:rFonts w:ascii="Courier New" w:cs="Courier New" w:eastAsia="Courier New" w:hAnsi="Courier New"/>
          <w:color w:val="2E4057"/>
          <w:sz w:val="18"/>
          <w:szCs w:val="18"/>
        </w:rPr>
        <w:t xml:space="preserve">        ANALYTICS--&gt;&gt;L1: WF1 + BPA result_data</w:t>
      </w:r>
    </w:p>
    <w:p>
      <w:pPr>
        <w:spacing w:after="0"/>
      </w:pPr>
      <w:r>
        <w:rPr>
          <w:rFonts w:ascii="Courier New" w:cs="Courier New" w:eastAsia="Courier New" w:hAnsi="Courier New"/>
          <w:color w:val="2E4057"/>
          <w:sz w:val="18"/>
          <w:szCs w:val="18"/>
        </w:rPr>
        <w:t xml:space="preserve">    else Missing</w:t>
      </w:r>
    </w:p>
    <w:p>
      <w:pPr>
        <w:spacing w:after="0"/>
      </w:pPr>
      <w:r>
        <w:rPr>
          <w:rFonts w:ascii="Courier New" w:cs="Courier New" w:eastAsia="Courier New" w:hAnsi="Courier New"/>
          <w:color w:val="2E4057"/>
          <w:sz w:val="18"/>
          <w:szCs w:val="18"/>
        </w:rPr>
        <w:t xml:space="preserve">        L1--&gt;&gt;Orch: REJECT with instruction</w:t>
      </w:r>
    </w:p>
    <w:p>
      <w:pPr>
        <w:spacing w:after="0"/>
      </w:pPr>
      <w:r>
        <w:rPr>
          <w:rFonts w:ascii="Courier New" w:cs="Courier New" w:eastAsia="Courier New" w:hAnsi="Courier New"/>
          <w:color w:val="2E4057"/>
          <w:sz w:val="18"/>
          <w:szCs w:val="18"/>
        </w:rPr>
        <w:t xml:space="preserve">    end</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L1-&gt;&gt;BAA: forward(WF1+BPA context)</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Note over BAA,Research: Phase 1 - Research</w:t>
      </w:r>
    </w:p>
    <w:p>
      <w:pPr>
        <w:spacing w:after="0"/>
      </w:pPr>
      <w:r>
        <w:rPr>
          <w:rFonts w:ascii="Courier New" w:cs="Courier New" w:eastAsia="Courier New" w:hAnsi="Courier New"/>
          <w:color w:val="2E4057"/>
          <w:sz w:val="18"/>
          <w:szCs w:val="18"/>
        </w:rPr>
        <w:t xml:space="preserve">    L2-&gt;&gt;Research: SKL-BAA-01 Competitor Architectures</w:t>
      </w:r>
    </w:p>
    <w:p>
      <w:pPr>
        <w:spacing w:after="0"/>
      </w:pPr>
      <w:r>
        <w:rPr>
          <w:rFonts w:ascii="Courier New" w:cs="Courier New" w:eastAsia="Courier New" w:hAnsi="Courier New"/>
          <w:color w:val="2E4057"/>
          <w:sz w:val="18"/>
          <w:szCs w:val="18"/>
        </w:rPr>
        <w:t xml:space="preserve">    L2-&gt;&gt;Research: SKL-BAA-02 Audience-Architecture Alignment</w:t>
      </w:r>
    </w:p>
    <w:p>
      <w:pPr>
        <w:spacing w:after="0"/>
      </w:pPr>
      <w:r>
        <w:rPr>
          <w:rFonts w:ascii="Courier New" w:cs="Courier New" w:eastAsia="Courier New" w:hAnsi="Courier New"/>
          <w:color w:val="2E4057"/>
          <w:sz w:val="18"/>
          <w:szCs w:val="18"/>
        </w:rPr>
        <w:t xml:space="preserve">    L2-&gt;&gt;Research: SKL-BAA-03 Brand Portfolio Load</w:t>
      </w:r>
    </w:p>
    <w:p>
      <w:pPr>
        <w:spacing w:after="0"/>
      </w:pPr>
      <w:r>
        <w:rPr>
          <w:rFonts w:ascii="Courier New" w:cs="Courier New" w:eastAsia="Courier New" w:hAnsi="Courier New"/>
          <w:color w:val="2E4057"/>
          <w:sz w:val="18"/>
          <w:szCs w:val="18"/>
        </w:rPr>
        <w:t xml:space="preserve">    L2-&gt;&gt;Research: SKL-BAA-04 Positioning Strategy Load</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Note over BAA,LLM: Phase 2 - Architecture Design</w:t>
      </w:r>
    </w:p>
    <w:p>
      <w:pPr>
        <w:spacing w:after="0"/>
      </w:pPr>
      <w:r>
        <w:rPr>
          <w:rFonts w:ascii="Courier New" w:cs="Courier New" w:eastAsia="Courier New" w:hAnsi="Courier New"/>
          <w:color w:val="2E4057"/>
          <w:sz w:val="18"/>
          <w:szCs w:val="18"/>
        </w:rPr>
        <w:t xml:space="preserve">    L2-&gt;&gt;LLM: SKL-BAA-06 Model Recommendation (5-model scoring)</w:t>
      </w:r>
    </w:p>
    <w:p>
      <w:pPr>
        <w:spacing w:after="0"/>
      </w:pPr>
      <w:r>
        <w:rPr>
          <w:rFonts w:ascii="Courier New" w:cs="Courier New" w:eastAsia="Courier New" w:hAnsi="Courier New"/>
          <w:color w:val="2E4057"/>
          <w:sz w:val="18"/>
          <w:szCs w:val="18"/>
        </w:rPr>
        <w:t xml:space="preserve">    L2-&gt;&gt;LLM: SKL-BAA-07 Hierarchy Tree</w:t>
      </w:r>
    </w:p>
    <w:p>
      <w:pPr>
        <w:spacing w:after="0"/>
      </w:pPr>
      <w:r>
        <w:rPr>
          <w:rFonts w:ascii="Courier New" w:cs="Courier New" w:eastAsia="Courier New" w:hAnsi="Courier New"/>
          <w:color w:val="2E4057"/>
          <w:sz w:val="18"/>
          <w:szCs w:val="18"/>
        </w:rPr>
        <w:t xml:space="preserve">    L2-&gt;&gt;LLM: SKL-BAA-08 Naming Hierarchy</w:t>
      </w:r>
    </w:p>
    <w:p>
      <w:pPr>
        <w:spacing w:after="0"/>
      </w:pPr>
      <w:r>
        <w:rPr>
          <w:rFonts w:ascii="Courier New" w:cs="Courier New" w:eastAsia="Courier New" w:hAnsi="Courier New"/>
          <w:color w:val="2E4057"/>
          <w:sz w:val="18"/>
          <w:szCs w:val="18"/>
        </w:rPr>
        <w:t xml:space="preserve">    L2-&gt;&gt;LLM: SKL-BAA-09 Growth Path</w:t>
      </w:r>
    </w:p>
    <w:p>
      <w:pPr>
        <w:spacing w:after="0"/>
      </w:pPr>
      <w:r>
        <w:rPr>
          <w:rFonts w:ascii="Courier New" w:cs="Courier New" w:eastAsia="Courier New" w:hAnsi="Courier New"/>
          <w:color w:val="2E4057"/>
          <w:sz w:val="18"/>
          <w:szCs w:val="18"/>
        </w:rPr>
        <w:t xml:space="preserve">    L2-&gt;&gt;LLM: SKL-BAA-10 Strategy Synthesis</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BAA-&gt;&gt;L3: validate</w:t>
      </w:r>
    </w:p>
    <w:p>
      <w:pPr>
        <w:spacing w:after="0"/>
      </w:pPr>
      <w:r>
        <w:rPr>
          <w:rFonts w:ascii="Courier New" w:cs="Courier New" w:eastAsia="Courier New" w:hAnsi="Courier New"/>
          <w:color w:val="2E4057"/>
          <w:sz w:val="18"/>
          <w:szCs w:val="18"/>
        </w:rPr>
        <w:t xml:space="preserve">    L3--&gt;&gt;Orch: ExecuteResponse</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Note over BAA,EXTR: Analytics Extraction</w:t>
      </w:r>
    </w:p>
    <w:p>
      <w:pPr>
        <w:spacing w:after="0"/>
      </w:pPr>
      <w:r>
        <w:rPr>
          <w:rFonts w:ascii="Courier New" w:cs="Courier New" w:eastAsia="Courier New" w:hAnsi="Courier New"/>
          <w:color w:val="2E4057"/>
          <w:sz w:val="18"/>
          <w:szCs w:val="18"/>
        </w:rPr>
        <w:t xml:space="preserve">    EXTR-&gt;&gt;EXTR: BrandArchitectureExtractor.extract(job)</w:t>
      </w:r>
    </w:p>
    <w:p>
      <w:pPr>
        <w:spacing w:after="0"/>
      </w:pPr>
      <w:r>
        <w:rPr>
          <w:rFonts w:ascii="Courier New" w:cs="Courier New" w:eastAsia="Courier New" w:hAnsi="Courier New"/>
          <w:color w:val="2E4057"/>
          <w:sz w:val="18"/>
          <w:szCs w:val="18"/>
        </w:rPr>
        <w:t xml:space="preserve">    EXTR-&gt;&gt;ANALYTICS: MetricSnapshot + MetricRollup</w:t>
      </w:r>
    </w:p>
    <w:p>
      <w:pPr>
        <w:spacing w:after="120"/>
      </w:pPr>
      <w:r>
        <w:rPr>
          <w:rFonts w:ascii="Arial" w:cs="Arial" w:eastAsia="Arial" w:hAnsi="Arial"/>
          <w:sz w:val="22"/>
          <w:szCs w:val="22"/>
        </w:rPr>
        <w:t xml:space="preserve"/>
      </w:r>
    </w:p>
    <w:p>
      <w:pPr>
        <w:pStyle w:val="Heading2"/>
      </w:pPr>
      <w:r>
        <w:t xml:space="preserve">7.4 State Machine</w:t>
      </w:r>
    </w:p>
    <w:p>
      <w:pPr>
        <w:spacing w:after="0"/>
      </w:pPr>
      <w:r>
        <w:rPr>
          <w:rFonts w:ascii="Courier New" w:cs="Courier New" w:eastAsia="Courier New" w:hAnsi="Courier New"/>
          <w:color w:val="2E4057"/>
          <w:sz w:val="18"/>
          <w:szCs w:val="18"/>
        </w:rPr>
        <w:t xml:space="preserve">stateDiagram-v2</w:t>
      </w:r>
    </w:p>
    <w:p>
      <w:pPr>
        <w:spacing w:after="0"/>
      </w:pPr>
      <w:r>
        <w:rPr>
          <w:rFonts w:ascii="Courier New" w:cs="Courier New" w:eastAsia="Courier New" w:hAnsi="Courier New"/>
          <w:color w:val="2E4057"/>
          <w:sz w:val="18"/>
          <w:szCs w:val="18"/>
        </w:rPr>
        <w:t xml:space="preserve">    [*] --&gt; IDLE</w:t>
      </w:r>
    </w:p>
    <w:p>
      <w:pPr>
        <w:spacing w:after="0"/>
      </w:pPr>
      <w:r>
        <w:rPr>
          <w:rFonts w:ascii="Courier New" w:cs="Courier New" w:eastAsia="Courier New" w:hAnsi="Courier New"/>
          <w:color w:val="2E4057"/>
          <w:sz w:val="18"/>
          <w:szCs w:val="18"/>
        </w:rPr>
        <w:t xml:space="preserve">    IDLE --&gt; LOADING_CONTEXT : L1 passed; loading WF1+BPA from analytics</w:t>
      </w:r>
    </w:p>
    <w:p>
      <w:pPr>
        <w:spacing w:after="0"/>
      </w:pPr>
      <w:r>
        <w:rPr>
          <w:rFonts w:ascii="Courier New" w:cs="Courier New" w:eastAsia="Courier New" w:hAnsi="Courier New"/>
          <w:color w:val="2E4057"/>
          <w:sz w:val="18"/>
          <w:szCs w:val="18"/>
        </w:rPr>
        <w:t xml:space="preserve">    LOADING_CONTEXT --&gt; PLANNING : prerequisites verified</w:t>
      </w:r>
    </w:p>
    <w:p>
      <w:pPr>
        <w:spacing w:after="0"/>
      </w:pPr>
      <w:r>
        <w:rPr>
          <w:rFonts w:ascii="Courier New" w:cs="Courier New" w:eastAsia="Courier New" w:hAnsi="Courier New"/>
          <w:color w:val="2E4057"/>
          <w:sz w:val="18"/>
          <w:szCs w:val="18"/>
        </w:rPr>
        <w:t xml:space="preserve">    LOADING_CONTEXT --&gt; REJECTED : WF1 or BPA missing</w:t>
      </w:r>
    </w:p>
    <w:p>
      <w:pPr>
        <w:spacing w:after="0"/>
      </w:pPr>
      <w:r>
        <w:rPr>
          <w:rFonts w:ascii="Courier New" w:cs="Courier New" w:eastAsia="Courier New" w:hAnsi="Courier New"/>
          <w:color w:val="2E4057"/>
          <w:sz w:val="18"/>
          <w:szCs w:val="18"/>
        </w:rPr>
        <w:t xml:space="preserve">    PLANNING --&gt; ANALYZING : plan approved</w:t>
      </w:r>
    </w:p>
    <w:p>
      <w:pPr>
        <w:spacing w:after="0"/>
      </w:pPr>
      <w:r>
        <w:rPr>
          <w:rFonts w:ascii="Courier New" w:cs="Courier New" w:eastAsia="Courier New" w:hAnsi="Courier New"/>
          <w:color w:val="2E4057"/>
          <w:sz w:val="18"/>
          <w:szCs w:val="18"/>
        </w:rPr>
        <w:t xml:space="preserve">    ANALYZING --&gt; MODELING : competitor + audience + portfolio analyzed</w:t>
      </w:r>
    </w:p>
    <w:p>
      <w:pPr>
        <w:spacing w:after="0"/>
      </w:pPr>
      <w:r>
        <w:rPr>
          <w:rFonts w:ascii="Courier New" w:cs="Courier New" w:eastAsia="Courier New" w:hAnsi="Courier New"/>
          <w:color w:val="2E4057"/>
          <w:sz w:val="18"/>
          <w:szCs w:val="18"/>
        </w:rPr>
        <w:t xml:space="preserve">    MODELING --&gt; DESIGNING : architecture model selected + scored</w:t>
      </w:r>
    </w:p>
    <w:p>
      <w:pPr>
        <w:spacing w:after="0"/>
      </w:pPr>
      <w:r>
        <w:rPr>
          <w:rFonts w:ascii="Courier New" w:cs="Courier New" w:eastAsia="Courier New" w:hAnsi="Courier New"/>
          <w:color w:val="2E4057"/>
          <w:sz w:val="18"/>
          <w:szCs w:val="18"/>
        </w:rPr>
        <w:t xml:space="preserve">    DESIGNING --&gt; SYNTHESIZING : hierarchy + naming + growth built</w:t>
      </w:r>
    </w:p>
    <w:p>
      <w:pPr>
        <w:spacing w:after="0"/>
      </w:pPr>
      <w:r>
        <w:rPr>
          <w:rFonts w:ascii="Courier New" w:cs="Courier New" w:eastAsia="Courier New" w:hAnsi="Courier New"/>
          <w:color w:val="2E4057"/>
          <w:sz w:val="18"/>
          <w:szCs w:val="18"/>
        </w:rPr>
        <w:t xml:space="preserve">    SYNTHESIZING --&gt; OUTPUT_CHECK : strategy document complete</w:t>
      </w:r>
    </w:p>
    <w:p>
      <w:pPr>
        <w:spacing w:after="0"/>
      </w:pPr>
      <w:r>
        <w:rPr>
          <w:rFonts w:ascii="Courier New" w:cs="Courier New" w:eastAsia="Courier New" w:hAnsi="Courier New"/>
          <w:color w:val="2E4057"/>
          <w:sz w:val="18"/>
          <w:szCs w:val="18"/>
        </w:rPr>
        <w:t xml:space="preserve">    OUTPUT_CHECK --&gt; PERSISTING : L3 passed</w:t>
      </w:r>
    </w:p>
    <w:p>
      <w:pPr>
        <w:spacing w:after="0"/>
      </w:pPr>
      <w:r>
        <w:rPr>
          <w:rFonts w:ascii="Courier New" w:cs="Courier New" w:eastAsia="Courier New" w:hAnsi="Courier New"/>
          <w:color w:val="2E4057"/>
          <w:sz w:val="18"/>
          <w:szCs w:val="18"/>
        </w:rPr>
        <w:t xml:space="preserve">    OUTPUT_CHECK --&gt; ESCALATED : positioning misalignment / low confidence</w:t>
      </w:r>
    </w:p>
    <w:p>
      <w:pPr>
        <w:spacing w:after="0"/>
      </w:pPr>
      <w:r>
        <w:rPr>
          <w:rFonts w:ascii="Courier New" w:cs="Courier New" w:eastAsia="Courier New" w:hAnsi="Courier New"/>
          <w:color w:val="2E4057"/>
          <w:sz w:val="18"/>
          <w:szCs w:val="18"/>
        </w:rPr>
        <w:t xml:space="preserve">    PERSISTING --&gt; COMPLETED : stored + analytics extracted</w:t>
      </w:r>
    </w:p>
    <w:p>
      <w:pPr>
        <w:spacing w:after="0"/>
      </w:pPr>
      <w:r>
        <w:rPr>
          <w:rFonts w:ascii="Courier New" w:cs="Courier New" w:eastAsia="Courier New" w:hAnsi="Courier New"/>
          <w:color w:val="2E4057"/>
          <w:sz w:val="18"/>
          <w:szCs w:val="18"/>
        </w:rPr>
        <w:t xml:space="preserve">    COMPLETED --&gt; [*]</w:t>
      </w:r>
    </w:p>
    <w:p>
      <w:r>
        <w:br w:type="page"/>
      </w:r>
    </w:p>
    <w:p>
      <w:pPr>
        <w:pStyle w:val="Heading1"/>
      </w:pPr>
      <w:r>
        <w:t xml:space="preserve">8. Event Log Catalog (Guidelines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 ID</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 Name</w:t>
            </w:r>
          </w:p>
        </w:tc>
        <w:tc>
          <w:tcPr>
            <w:tcW w:type="dxa" w:w="5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When Emitted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agent.session.started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 created</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EVT-002</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agent.input.received</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 prerequisites loading from analytics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EVT-003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guardrail.input.triggered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L1 fired (IG-08 prereq check, IG-09 brand anchor)</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EVT-004</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agent.plan.created</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Plan with architecture analysis targets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EVT-005/6/7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tool.called/completed/failed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 lifecycle</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EVT-008</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guardrail.output.triggered</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L3 fired (OG-07 positioning alignment, OG-08 trademark)</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EVT-009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agent.response.sent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Response</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EVT-010</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agent.session.escalated</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Escalation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EVT-011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agent.session.completed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 ends (model_recommended, hierarchy_depth, confidence)</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EVT-012</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circuit_breaker.opened</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Dependency tripped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EVT-015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architecture.registry.updated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Architecture strategy upserted</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EVT-016</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architecture.version.created</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New architecture version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EVT-017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analytics.metrics.extracted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BrandArchitectureExtractor completed</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EVT-018</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wf1_bpa.analytics.loaded</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WF1+BPA data loaded from analytics layer</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EVT-019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prerequisite.missing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WF1 or BPA analytics not found; REJECTED</w:t>
            </w:r>
          </w:p>
        </w:tc>
      </w:tr>
    </w:tbl>
    <w:p>
      <w:r>
        <w:br w:type="page"/>
      </w:r>
    </w:p>
    <w:p>
      <w:pPr>
        <w:pStyle w:val="Heading1"/>
      </w:pPr>
      <w:r>
        <w:t xml:space="preserve">9. Kafka Topic &amp; Schema Catalog (Guidelines §14)</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800"/>
        <w:gridCol w:w="1360"/>
      </w:tblGrid>
      <w:t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Topic</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Retention</w:t>
            </w:r>
          </w:p>
        </w:tc>
        <w:tc>
          <w:tcPr>
            <w:tcW w:type="dxa" w:w="1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Part.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agent.events.&lt;tid&gt;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BAA events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7d</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agent.commands.brand-architecture-agent</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Incoming commands</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1d</w:t>
            </w:r>
          </w:p>
        </w:tc>
        <w:tc>
          <w:tcPr>
            <w:tcW w:type="dxa" w:w="1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6</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agent.results.brand-architecture-agent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Outgoing results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1d</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agent.escalations</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Human escalation (shared)</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30d</w:t>
            </w:r>
          </w:p>
        </w:tc>
        <w:tc>
          <w:tcPr>
            <w:tcW w:type="dxa" w:w="1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3</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agent.dlq.brand-architecture-agent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DLQ</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30d</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r>
    </w:tbl>
    <w:p>
      <w:r>
        <w:br w:type="page"/>
      </w:r>
    </w:p>
    <w:p>
      <w:pPr>
        <w:pStyle w:val="Heading1"/>
      </w:pPr>
      <w:r>
        <w:t xml:space="preserve">10. Redis Key &amp; Schema Catalog (Guidelines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600"/>
        <w:gridCol w:w="48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Key Pattern</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TTL</w:t>
            </w:r>
          </w:p>
        </w:tc>
        <w:tc>
          <w:tcPr>
            <w:tcW w:type="dxa" w:w="4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baa:&lt;tid&gt;:session:&lt;sid&gt;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Hash</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1h</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baa:&lt;tid&gt;:cache:&lt;hash&gt;</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4h</w:t>
            </w:r>
          </w:p>
        </w:tc>
        <w:tc>
          <w:tcPr>
            <w:tcW w:type="dxa" w:w="4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Cache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baa:&lt;tid&gt;:idempotency:&lt;key&gt;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24h</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Dedup</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baa:&lt;tid&gt;:circuit:&lt;dep&gt;</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Hash</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dynamic</w:t>
            </w:r>
          </w:p>
        </w:tc>
        <w:tc>
          <w:tcPr>
            <w:tcW w:type="dxa" w:w="4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Circuit breaker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baa:&lt;tid&gt;:ratelimit:&lt;uid&gt;:&lt;w&gt;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Counter</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60s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Rate limit</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baa:&lt;tid&gt;:registry:architecture</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Hash</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Current architecture; PG-backed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baa:&lt;tid&gt;:registry:architecture_version:&lt;ver&gt;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 (JSON)</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365d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Versioned snapshots; PG-backed</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baa:&lt;tid&gt;:registry:portfolio</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Hash</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Product portfolio; PG-backed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baa:&lt;tid&gt;:odoo:product_cache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 (JSON)</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1h</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Odoo products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baa:&lt;tid&gt;:company_context</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String (JSON)</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1h</w:t>
            </w:r>
          </w:p>
        </w:tc>
        <w:tc>
          <w:tcPr>
            <w:tcW w:type="dxa" w:w="4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Company model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tenant:&lt;tid&gt;:config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Hash</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Shared config</w:t>
            </w:r>
          </w:p>
        </w:tc>
      </w:tr>
    </w:tbl>
    <w:p>
      <w:r>
        <w:br w:type="page"/>
      </w:r>
    </w:p>
    <w:p>
      <w:pPr>
        <w:pStyle w:val="Heading1"/>
      </w:pPr>
      <w:r>
        <w:t xml:space="preserve">11. RBAC Permission Matrix (Guidelines §17)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800"/>
        <w:gridCol w:w="900"/>
        <w:gridCol w:w="900"/>
        <w:gridCol w:w="37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Skill</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ADMIN</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EDITOR</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VIEWER</w:t>
            </w:r>
          </w:p>
        </w:tc>
        <w:tc>
          <w:tcPr>
            <w:tcW w:type="dxa" w:w="3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SKL-BAA-01 Competitor Arch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Read</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SKL-BAA-02 Audience Alignment</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Read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SKL-BAA-03 Portfolio Loader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Read</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SKL-BAA-04 Positioning Loader</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Read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SKL-BAA-05 RAG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Read</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SKL-BAA-06 Model Recommender</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DENY</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LLM cost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SKL-BAA-07 Hierarchy Builder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DENY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 cost</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SKL-BAA-08 Naming Hierarchy</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DENY</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LLM cost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SKL-BAA-09 Growth Planner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DENY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 cost</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SKL-BAA-10 Strategy Synth</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DENY</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LLM cost; capstone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SKL-BAA-11 Persister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ESCALATE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DENY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Write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SKL-BAA-12 Escalation</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Safety</w:t>
            </w:r>
          </w:p>
        </w:tc>
      </w:tr>
    </w:tbl>
    <w:p>
      <w:r>
        <w:br w:type="page"/>
      </w:r>
    </w:p>
    <w:p>
      <w:pPr>
        <w:pStyle w:val="Heading1"/>
      </w:pPr>
      <w:r>
        <w:t xml:space="preserve">12. Multi-Tenancy + Operational Runbook</w:t>
      </w:r>
    </w:p>
    <w:p>
      <w:pPr>
        <w:pStyle w:val="Heading2"/>
      </w:pPr>
      <w:r>
        <w:t xml:space="preserve">12.1 Isolation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Isolation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tenant_id from X-Tenant-ID</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 Identity</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Company.objects.get(tenant=tenant)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Analytics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MetricSnapshot/WorkflowSnapshot filtered by tenant_id; additionally filterable by metadata.brand_context_id for sub-brand scoping (Section 17)</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Memory</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baa:&lt;tid&gt;:* namespace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Registry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Architecture registry PG FK to tenant</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Odoo</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Per-tenant credentials; product data scoped by Odoo company_id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GCS/RAG/LLM/Kafka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Same patterns as all agents</w:t>
            </w:r>
          </w:p>
        </w:tc>
      </w:tr>
    </w:tbl>
    <w:p>
      <w:pPr>
        <w:spacing w:after="120"/>
      </w:pPr>
      <w:r>
        <w:rPr>
          <w:rFonts w:ascii="Arial" w:cs="Arial" w:eastAsia="Arial" w:hAnsi="Arial"/>
          <w:sz w:val="22"/>
          <w:szCs w:val="22"/>
        </w:rPr>
        <w:t xml:space="preserve"/>
      </w:r>
    </w:p>
    <w:p>
      <w:pPr>
        <w:pStyle w:val="Heading2"/>
      </w:pPr>
      <w:r>
        <w:t xml:space="preserve">12.2 SLA Budgets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Operation</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Budget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Input guardrail (incl. analytics prereq check)</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500ms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WF1+BPA context loading from analytics</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3s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Research phase (01-05 parallel)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60s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Architecture model recommendation (5-model scoring)</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90s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Hierarchy tree construction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60s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Naming hierarchy + growth path</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90s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Strategy synthesis (capstone)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120s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Full session</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360s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Analytics extraction (async Celery)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5s</w:t>
            </w:r>
          </w:p>
        </w:tc>
      </w:tr>
    </w:tbl>
    <w:p>
      <w:pPr>
        <w:spacing w:after="120"/>
      </w:pPr>
      <w:r>
        <w:rPr>
          <w:rFonts w:ascii="Arial" w:cs="Arial" w:eastAsia="Arial" w:hAnsi="Arial"/>
          <w:sz w:val="22"/>
          <w:szCs w:val="22"/>
        </w:rPr>
        <w:t xml:space="preserve"/>
      </w:r>
    </w:p>
    <w:p>
      <w:pPr>
        <w:pStyle w:val="Heading2"/>
      </w:pPr>
      <w:r>
        <w:t xml:space="preserve">12.3 Circuit Breakers + Secrets</w:t>
      </w:r>
    </w:p>
    <w:p>
      <w:pPr>
        <w:pStyle w:val="ListParagraph"/>
        <w:numPr>
          <w:ilvl w:val="0"/>
          <w:numId w:val="2"/>
        </w:numPr>
        <w:spacing w:after="60"/>
      </w:pPr>
      <w:r>
        <w:rPr>
          <w:rFonts w:ascii="Arial" w:cs="Arial" w:eastAsia="Arial" w:hAnsi="Arial"/>
          <w:sz w:val="22"/>
          <w:szCs w:val="22"/>
        </w:rPr>
        <w:t xml:space="preserve">Tavily: 5 failures / 30s / CACHE fallback</w:t>
      </w:r>
    </w:p>
    <w:p>
      <w:pPr>
        <w:pStyle w:val="ListParagraph"/>
        <w:numPr>
          <w:ilvl w:val="0"/>
          <w:numId w:val="2"/>
        </w:numPr>
        <w:spacing w:after="60"/>
      </w:pPr>
      <w:r>
        <w:rPr>
          <w:rFonts w:ascii="Arial" w:cs="Arial" w:eastAsia="Arial" w:hAnsi="Arial"/>
          <w:sz w:val="22"/>
          <w:szCs w:val="22"/>
        </w:rPr>
        <w:t xml:space="preserve">LLM: 3 / 60s / CACHE prior architecture else ESCALATE</w:t>
      </w:r>
    </w:p>
    <w:p>
      <w:pPr>
        <w:pStyle w:val="ListParagraph"/>
        <w:numPr>
          <w:ilvl w:val="0"/>
          <w:numId w:val="2"/>
        </w:numPr>
        <w:spacing w:after="60"/>
      </w:pPr>
      <w:r>
        <w:rPr>
          <w:rFonts w:ascii="Arial" w:cs="Arial" w:eastAsia="Arial" w:hAnsi="Arial"/>
          <w:sz w:val="22"/>
          <w:szCs w:val="22"/>
        </w:rPr>
        <w:t xml:space="preserve">Odoo XML-RPC: 3 / 60s / SKIP product catalog; build from Company model + web research</w:t>
      </w:r>
    </w:p>
    <w:p>
      <w:pPr>
        <w:pStyle w:val="ListParagraph"/>
        <w:numPr>
          <w:ilvl w:val="0"/>
          <w:numId w:val="2"/>
        </w:numPr>
        <w:spacing w:after="60"/>
      </w:pPr>
      <w:r>
        <w:rPr>
          <w:rFonts w:ascii="Arial" w:cs="Arial" w:eastAsia="Arial" w:hAnsi="Arial"/>
          <w:sz w:val="22"/>
          <w:szCs w:val="22"/>
        </w:rPr>
        <w:t xml:space="preserve">Analytics Layer (DB): N/A / FAIL_CLOSED (cannot proceed without prerequisites)</w:t>
      </w:r>
    </w:p>
    <w:p>
      <w:pPr>
        <w:pStyle w:val="ListParagraph"/>
        <w:numPr>
          <w:ilvl w:val="0"/>
          <w:numId w:val="2"/>
        </w:numPr>
        <w:spacing w:after="60"/>
      </w:pPr>
      <w:r>
        <w:rPr>
          <w:rFonts w:ascii="Arial" w:cs="Arial" w:eastAsia="Arial" w:hAnsi="Arial"/>
          <w:sz w:val="22"/>
          <w:szCs w:val="22"/>
        </w:rPr>
        <w:t xml:space="preserve">Secrets: BAA_TAVILY_API_KEY, BAA_REDIS_URL, BAA_KAFKA_BOOTSTRAP_SERVERS, GCS, Vertex AI, POSTGRESQL_DSN, per-tenant Odoo creds</w:t>
      </w:r>
    </w:p>
    <w:p>
      <w:r>
        <w:br w:type="page"/>
      </w:r>
    </w:p>
    <w:p>
      <w:pPr>
        <w:pStyle w:val="Heading1"/>
      </w:pPr>
      <w:r>
        <w:t xml:space="preserve">13. Design Principles (Guidelines §4-5)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Principle</w:t>
            </w:r>
          </w:p>
        </w:tc>
        <w:tc>
          <w:tcPr>
            <w:tcW w:type="dxa" w:w="7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Application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Domain Model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Entities: ArchitectureStrategy, ArchitectureRecommendation, ModelEvaluation, BrandHierarchyTree, HierarchyNode, NamingHierarchy, PortfolioGrowthPath, GrowthPhase, BrandPortfolio, CompetitorArchitecture, AudienceArchitectureAlignment, PositioningContext</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Ubiquitous Language</w:t>
            </w:r>
          </w:p>
        </w:tc>
        <w:tc>
          <w:tcPr>
            <w:tcW w:type="dxa" w:w="7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branded_house, house_of_brands, endorsed_brand, hybrid_model, hierarchy_depth, positioning_alignment, audience_fit, competitive_diff, operational_efficiency, naming_pattern, growth_phase, sub_brand_count, brand_context_id, brand_scope (parent|sub_brand|product_line|endorsed), parent_brand, relationship_to_parent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Bounded Context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BAA owns architecture/hierarchy domain. BPA owns positioning. WF1 agents own research. BAA reads from analytics layer, writes to architecture_registry.</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Repository</w:t>
            </w:r>
          </w:p>
        </w:tc>
        <w:tc>
          <w:tcPr>
            <w:tcW w:type="dxa" w:w="7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ArchitectureRegistry (Redis+PG), WF1AnalyticsLoader, BPAAnalyticsLoader, BrandIdentityRepository, OdooProductRepository, RAGRepository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Open/Closed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New architecture models added as LLM analysis options; new hierarchy patterns via SkillRegistry. No existing skill modification.</w:t>
            </w:r>
          </w:p>
        </w:tc>
      </w:tr>
    </w:tbl>
    <w:p>
      <w:r>
        <w:br w:type="page"/>
      </w:r>
    </w:p>
    <w:p>
      <w:pPr>
        <w:pStyle w:val="Heading1"/>
      </w:pPr>
      <w:r>
        <w:t xml:space="preserve">14. Testing Plan (Guidelines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00"/>
        <w:gridCol w:w="1500"/>
        <w:gridCol w:w="2760"/>
      </w:tblGrid>
      <w:t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4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to Test</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Tooling</w:t>
            </w:r>
          </w:p>
        </w:tc>
        <w:tc>
          <w:tcPr>
            <w:tcW w:type="dxa" w:w="2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Unit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Each skill I/O, guardrails (IG-08 prerequisite check, IG-09 brand, OG-07 positioning alignment, OG-08 trademark), RBAC, architecture registry CRUD, 5-model scoring algorithm, hierarchy tree structure validation, naming pattern consistency, growth path phasing logic, BrandArchitectureExtractor (12 metrics), WF1AnalyticsLoader + BPAAnalyticsLoader, BrandContextSelector data model (get_brand_context_options, _flatten_hierarchy), Brand Affinity Verifier sub-brand awareness (_get_registered_sub_brands), MetricSnapshot.metadata brand_context_id injection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pytest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80%</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Integration</w:t>
            </w:r>
          </w:p>
        </w:tc>
        <w:tc>
          <w:tcPr>
            <w:tcW w:type="dxa" w:w="4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Analytics layer prereq queries, Odoo product catalog (mocked), Redis registry + PG sync, pipeline manifest execution, brand affinity verification on extraction, prerequisite rejection flow</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testcontainers</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60%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E2E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WF1+BPA analytics loaded → competitor architectures → audience alignment → portfolio → model recommendation → hierarchy tree → naming → growth path → strategy synthesis → persist → analytics extraction → dashboard KPIs | Rejection: no WF1 data → clear instruction message | Rejection: no BPA data → clear instruction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Custom + LangSmith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paths</w:t>
            </w:r>
          </w:p>
        </w:tc>
      </w:tr>
    </w:tbl>
    <w:p>
      <w:pPr>
        <w:spacing w:after="120"/>
      </w:pPr>
      <w:r>
        <w:rPr>
          <w:rFonts w:ascii="Arial" w:cs="Arial" w:eastAsia="Arial" w:hAnsi="Arial"/>
          <w:sz w:val="22"/>
          <w:szCs w:val="22"/>
        </w:rPr>
        <w:t xml:space="preserve"/>
      </w:r>
    </w:p>
    <w:p>
      <w:pPr>
        <w:pStyle w:val="Heading2"/>
      </w:pPr>
      <w:r>
        <w:t xml:space="preserve">14.1 Key Test Scenarios</w:t>
      </w:r>
    </w:p>
    <w:p>
      <w:pPr>
        <w:pStyle w:val="ListParagraph"/>
        <w:numPr>
          <w:ilvl w:val="0"/>
          <w:numId w:val="3"/>
        </w:numPr>
        <w:spacing w:after="60"/>
      </w:pPr>
      <w:r>
        <w:rPr>
          <w:rFonts w:ascii="Arial" w:cs="Arial" w:eastAsia="Arial" w:hAnsi="Arial"/>
          <w:sz w:val="22"/>
          <w:szCs w:val="22"/>
        </w:rPr>
        <w:t xml:space="preserve">Prerequisite present: WF1+BPA analytics exist → context loaded; agent proceeds</w:t>
      </w:r>
    </w:p>
    <w:p>
      <w:pPr>
        <w:pStyle w:val="ListParagraph"/>
        <w:numPr>
          <w:ilvl w:val="0"/>
          <w:numId w:val="3"/>
        </w:numPr>
        <w:spacing w:after="60"/>
      </w:pPr>
      <w:r>
        <w:rPr>
          <w:rFonts w:ascii="Arial" w:cs="Arial" w:eastAsia="Arial" w:hAnsi="Arial"/>
          <w:sz w:val="22"/>
          <w:szCs w:val="22"/>
        </w:rPr>
        <w:t xml:space="preserve">WF1 missing: No WF1 snapshot → REJECT with “Run WF1 Brand Discovery first” (IG-08)</w:t>
      </w:r>
    </w:p>
    <w:p>
      <w:pPr>
        <w:pStyle w:val="ListParagraph"/>
        <w:numPr>
          <w:ilvl w:val="0"/>
          <w:numId w:val="3"/>
        </w:numPr>
        <w:spacing w:after="60"/>
      </w:pPr>
      <w:r>
        <w:rPr>
          <w:rFonts w:ascii="Arial" w:cs="Arial" w:eastAsia="Arial" w:hAnsi="Arial"/>
          <w:sz w:val="22"/>
          <w:szCs w:val="22"/>
        </w:rPr>
        <w:t xml:space="preserve">BPA missing: WF1 exists but no BPA snapshot → REJECT with “Run Brand Positioning first”</w:t>
      </w:r>
    </w:p>
    <w:p>
      <w:pPr>
        <w:pStyle w:val="ListParagraph"/>
        <w:numPr>
          <w:ilvl w:val="0"/>
          <w:numId w:val="3"/>
        </w:numPr>
        <w:spacing w:after="60"/>
      </w:pPr>
      <w:r>
        <w:rPr>
          <w:rFonts w:ascii="Arial" w:cs="Arial" w:eastAsia="Arial" w:hAnsi="Arial"/>
          <w:sz w:val="22"/>
          <w:szCs w:val="22"/>
        </w:rPr>
        <w:t xml:space="preserve">Brand anchor: No Company model → REJECT (IG-09)</w:t>
      </w:r>
    </w:p>
    <w:p>
      <w:pPr>
        <w:pStyle w:val="ListParagraph"/>
        <w:numPr>
          <w:ilvl w:val="0"/>
          <w:numId w:val="3"/>
        </w:numPr>
        <w:spacing w:after="60"/>
      </w:pPr>
      <w:r>
        <w:rPr>
          <w:rFonts w:ascii="Arial" w:cs="Arial" w:eastAsia="Arial" w:hAnsi="Arial"/>
          <w:sz w:val="22"/>
          <w:szCs w:val="22"/>
        </w:rPr>
        <w:t xml:space="preserve">5-model scoring: Each model scored on 4 dimensions (0-25 each); total 0-100; highest wins</w:t>
      </w:r>
    </w:p>
    <w:p>
      <w:pPr>
        <w:pStyle w:val="ListParagraph"/>
        <w:numPr>
          <w:ilvl w:val="0"/>
          <w:numId w:val="3"/>
        </w:numPr>
        <w:spacing w:after="60"/>
      </w:pPr>
      <w:r>
        <w:rPr>
          <w:rFonts w:ascii="Arial" w:cs="Arial" w:eastAsia="Arial" w:hAnsi="Arial"/>
          <w:sz w:val="22"/>
          <w:szCs w:val="22"/>
        </w:rPr>
        <w:t xml:space="preserve">Positioning alignment: Recommended architecture aligns with BPA positioning statement → OG-07 passes</w:t>
      </w:r>
    </w:p>
    <w:p>
      <w:pPr>
        <w:pStyle w:val="ListParagraph"/>
        <w:numPr>
          <w:ilvl w:val="0"/>
          <w:numId w:val="3"/>
        </w:numPr>
        <w:spacing w:after="60"/>
      </w:pPr>
      <w:r>
        <w:rPr>
          <w:rFonts w:ascii="Arial" w:cs="Arial" w:eastAsia="Arial" w:hAnsi="Arial"/>
          <w:sz w:val="22"/>
          <w:szCs w:val="22"/>
        </w:rPr>
        <w:t xml:space="preserve">Positioning conflict: Architecture recommendation contradicts positioning → OG-07 flags for review</w:t>
      </w:r>
    </w:p>
    <w:p>
      <w:pPr>
        <w:pStyle w:val="ListParagraph"/>
        <w:numPr>
          <w:ilvl w:val="0"/>
          <w:numId w:val="3"/>
        </w:numPr>
        <w:spacing w:after="60"/>
      </w:pPr>
      <w:r>
        <w:rPr>
          <w:rFonts w:ascii="Arial" w:cs="Arial" w:eastAsia="Arial" w:hAnsi="Arial"/>
          <w:sz w:val="22"/>
          <w:szCs w:val="22"/>
        </w:rPr>
        <w:t xml:space="preserve">Hierarchy tree: Valid tree structure with root, correct parent-child relationships, depth ≤ 4</w:t>
      </w:r>
    </w:p>
    <w:p>
      <w:pPr>
        <w:pStyle w:val="ListParagraph"/>
        <w:numPr>
          <w:ilvl w:val="0"/>
          <w:numId w:val="3"/>
        </w:numPr>
        <w:spacing w:after="60"/>
      </w:pPr>
      <w:r>
        <w:rPr>
          <w:rFonts w:ascii="Arial" w:cs="Arial" w:eastAsia="Arial" w:hAnsi="Arial"/>
          <w:sz w:val="22"/>
          <w:szCs w:val="22"/>
        </w:rPr>
        <w:t xml:space="preserve">Naming consistency: All names in hierarchy follow the naming pattern rules</w:t>
      </w:r>
    </w:p>
    <w:p>
      <w:pPr>
        <w:pStyle w:val="ListParagraph"/>
        <w:numPr>
          <w:ilvl w:val="0"/>
          <w:numId w:val="3"/>
        </w:numPr>
        <w:spacing w:after="60"/>
      </w:pPr>
      <w:r>
        <w:rPr>
          <w:rFonts w:ascii="Arial" w:cs="Arial" w:eastAsia="Arial" w:hAnsi="Arial"/>
          <w:sz w:val="22"/>
          <w:szCs w:val="22"/>
        </w:rPr>
        <w:t xml:space="preserve">Trademark: Naming suggestion containing competitor brand name flagged by OG-08</w:t>
      </w:r>
    </w:p>
    <w:p>
      <w:pPr>
        <w:pStyle w:val="ListParagraph"/>
        <w:numPr>
          <w:ilvl w:val="0"/>
          <w:numId w:val="3"/>
        </w:numPr>
        <w:spacing w:after="60"/>
      </w:pPr>
      <w:r>
        <w:rPr>
          <w:rFonts w:ascii="Arial" w:cs="Arial" w:eastAsia="Arial" w:hAnsi="Arial"/>
          <w:sz w:val="22"/>
          <w:szCs w:val="22"/>
        </w:rPr>
        <w:t xml:space="preserve">Odoo products: Odoo configured → product catalog loaded into portfolio; Odoo absent → Company model used</w:t>
      </w:r>
    </w:p>
    <w:p>
      <w:pPr>
        <w:pStyle w:val="ListParagraph"/>
        <w:numPr>
          <w:ilvl w:val="0"/>
          <w:numId w:val="3"/>
        </w:numPr>
        <w:spacing w:after="60"/>
      </w:pPr>
      <w:r>
        <w:rPr>
          <w:rFonts w:ascii="Arial" w:cs="Arial" w:eastAsia="Arial" w:hAnsi="Arial"/>
          <w:sz w:val="22"/>
          <w:szCs w:val="22"/>
        </w:rPr>
        <w:t xml:space="preserve">Evolution mode: Existing architecture in registry → IG-10 tags mode=evolution; comparison generated</w:t>
      </w:r>
    </w:p>
    <w:p>
      <w:pPr>
        <w:pStyle w:val="ListParagraph"/>
        <w:numPr>
          <w:ilvl w:val="0"/>
          <w:numId w:val="3"/>
        </w:numPr>
        <w:spacing w:after="60"/>
      </w:pPr>
      <w:r>
        <w:rPr>
          <w:rFonts w:ascii="Arial" w:cs="Arial" w:eastAsia="Arial" w:hAnsi="Arial"/>
          <w:sz w:val="22"/>
          <w:szCs w:val="22"/>
        </w:rPr>
        <w:t xml:space="preserve">Analytics extraction: BrandArchitectureExtractor produces 12 MetricSnapshot rows</w:t>
      </w:r>
    </w:p>
    <w:p>
      <w:pPr>
        <w:pStyle w:val="ListParagraph"/>
        <w:numPr>
          <w:ilvl w:val="0"/>
          <w:numId w:val="3"/>
        </w:numPr>
        <w:spacing w:after="60"/>
      </w:pPr>
      <w:r>
        <w:rPr>
          <w:rFonts w:ascii="Arial" w:cs="Arial" w:eastAsia="Arial" w:hAnsi="Arial"/>
          <w:sz w:val="22"/>
          <w:szCs w:val="22"/>
        </w:rPr>
        <w:t xml:space="preserve">Brand affinity: Only tenant’s own brand architecture extracted; competitor research excluded</w:t>
      </w:r>
    </w:p>
    <w:p>
      <w:pPr>
        <w:pStyle w:val="ListParagraph"/>
        <w:numPr>
          <w:ilvl w:val="0"/>
          <w:numId w:val="3"/>
        </w:numPr>
        <w:spacing w:after="60"/>
      </w:pPr>
      <w:r>
        <w:rPr>
          <w:rFonts w:ascii="Arial" w:cs="Arial" w:eastAsia="Arial" w:hAnsi="Arial"/>
          <w:sz w:val="22"/>
          <w:szCs w:val="22"/>
        </w:rPr>
        <w:t xml:space="preserve">Brand affinity sub-brand aware: “Acme Pro” (registered sub-brand) passes Tier 1; analytics extracted</w:t>
      </w:r>
    </w:p>
    <w:p>
      <w:pPr>
        <w:pStyle w:val="ListParagraph"/>
        <w:numPr>
          <w:ilvl w:val="0"/>
          <w:numId w:val="3"/>
        </w:numPr>
        <w:spacing w:after="60"/>
      </w:pPr>
      <w:r>
        <w:rPr>
          <w:rFonts w:ascii="Arial" w:cs="Arial" w:eastAsia="Arial" w:hAnsi="Arial"/>
          <w:sz w:val="22"/>
          <w:szCs w:val="22"/>
        </w:rPr>
        <w:t xml:space="preserve">Brand Context Selector: After BAA completes, selector shows parent + all sub-brands</w:t>
      </w:r>
    </w:p>
    <w:p>
      <w:pPr>
        <w:pStyle w:val="ListParagraph"/>
        <w:numPr>
          <w:ilvl w:val="0"/>
          <w:numId w:val="3"/>
        </w:numPr>
        <w:spacing w:after="60"/>
      </w:pPr>
      <w:r>
        <w:rPr>
          <w:rFonts w:ascii="Arial" w:cs="Arial" w:eastAsia="Arial" w:hAnsi="Arial"/>
          <w:sz w:val="22"/>
          <w:szCs w:val="22"/>
        </w:rPr>
        <w:t xml:space="preserve">Brand Context input_context: Sub-brand selected → input_context has brand_context_id, brand_scope, parent_brand</w:t>
      </w:r>
    </w:p>
    <w:p>
      <w:pPr>
        <w:pStyle w:val="ListParagraph"/>
        <w:numPr>
          <w:ilvl w:val="0"/>
          <w:numId w:val="3"/>
        </w:numPr>
        <w:spacing w:after="60"/>
      </w:pPr>
      <w:r>
        <w:rPr>
          <w:rFonts w:ascii="Arial" w:cs="Arial" w:eastAsia="Arial" w:hAnsi="Arial"/>
          <w:sz w:val="22"/>
          <w:szCs w:val="22"/>
        </w:rPr>
        <w:t xml:space="preserve">Dashboard brand filter: Filter by sub_brand:acme_pro shows only Acme Pro metrics</w:t>
      </w:r>
    </w:p>
    <w:p>
      <w:pPr>
        <w:pStyle w:val="ListParagraph"/>
        <w:numPr>
          <w:ilvl w:val="0"/>
          <w:numId w:val="3"/>
        </w:numPr>
        <w:spacing w:after="60"/>
      </w:pPr>
      <w:r>
        <w:rPr>
          <w:rFonts w:ascii="Arial" w:cs="Arial" w:eastAsia="Arial" w:hAnsi="Arial"/>
          <w:sz w:val="22"/>
          <w:szCs w:val="22"/>
        </w:rPr>
        <w:t xml:space="preserve">Dashboard: architecture_model_score, hierarchy_depth, sub_brand_count appear in KpiScorecard</w:t>
      </w:r>
    </w:p>
    <w:p>
      <w:pPr>
        <w:pStyle w:val="ListParagraph"/>
        <w:numPr>
          <w:ilvl w:val="0"/>
          <w:numId w:val="3"/>
        </w:numPr>
        <w:spacing w:after="60"/>
      </w:pPr>
      <w:r>
        <w:rPr>
          <w:rFonts w:ascii="Arial" w:cs="Arial" w:eastAsia="Arial" w:hAnsi="Arial"/>
          <w:sz w:val="22"/>
          <w:szCs w:val="22"/>
        </w:rPr>
        <w:t xml:space="preserve">Pipeline: brand-strategy-architecture chains Router→BAA→Manager</w:t>
      </w:r>
    </w:p>
    <w:p>
      <w:pPr>
        <w:pStyle w:val="ListParagraph"/>
        <w:numPr>
          <w:ilvl w:val="0"/>
          <w:numId w:val="3"/>
        </w:numPr>
        <w:spacing w:after="60"/>
      </w:pPr>
      <w:r>
        <w:rPr>
          <w:rFonts w:ascii="Arial" w:cs="Arial" w:eastAsia="Arial" w:hAnsi="Arial"/>
          <w:sz w:val="22"/>
          <w:szCs w:val="22"/>
        </w:rPr>
        <w:t xml:space="preserve">Tenant isolation: Tenant A architecture invisible to Tenant B</w:t>
      </w:r>
    </w:p>
    <w:p>
      <w:r>
        <w:br w:type="page"/>
      </w:r>
    </w:p>
    <w:p>
      <w:pPr>
        <w:pStyle w:val="Heading1"/>
      </w:pPr>
      <w:r>
        <w:t xml:space="preserve">15. Pipeline Orchestrator Integration</w:t>
      </w:r>
    </w:p>
    <w:p>
      <w:pPr>
        <w:pStyle w:val="Heading2"/>
      </w:pPr>
      <w:r>
        <w:t xml:space="preserve">15.1 Pipeline Manifest: brand-strategy-architecture</w:t>
      </w:r>
    </w:p>
    <w:p>
      <w:pPr>
        <w:spacing w:after="0"/>
      </w:pPr>
      <w:r>
        <w:rPr>
          <w:rFonts w:ascii="Courier New" w:cs="Courier New" w:eastAsia="Courier New" w:hAnsi="Courier New"/>
          <w:color w:val="2E4057"/>
          <w:sz w:val="18"/>
          <w:szCs w:val="18"/>
        </w:rPr>
        <w:t xml:space="preserve">{</w:t>
      </w:r>
    </w:p>
    <w:p>
      <w:pPr>
        <w:spacing w:after="0"/>
      </w:pPr>
      <w:r>
        <w:rPr>
          <w:rFonts w:ascii="Courier New" w:cs="Courier New" w:eastAsia="Courier New" w:hAnsi="Courier New"/>
          <w:color w:val="2E4057"/>
          <w:sz w:val="18"/>
          <w:szCs w:val="18"/>
        </w:rPr>
        <w:t xml:space="preserve">  "pipeline_id": "brand-strategy-architecture",</w:t>
      </w:r>
    </w:p>
    <w:p>
      <w:pPr>
        <w:spacing w:after="0"/>
      </w:pPr>
      <w:r>
        <w:rPr>
          <w:rFonts w:ascii="Courier New" w:cs="Courier New" w:eastAsia="Courier New" w:hAnsi="Courier New"/>
          <w:color w:val="2E4057"/>
          <w:sz w:val="18"/>
          <w:szCs w:val="18"/>
        </w:rPr>
        <w:t xml:space="preserve">  "name": "Brand Strategy: Architecture",</w:t>
      </w:r>
    </w:p>
    <w:p>
      <w:pPr>
        <w:spacing w:after="0"/>
      </w:pPr>
      <w:r>
        <w:rPr>
          <w:rFonts w:ascii="Courier New" w:cs="Courier New" w:eastAsia="Courier New" w:hAnsi="Courier New"/>
          <w:color w:val="2E4057"/>
          <w:sz w:val="18"/>
          <w:szCs w:val="18"/>
        </w:rPr>
        <w:t xml:space="preserve">  "description": "Design brand architecture using positioning strategy + WF1 intelligence.",</w:t>
      </w:r>
    </w:p>
    <w:p>
      <w:pPr>
        <w:spacing w:after="0"/>
      </w:pPr>
      <w:r>
        <w:rPr>
          <w:rFonts w:ascii="Courier New" w:cs="Courier New" w:eastAsia="Courier New" w:hAnsi="Courier New"/>
          <w:color w:val="2E4057"/>
          <w:sz w:val="18"/>
          <w:szCs w:val="18"/>
        </w:rPr>
        <w:t xml:space="preserve">  "manifest_data": {</w:t>
      </w:r>
    </w:p>
    <w:p>
      <w:pPr>
        <w:spacing w:after="0"/>
      </w:pPr>
      <w:r>
        <w:rPr>
          <w:rFonts w:ascii="Courier New" w:cs="Courier New" w:eastAsia="Courier New" w:hAnsi="Courier New"/>
          <w:color w:val="2E4057"/>
          <w:sz w:val="18"/>
          <w:szCs w:val="18"/>
        </w:rPr>
        <w:t xml:space="preserve">    "nodes": [</w:t>
      </w:r>
    </w:p>
    <w:p>
      <w:pPr>
        <w:spacing w:after="0"/>
      </w:pPr>
      <w:r>
        <w:rPr>
          <w:rFonts w:ascii="Courier New" w:cs="Courier New" w:eastAsia="Courier New" w:hAnsi="Courier New"/>
          <w:color w:val="2E4057"/>
          <w:sz w:val="18"/>
          <w:szCs w:val="18"/>
        </w:rPr>
        <w:t xml:space="preserve">      {"id": "intent_router", "type": "internal", "handler": "RouterNode"},</w:t>
      </w:r>
    </w:p>
    <w:p>
      <w:pPr>
        <w:spacing w:after="0"/>
      </w:pPr>
      <w:r>
        <w:rPr>
          <w:rFonts w:ascii="Courier New" w:cs="Courier New" w:eastAsia="Courier New" w:hAnsi="Courier New"/>
          <w:color w:val="2E4057"/>
          <w:sz w:val="18"/>
          <w:szCs w:val="18"/>
        </w:rPr>
        <w:t xml:space="preserve">      {"id": "brand_architecture", "type": "external",</w:t>
      </w:r>
    </w:p>
    <w:p>
      <w:pPr>
        <w:spacing w:after="0"/>
      </w:pPr>
      <w:r>
        <w:rPr>
          <w:rFonts w:ascii="Courier New" w:cs="Courier New" w:eastAsia="Courier New" w:hAnsi="Courier New"/>
          <w:color w:val="2E4057"/>
          <w:sz w:val="18"/>
          <w:szCs w:val="18"/>
        </w:rPr>
        <w:t xml:space="preserve">       "url": "http://brand-architecture-agent-svc:8032/v1/execute",</w:t>
      </w:r>
    </w:p>
    <w:p>
      <w:pPr>
        <w:spacing w:after="0"/>
      </w:pPr>
      <w:r>
        <w:rPr>
          <w:rFonts w:ascii="Courier New" w:cs="Courier New" w:eastAsia="Courier New" w:hAnsi="Courier New"/>
          <w:color w:val="2E4057"/>
          <w:sz w:val="18"/>
          <w:szCs w:val="18"/>
        </w:rPr>
        <w:t xml:space="preserve">       "config": {"require_bpa_context": true, "require_wf1_context": true}},</w:t>
      </w:r>
    </w:p>
    <w:p>
      <w:pPr>
        <w:spacing w:after="0"/>
      </w:pPr>
      <w:r>
        <w:rPr>
          <w:rFonts w:ascii="Courier New" w:cs="Courier New" w:eastAsia="Courier New" w:hAnsi="Courier New"/>
          <w:color w:val="2E4057"/>
          <w:sz w:val="18"/>
          <w:szCs w:val="18"/>
        </w:rPr>
        <w:t xml:space="preserve">      {"id": "manager", "type": "internal", "handler": "ManagerNode"}</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"edges": [["intent_router","brand_architecture"],["brand_architecture","manager"]]</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w:t>
      </w:r>
    </w:p>
    <w:p>
      <w:pPr>
        <w:spacing w:after="120"/>
      </w:pPr>
      <w:r>
        <w:rPr>
          <w:rFonts w:ascii="Arial" w:cs="Arial" w:eastAsia="Arial" w:hAnsi="Arial"/>
          <w:sz w:val="22"/>
          <w:szCs w:val="22"/>
        </w:rPr>
        <w:t xml:space="preserve"/>
      </w:r>
    </w:p>
    <w:p>
      <w:pPr>
        <w:pStyle w:val="Heading2"/>
      </w:pPr>
      <w:r>
        <w:t xml:space="preserve">15.2 RouterNode Keywords</w:t>
      </w:r>
    </w:p>
    <w:p>
      <w:pPr>
        <w:spacing w:after="0"/>
      </w:pPr>
      <w:r>
        <w:rPr>
          <w:rFonts w:ascii="Courier New" w:cs="Courier New" w:eastAsia="Courier New" w:hAnsi="Courier New"/>
          <w:color w:val="2E4057"/>
          <w:sz w:val="18"/>
          <w:szCs w:val="18"/>
        </w:rPr>
        <w:t xml:space="preserve">"brand-strategy-architecture": [</w:t>
      </w:r>
    </w:p>
    <w:p>
      <w:pPr>
        <w:spacing w:after="0"/>
      </w:pPr>
      <w:r>
        <w:rPr>
          <w:rFonts w:ascii="Courier New" w:cs="Courier New" w:eastAsia="Courier New" w:hAnsi="Courier New"/>
          <w:color w:val="2E4057"/>
          <w:sz w:val="18"/>
          <w:szCs w:val="18"/>
        </w:rPr>
        <w:t xml:space="preserve">    ("brand architecture", 3), ("brand hierarchy", 3), ("brand structure", 3),</w:t>
      </w:r>
    </w:p>
    <w:p>
      <w:pPr>
        <w:spacing w:after="0"/>
      </w:pPr>
      <w:r>
        <w:rPr>
          <w:rFonts w:ascii="Courier New" w:cs="Courier New" w:eastAsia="Courier New" w:hAnsi="Courier New"/>
          <w:color w:val="2E4057"/>
          <w:sz w:val="18"/>
          <w:szCs w:val="18"/>
        </w:rPr>
        <w:t xml:space="preserve">    ("sub-brand strategy", 3), ("branded house", 3), ("house of brands", 3),</w:t>
      </w:r>
    </w:p>
    <w:p>
      <w:pPr>
        <w:spacing w:after="0"/>
      </w:pPr>
      <w:r>
        <w:rPr>
          <w:rFonts w:ascii="Courier New" w:cs="Courier New" w:eastAsia="Courier New" w:hAnsi="Courier New"/>
          <w:color w:val="2E4057"/>
          <w:sz w:val="18"/>
          <w:szCs w:val="18"/>
        </w:rPr>
        <w:t xml:space="preserve">    ("portfolio strategy", 3), ("brand portfolio", 3),</w:t>
      </w:r>
    </w:p>
    <w:p>
      <w:pPr>
        <w:spacing w:after="0"/>
      </w:pPr>
      <w:r>
        <w:rPr>
          <w:rFonts w:ascii="Courier New" w:cs="Courier New" w:eastAsia="Courier New" w:hAnsi="Courier New"/>
          <w:color w:val="2E4057"/>
          <w:sz w:val="18"/>
          <w:szCs w:val="18"/>
        </w:rPr>
        <w:t xml:space="preserve">    ("product line structure", 2), ("naming hierarchy", 2),</w:t>
      </w:r>
    </w:p>
    <w:p>
      <w:pPr>
        <w:spacing w:after="0"/>
      </w:pPr>
      <w:r>
        <w:rPr>
          <w:rFonts w:ascii="Courier New" w:cs="Courier New" w:eastAsia="Courier New" w:hAnsi="Courier New"/>
          <w:color w:val="2E4057"/>
          <w:sz w:val="18"/>
          <w:szCs w:val="18"/>
        </w:rPr>
        <w:t xml:space="preserve">    ("endorsed brand", 2), ("brand relationship", 2),</w:t>
      </w:r>
    </w:p>
    <w:p>
      <w:pPr>
        <w:spacing w:after="0"/>
      </w:pPr>
      <w:r>
        <w:rPr>
          <w:rFonts w:ascii="Courier New" w:cs="Courier New" w:eastAsia="Courier New" w:hAnsi="Courier New"/>
          <w:color w:val="2E4057"/>
          <w:sz w:val="18"/>
          <w:szCs w:val="18"/>
        </w:rPr>
        <w:t xml:space="preserve">    ("master brand", 2), ("sub-brand", 2),</w:t>
      </w:r>
    </w:p>
    <w:p>
      <w:pPr>
        <w:spacing w:after="0"/>
      </w:pPr>
      <w:r>
        <w:rPr>
          <w:rFonts w:ascii="Courier New" w:cs="Courier New" w:eastAsia="Courier New" w:hAnsi="Courier New"/>
          <w:color w:val="2E4057"/>
          <w:sz w:val="18"/>
          <w:szCs w:val="18"/>
        </w:rPr>
        <w:t xml:space="preserve">    ("architecture", 1), ("portfolio", 1), ("hierarchy", 1),</w:t>
      </w:r>
    </w:p>
    <w:p>
      <w:pPr>
        <w:spacing w:after="0"/>
      </w:pPr>
      <w:r>
        <w:rPr>
          <w:rFonts w:ascii="Courier New" w:cs="Courier New" w:eastAsia="Courier New" w:hAnsi="Courier New"/>
          <w:color w:val="2E4057"/>
          <w:sz w:val="18"/>
          <w:szCs w:val="18"/>
        </w:rPr>
        <w:t xml:space="preserve">]</w:t>
      </w:r>
    </w:p>
    <w:p>
      <w:pPr>
        <w:spacing w:after="120"/>
      </w:pPr>
      <w:r>
        <w:rPr>
          <w:rFonts w:ascii="Arial" w:cs="Arial" w:eastAsia="Arial" w:hAnsi="Arial"/>
          <w:sz w:val="22"/>
          <w:szCs w:val="22"/>
        </w:rPr>
        <w:t xml:space="preserve"/>
      </w:r>
    </w:p>
    <w:p>
      <w:pPr>
        <w:pStyle w:val="Heading2"/>
      </w:pPr>
      <w:r>
        <w:t xml:space="preserve">15.3 Integration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Entry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node_registry.py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"brand_architecture": "http://brand-architecture-agent-svc:8032/v1/execute"</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graph_builder.py</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"brand-architecture-agent-svc:8032": settings.BRAND_ARCHITECTURE_AGENT_URL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config.py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BRAND_ARCHITECTURE_AGENT_URL: str = "http://brand-architecture-agent-svc:8032"</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serializers.py</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ALLOWED_URL_PREFIXES += "http://brand-architecture-agent-svc"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Docker Compose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brand-architecture-agent-svc: ports: ["8032:8032"], redis db/8</w:t>
            </w:r>
          </w:p>
        </w:tc>
      </w:tr>
    </w:tbl>
    <w:p>
      <w:pPr>
        <w:spacing w:after="120"/>
      </w:pPr>
      <w:r>
        <w:rPr>
          <w:rFonts w:ascii="Arial" w:cs="Arial" w:eastAsia="Arial" w:hAnsi="Arial"/>
          <w:sz w:val="22"/>
          <w:szCs w:val="22"/>
        </w:rPr>
        <w:t xml:space="preserve"/>
      </w:r>
    </w:p>
    <w:p>
      <w:pPr>
        <w:pStyle w:val="Heading2"/>
      </w:pPr>
      <w:r>
        <w:t xml:space="preserve">15.4 ExternalWrapper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5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 /v1/execute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Primary (ExternalWrapper)</w:t>
            </w:r>
          </w:p>
        </w:tc>
      </w:tr>
      <w:tr>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POST /v1/architecture</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Alias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 /health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Health check</w:t>
            </w:r>
          </w:p>
        </w:tc>
      </w:tr>
    </w:tbl>
    <w:p>
      <w:r>
        <w:br w:type="page"/>
      </w:r>
    </w:p>
    <w:p>
      <w:pPr>
        <w:pStyle w:val="Heading1"/>
      </w:pPr>
      <w:r>
        <w:t xml:space="preserve">16. Workflow Analytics Integration</w:t>
      </w:r>
    </w:p>
    <w:p>
      <w:pPr>
        <w:pStyle w:val="Heading2"/>
      </w:pPr>
      <w:r>
        <w:t xml:space="preserve">16.1 BrandArchitectureExtractor</w:t>
      </w:r>
    </w:p>
    <w:p>
      <w:pPr>
        <w:spacing w:after="0"/>
      </w:pPr>
      <w:r>
        <w:rPr>
          <w:rFonts w:ascii="Courier New" w:cs="Courier New" w:eastAsia="Courier New" w:hAnsi="Courier New"/>
          <w:color w:val="2E4057"/>
          <w:sz w:val="18"/>
          <w:szCs w:val="18"/>
        </w:rPr>
        <w:t xml:space="preserve">class BrandArchitectureExtractor(BaseExtractor):</w:t>
      </w:r>
    </w:p>
    <w:p>
      <w:pPr>
        <w:spacing w:after="0"/>
      </w:pPr>
      <w:r>
        <w:rPr>
          <w:rFonts w:ascii="Courier New" w:cs="Courier New" w:eastAsia="Courier New" w:hAnsi="Courier New"/>
          <w:color w:val="2E4057"/>
          <w:sz w:val="18"/>
          <w:szCs w:val="18"/>
        </w:rPr>
        <w:t xml:space="preserve">    def extract(self, job):</w:t>
      </w:r>
    </w:p>
    <w:p>
      <w:pPr>
        <w:spacing w:after="0"/>
      </w:pPr>
      <w:r>
        <w:rPr>
          <w:rFonts w:ascii="Courier New" w:cs="Courier New" w:eastAsia="Courier New" w:hAnsi="Courier New"/>
          <w:color w:val="2E4057"/>
          <w:sz w:val="18"/>
          <w:szCs w:val="18"/>
        </w:rPr>
        <w:t xml:space="preserve">        r = job.result_data or {}</w:t>
      </w:r>
    </w:p>
    <w:p>
      <w:pPr>
        <w:spacing w:after="0"/>
      </w:pPr>
      <w:r>
        <w:rPr>
          <w:rFonts w:ascii="Courier New" w:cs="Courier New" w:eastAsia="Courier New" w:hAnsi="Courier New"/>
          <w:color w:val="2E4057"/>
          <w:sz w:val="18"/>
          <w:szCs w:val="18"/>
        </w:rPr>
        <w:t xml:space="preserve">        nr = r.get('node_results', {})</w:t>
      </w:r>
    </w:p>
    <w:p>
      <w:pPr>
        <w:spacing w:after="0"/>
      </w:pPr>
      <w:r>
        <w:rPr>
          <w:rFonts w:ascii="Courier New" w:cs="Courier New" w:eastAsia="Courier New" w:hAnsi="Courier New"/>
          <w:color w:val="2E4057"/>
          <w:sz w:val="18"/>
          <w:szCs w:val="18"/>
        </w:rPr>
        <w:t xml:space="preserve">        baa = nr.get('brand_architecture', {})</w:t>
      </w:r>
    </w:p>
    <w:p>
      <w:pPr>
        <w:spacing w:after="0"/>
      </w:pPr>
      <w:r>
        <w:rPr>
          <w:rFonts w:ascii="Courier New" w:cs="Courier New" w:eastAsia="Courier New" w:hAnsi="Courier New"/>
          <w:color w:val="2E4057"/>
          <w:sz w:val="18"/>
          <w:szCs w:val="18"/>
        </w:rPr>
        <w:t xml:space="preserve">        metrics = []</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Architecture model scores</w:t>
      </w:r>
    </w:p>
    <w:p>
      <w:pPr>
        <w:spacing w:after="0"/>
      </w:pPr>
      <w:r>
        <w:rPr>
          <w:rFonts w:ascii="Courier New" w:cs="Courier New" w:eastAsia="Courier New" w:hAnsi="Courier New"/>
          <w:color w:val="2E4057"/>
          <w:sz w:val="18"/>
          <w:szCs w:val="18"/>
        </w:rPr>
        <w:t xml:space="preserve">        if rec := baa.get('recommendation', {}):</w:t>
      </w:r>
    </w:p>
    <w:p>
      <w:pPr>
        <w:spacing w:after="0"/>
      </w:pPr>
      <w:r>
        <w:rPr>
          <w:rFonts w:ascii="Courier New" w:cs="Courier New" w:eastAsia="Courier New" w:hAnsi="Courier New"/>
          <w:color w:val="2E4057"/>
          <w:sz w:val="18"/>
          <w:szCs w:val="18"/>
        </w:rPr>
        <w:t xml:space="preserve">            for model_eval in rec.get('model_scores', []):</w:t>
      </w:r>
    </w:p>
    <w:p>
      <w:pPr>
        <w:spacing w:after="0"/>
      </w:pPr>
      <w:r>
        <w:rPr>
          <w:rFonts w:ascii="Courier New" w:cs="Courier New" w:eastAsia="Courier New" w:hAnsi="Courier New"/>
          <w:color w:val="2E4057"/>
          <w:sz w:val="18"/>
          <w:szCs w:val="18"/>
        </w:rPr>
        <w:t xml:space="preserve">                if model_eval.get('model') == rec.get('recommended_model'):</w:t>
      </w:r>
    </w:p>
    <w:p>
      <w:pPr>
        <w:spacing w:after="0"/>
      </w:pPr>
      <w:r>
        <w:rPr>
          <w:rFonts w:ascii="Courier New" w:cs="Courier New" w:eastAsia="Courier New" w:hAnsi="Courier New"/>
          <w:color w:val="2E4057"/>
          <w:sz w:val="18"/>
          <w:szCs w:val="18"/>
        </w:rPr>
        <w:t xml:space="preserve">                    metrics.append(self._make_metric(job, 'architecture_model_score',</w:t>
      </w:r>
    </w:p>
    <w:p>
      <w:pPr>
        <w:spacing w:after="0"/>
      </w:pPr>
      <w:r>
        <w:rPr>
          <w:rFonts w:ascii="Courier New" w:cs="Courier New" w:eastAsia="Courier New" w:hAnsi="Courier New"/>
          <w:color w:val="2E4057"/>
          <w:sz w:val="18"/>
          <w:szCs w:val="18"/>
        </w:rPr>
        <w:t xml:space="preserve">                        model_eval.get('total', 0), 'brand_architecture'))</w:t>
      </w:r>
    </w:p>
    <w:p>
      <w:pPr>
        <w:spacing w:after="0"/>
      </w:pPr>
      <w:r>
        <w:rPr>
          <w:rFonts w:ascii="Courier New" w:cs="Courier New" w:eastAsia="Courier New" w:hAnsi="Courier New"/>
          <w:color w:val="2E4057"/>
          <w:sz w:val="18"/>
          <w:szCs w:val="18"/>
        </w:rPr>
        <w:t xml:space="preserve">                    for dim in ('positioning_alignment','audience_fit','competitive_diff','operational_efficiency'):</w:t>
      </w:r>
    </w:p>
    <w:p>
      <w:pPr>
        <w:spacing w:after="0"/>
      </w:pPr>
      <w:r>
        <w:rPr>
          <w:rFonts w:ascii="Courier New" w:cs="Courier New" w:eastAsia="Courier New" w:hAnsi="Courier New"/>
          <w:color w:val="2E4057"/>
          <w:sz w:val="18"/>
          <w:szCs w:val="18"/>
        </w:rPr>
        <w:t xml:space="preserve">                        if (v := model_eval.get(dim)) is not None:</w:t>
      </w:r>
    </w:p>
    <w:p>
      <w:pPr>
        <w:spacing w:after="0"/>
      </w:pPr>
      <w:r>
        <w:rPr>
          <w:rFonts w:ascii="Courier New" w:cs="Courier New" w:eastAsia="Courier New" w:hAnsi="Courier New"/>
          <w:color w:val="2E4057"/>
          <w:sz w:val="18"/>
          <w:szCs w:val="18"/>
        </w:rPr>
        <w:t xml:space="preserve">                            metrics.append(self._make_metric(job, f'architecture_{dim}',</w:t>
      </w:r>
    </w:p>
    <w:p>
      <w:pPr>
        <w:spacing w:after="0"/>
      </w:pPr>
      <w:r>
        <w:rPr>
          <w:rFonts w:ascii="Courier New" w:cs="Courier New" w:eastAsia="Courier New" w:hAnsi="Courier New"/>
          <w:color w:val="2E4057"/>
          <w:sz w:val="18"/>
          <w:szCs w:val="18"/>
        </w:rPr>
        <w:t xml:space="preserve">                                v, 'brand_architecture'))</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Hierarchy metrics</w:t>
      </w:r>
    </w:p>
    <w:p>
      <w:pPr>
        <w:spacing w:after="0"/>
      </w:pPr>
      <w:r>
        <w:rPr>
          <w:rFonts w:ascii="Courier New" w:cs="Courier New" w:eastAsia="Courier New" w:hAnsi="Courier New"/>
          <w:color w:val="2E4057"/>
          <w:sz w:val="18"/>
          <w:szCs w:val="18"/>
        </w:rPr>
        <w:t xml:space="preserve">        if hier := baa.get('hierarchy', {}):</w:t>
      </w:r>
    </w:p>
    <w:p>
      <w:pPr>
        <w:spacing w:after="0"/>
      </w:pPr>
      <w:r>
        <w:rPr>
          <w:rFonts w:ascii="Courier New" w:cs="Courier New" w:eastAsia="Courier New" w:hAnsi="Courier New"/>
          <w:color w:val="2E4057"/>
          <w:sz w:val="18"/>
          <w:szCs w:val="18"/>
        </w:rPr>
        <w:t xml:space="preserve">            metrics.append(self._make_metric(job, 'hierarchy_depth',</w:t>
      </w:r>
    </w:p>
    <w:p>
      <w:pPr>
        <w:spacing w:after="0"/>
      </w:pPr>
      <w:r>
        <w:rPr>
          <w:rFonts w:ascii="Courier New" w:cs="Courier New" w:eastAsia="Courier New" w:hAnsi="Courier New"/>
          <w:color w:val="2E4057"/>
          <w:sz w:val="18"/>
          <w:szCs w:val="18"/>
        </w:rPr>
        <w:t xml:space="preserve">                hier.get('total_depth', 0), 'brand_architecture', unit='count'))</w:t>
      </w:r>
    </w:p>
    <w:p>
      <w:pPr>
        <w:spacing w:after="0"/>
      </w:pPr>
      <w:r>
        <w:rPr>
          <w:rFonts w:ascii="Courier New" w:cs="Courier New" w:eastAsia="Courier New" w:hAnsi="Courier New"/>
          <w:color w:val="2E4057"/>
          <w:sz w:val="18"/>
          <w:szCs w:val="18"/>
        </w:rPr>
        <w:t xml:space="preserve">            metrics.append(self._make_metric(job, 'sub_brand_count',</w:t>
      </w:r>
    </w:p>
    <w:p>
      <w:pPr>
        <w:spacing w:after="0"/>
      </w:pPr>
      <w:r>
        <w:rPr>
          <w:rFonts w:ascii="Courier New" w:cs="Courier New" w:eastAsia="Courier New" w:hAnsi="Courier New"/>
          <w:color w:val="2E4057"/>
          <w:sz w:val="18"/>
          <w:szCs w:val="18"/>
        </w:rPr>
        <w:t xml:space="preserve">                hier.get('total_nodes', 0) - 1, 'brand_architecture', unit='count'))</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Naming consistency</w:t>
      </w:r>
    </w:p>
    <w:p>
      <w:pPr>
        <w:spacing w:after="0"/>
      </w:pPr>
      <w:r>
        <w:rPr>
          <w:rFonts w:ascii="Courier New" w:cs="Courier New" w:eastAsia="Courier New" w:hAnsi="Courier New"/>
          <w:color w:val="2E4057"/>
          <w:sz w:val="18"/>
          <w:szCs w:val="18"/>
        </w:rPr>
        <w:t xml:space="preserve">        if naming := baa.get('naming_hierarchy', {}):</w:t>
      </w:r>
    </w:p>
    <w:p>
      <w:pPr>
        <w:spacing w:after="0"/>
      </w:pPr>
      <w:r>
        <w:rPr>
          <w:rFonts w:ascii="Courier New" w:cs="Courier New" w:eastAsia="Courier New" w:hAnsi="Courier New"/>
          <w:color w:val="2E4057"/>
          <w:sz w:val="18"/>
          <w:szCs w:val="18"/>
        </w:rPr>
        <w:t xml:space="preserve">            metrics.append(self._make_metric(job, 'naming_consistency_score',</w:t>
      </w:r>
    </w:p>
    <w:p>
      <w:pPr>
        <w:spacing w:after="0"/>
      </w:pPr>
      <w:r>
        <w:rPr>
          <w:rFonts w:ascii="Courier New" w:cs="Courier New" w:eastAsia="Courier New" w:hAnsi="Courier New"/>
          <w:color w:val="2E4057"/>
          <w:sz w:val="18"/>
          <w:szCs w:val="18"/>
        </w:rPr>
        <w:t xml:space="preserve">                naming.get('consistency_score', 0), 'brand_architecture'))</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Growth path</w:t>
      </w:r>
    </w:p>
    <w:p>
      <w:pPr>
        <w:spacing w:after="0"/>
      </w:pPr>
      <w:r>
        <w:rPr>
          <w:rFonts w:ascii="Courier New" w:cs="Courier New" w:eastAsia="Courier New" w:hAnsi="Courier New"/>
          <w:color w:val="2E4057"/>
          <w:sz w:val="18"/>
          <w:szCs w:val="18"/>
        </w:rPr>
        <w:t xml:space="preserve">        if growth := baa.get('growth_path', {}):</w:t>
      </w:r>
    </w:p>
    <w:p>
      <w:pPr>
        <w:spacing w:after="0"/>
      </w:pPr>
      <w:r>
        <w:rPr>
          <w:rFonts w:ascii="Courier New" w:cs="Courier New" w:eastAsia="Courier New" w:hAnsi="Courier New"/>
          <w:color w:val="2E4057"/>
          <w:sz w:val="18"/>
          <w:szCs w:val="18"/>
        </w:rPr>
        <w:t xml:space="preserve">            metrics.append(self._make_metric(job, 'growth_phases_planned',</w:t>
      </w:r>
    </w:p>
    <w:p>
      <w:pPr>
        <w:spacing w:after="0"/>
      </w:pPr>
      <w:r>
        <w:rPr>
          <w:rFonts w:ascii="Courier New" w:cs="Courier New" w:eastAsia="Courier New" w:hAnsi="Courier New"/>
          <w:color w:val="2E4057"/>
          <w:sz w:val="18"/>
          <w:szCs w:val="18"/>
        </w:rPr>
        <w:t xml:space="preserve">                len(growth.get('phases', [])), 'brand_architecture', unit='count'))</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Overall confidence</w:t>
      </w:r>
    </w:p>
    <w:p>
      <w:pPr>
        <w:spacing w:after="0"/>
      </w:pPr>
      <w:r>
        <w:rPr>
          <w:rFonts w:ascii="Courier New" w:cs="Courier New" w:eastAsia="Courier New" w:hAnsi="Courier New"/>
          <w:color w:val="2E4057"/>
          <w:sz w:val="18"/>
          <w:szCs w:val="18"/>
        </w:rPr>
        <w:t xml:space="preserve">        if (cs := baa.get('strategy', {}).get('confidence_score')) is not None:</w:t>
      </w:r>
    </w:p>
    <w:p>
      <w:pPr>
        <w:spacing w:after="0"/>
      </w:pPr>
      <w:r>
        <w:rPr>
          <w:rFonts w:ascii="Courier New" w:cs="Courier New" w:eastAsia="Courier New" w:hAnsi="Courier New"/>
          <w:color w:val="2E4057"/>
          <w:sz w:val="18"/>
          <w:szCs w:val="18"/>
        </w:rPr>
        <w:t xml:space="preserve">            metrics.append(self._make_metric(job, 'architecture_confidence',</w:t>
      </w:r>
    </w:p>
    <w:p>
      <w:pPr>
        <w:spacing w:after="0"/>
      </w:pPr>
      <w:r>
        <w:rPr>
          <w:rFonts w:ascii="Courier New" w:cs="Courier New" w:eastAsia="Courier New" w:hAnsi="Courier New"/>
          <w:color w:val="2E4057"/>
          <w:sz w:val="18"/>
          <w:szCs w:val="18"/>
        </w:rPr>
        <w:t xml:space="preserve">                cs, 'brand_architecture'))</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Inject brand_context_id into all metric metadata</w:t>
      </w:r>
    </w:p>
    <w:p>
      <w:pPr>
        <w:spacing w:after="0"/>
      </w:pPr>
      <w:r>
        <w:rPr>
          <w:rFonts w:ascii="Courier New" w:cs="Courier New" w:eastAsia="Courier New" w:hAnsi="Courier New"/>
          <w:color w:val="2E4057"/>
          <w:sz w:val="18"/>
          <w:szCs w:val="18"/>
        </w:rPr>
        <w:t xml:space="preserve">        brand_ctx = (job.input_context or {}).get('brand_context_id', 'parent')</w:t>
      </w:r>
    </w:p>
    <w:p>
      <w:pPr>
        <w:spacing w:after="0"/>
      </w:pPr>
      <w:r>
        <w:rPr>
          <w:rFonts w:ascii="Courier New" w:cs="Courier New" w:eastAsia="Courier New" w:hAnsi="Courier New"/>
          <w:color w:val="2E4057"/>
          <w:sz w:val="18"/>
          <w:szCs w:val="18"/>
        </w:rPr>
        <w:t xml:space="preserve">        for m in metrics:</w:t>
      </w:r>
    </w:p>
    <w:p>
      <w:pPr>
        <w:spacing w:after="0"/>
      </w:pPr>
      <w:r>
        <w:rPr>
          <w:rFonts w:ascii="Courier New" w:cs="Courier New" w:eastAsia="Courier New" w:hAnsi="Courier New"/>
          <w:color w:val="2E4057"/>
          <w:sz w:val="18"/>
          <w:szCs w:val="18"/>
        </w:rPr>
        <w:t xml:space="preserve">            m.metadata['brand_context_id'] = brand_ctx</w:t>
      </w:r>
    </w:p>
    <w:p>
      <w:pPr>
        <w:spacing w:after="0"/>
      </w:pPr>
      <w:r>
        <w:rPr>
          <w:rFonts w:ascii="Courier New" w:cs="Courier New" w:eastAsia="Courier New" w:hAnsi="Courier New"/>
          <w:color w:val="2E4057"/>
          <w:sz w:val="18"/>
          <w:szCs w:val="18"/>
        </w:rPr>
        <w:t xml:space="preserve">            m.metadata['brand_scope'] = (job.input_context or {}).get('brand_scope', 'parent')</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return [m for m in metrics if m.metric_value is not None]</w:t>
      </w:r>
    </w:p>
    <w:p>
      <w:pPr>
        <w:spacing w:after="120"/>
      </w:pPr>
      <w:r>
        <w:rPr>
          <w:rFonts w:ascii="Arial" w:cs="Arial" w:eastAsia="Arial" w:hAnsi="Arial"/>
          <w:sz w:val="22"/>
          <w:szCs w:val="22"/>
        </w:rPr>
        <w:t xml:space="preserve"/>
      </w:r>
    </w:p>
    <w:p>
      <w:pPr>
        <w:pStyle w:val="Heading2"/>
      </w:pPr>
      <w:r>
        <w:t xml:space="preserve">16.2 Extractor Registration</w:t>
      </w:r>
    </w:p>
    <w:p>
      <w:pPr>
        <w:spacing w:after="0"/>
      </w:pPr>
      <w:r>
        <w:rPr>
          <w:rFonts w:ascii="Courier New" w:cs="Courier New" w:eastAsia="Courier New" w:hAnsi="Courier New"/>
          <w:color w:val="2E4057"/>
          <w:sz w:val="18"/>
          <w:szCs w:val="18"/>
        </w:rPr>
        <w:t xml:space="preserve">PIPELINE_EXTRACTORS['brand-strategy-architecture'] = BrandArchitectureExtractor</w:t>
      </w:r>
    </w:p>
    <w:p>
      <w:pPr>
        <w:spacing w:after="120"/>
      </w:pPr>
      <w:r>
        <w:rPr>
          <w:rFonts w:ascii="Arial" w:cs="Arial" w:eastAsia="Arial" w:hAnsi="Arial"/>
          <w:sz w:val="22"/>
          <w:szCs w:val="22"/>
        </w:rPr>
        <w:t xml:space="preserve"/>
      </w:r>
    </w:p>
    <w:p>
      <w:pPr>
        <w:pStyle w:val="Heading2"/>
      </w:pPr>
      <w:r>
        <w:t xml:space="preserve">16.3 MetricDefinition Seeds</w:t>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400"/>
        <w:gridCol w:w="700"/>
        <w:gridCol w:w="800"/>
        <w:gridCol w:w="800"/>
      </w:tblGrid>
      <w:t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metric_name</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display_name</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unit</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range</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color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architecture_model_score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Architecture Model Score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brand_architecture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score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0-100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#3B82F6</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architecture_positioning_alignment</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Positioning Alignment</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brand_architecture</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score</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0-25</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#8B5CF6</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architecture_audience_fit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Audience Fit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brand_architecture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score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0-25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#14B8A6</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architecture_competitive_diff</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Competitive Differentiation</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brand_architecture</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score</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0-25</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#F59E0B</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architecture_operational_efficiency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Operational Efficiency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brand_architecture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score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0-25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#EC4899</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hierarchy_depth</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Hierarchy Depth</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brand_architecture</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count</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0-5</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#6B7280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sub_brand_count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Sub-Brand Count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brand_architecture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count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0-15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#22C55E</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naming_consistency_score</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Naming Consistency</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brand_architecture</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score</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0-100</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#00F5FF</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growth_phases_planned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Growth Phases Planned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brand_architecture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count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0-10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#F59E0B</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architecture_confidence</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Architecture Confidence</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brand_architecture</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score</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0-100</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#10B981</w:t>
            </w:r>
          </w:p>
        </w:tc>
      </w:tr>
    </w:tbl>
    <w:p>
      <w:pPr>
        <w:spacing w:after="120"/>
      </w:pPr>
      <w:r>
        <w:rPr>
          <w:rFonts w:ascii="Arial" w:cs="Arial" w:eastAsia="Arial" w:hAnsi="Arial"/>
          <w:sz w:val="22"/>
          <w:szCs w:val="22"/>
        </w:rPr>
        <w:t xml:space="preserve"/>
      </w:r>
    </w:p>
    <w:p>
      <w:pPr>
        <w:pStyle w:val="Heading2"/>
      </w:pPr>
      <w:r>
        <w:t xml:space="preserve">16.4 Dashboard KPI Cards</w:t>
      </w:r>
    </w:p>
    <w:p>
      <w:pPr>
        <w:spacing w:after="0"/>
      </w:pPr>
      <w:r>
        <w:rPr>
          <w:rFonts w:ascii="Courier New" w:cs="Courier New" w:eastAsia="Courier New" w:hAnsi="Courier New"/>
          <w:color w:val="2E4057"/>
          <w:sz w:val="18"/>
          <w:szCs w:val="18"/>
        </w:rPr>
        <w:t xml:space="preserve">  ┌────────────────────────┐  ┌────────────────────────┐</w:t>
      </w:r>
    </w:p>
    <w:p>
      <w:pPr>
        <w:spacing w:after="0"/>
      </w:pPr>
      <w:r>
        <w:rPr>
          <w:rFonts w:ascii="Courier New" w:cs="Courier New" w:eastAsia="Courier New" w:hAnsi="Courier New"/>
          <w:color w:val="2E4057"/>
          <w:sz w:val="18"/>
          <w:szCs w:val="18"/>
        </w:rPr>
        <w:t xml:space="preserve">  │ Architecture Score      │  │ Naming Consistency     │</w:t>
      </w:r>
    </w:p>
    <w:p>
      <w:pPr>
        <w:spacing w:after="0"/>
      </w:pPr>
      <w:r>
        <w:rPr>
          <w:rFonts w:ascii="Courier New" w:cs="Courier New" w:eastAsia="Courier New" w:hAnsi="Courier New"/>
          <w:color w:val="2E4057"/>
          <w:sz w:val="18"/>
          <w:szCs w:val="18"/>
        </w:rPr>
        <w:t xml:space="preserve">  │   78   ▲ +6 (8.3%)     │  │   92   ▲ +4 (4.5%)    │</w:t>
      </w:r>
    </w:p>
    <w:p>
      <w:pPr>
        <w:spacing w:after="0"/>
      </w:pPr>
      <w:r>
        <w:rPr>
          <w:rFonts w:ascii="Courier New" w:cs="Courier New" w:eastAsia="Courier New" w:hAnsi="Courier New"/>
          <w:color w:val="2E4057"/>
          <w:sz w:val="18"/>
          <w:szCs w:val="18"/>
        </w:rPr>
        <w:t xml:space="preserve">  │   ▁▂▃▄▅▆▇ (sparkline)   │  │   ▁▂▃▄▅▆▇ (sparkline)   │</w:t>
      </w:r>
    </w:p>
    <w:p>
      <w:pPr>
        <w:spacing w:after="0"/>
      </w:pPr>
      <w:r>
        <w:rPr>
          <w:rFonts w:ascii="Courier New" w:cs="Courier New" w:eastAsia="Courier New" w:hAnsi="Courier New"/>
          <w:color w:val="2E4057"/>
          <w:sz w:val="18"/>
          <w:szCs w:val="18"/>
        </w:rPr>
        <w:t xml:space="preserve">  └────────────────────────┘  └────────────────────────┘</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w:t>
      </w:r>
    </w:p>
    <w:p>
      <w:pPr>
        <w:spacing w:after="0"/>
      </w:pPr>
      <w:r>
        <w:rPr>
          <w:rFonts w:ascii="Courier New" w:cs="Courier New" w:eastAsia="Courier New" w:hAnsi="Courier New"/>
          <w:color w:val="2E4057"/>
          <w:sz w:val="18"/>
          <w:szCs w:val="18"/>
        </w:rPr>
        <w:t xml:space="preserve">  │ Sub-Brands              │  │ Growth Phases          │</w:t>
      </w:r>
    </w:p>
    <w:p>
      <w:pPr>
        <w:spacing w:after="0"/>
      </w:pPr>
      <w:r>
        <w:rPr>
          <w:rFonts w:ascii="Courier New" w:cs="Courier New" w:eastAsia="Courier New" w:hAnsi="Courier New"/>
          <w:color w:val="2E4057"/>
          <w:sz w:val="18"/>
          <w:szCs w:val="18"/>
        </w:rPr>
        <w:t xml:space="preserve">  │   4    ▲ +1 (new brand) │  │   3    ─ stable        │</w:t>
      </w:r>
    </w:p>
    <w:p>
      <w:pPr>
        <w:spacing w:after="0"/>
      </w:pPr>
      <w:r>
        <w:rPr>
          <w:rFonts w:ascii="Courier New" w:cs="Courier New" w:eastAsia="Courier New" w:hAnsi="Courier New"/>
          <w:color w:val="2E4057"/>
          <w:sz w:val="18"/>
          <w:szCs w:val="18"/>
        </w:rPr>
        <w:t xml:space="preserve">  └────────────────────────┘  └────────────────────────┘</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Trend Charts:</w:t>
      </w:r>
    </w:p>
    <w:p>
      <w:pPr>
        <w:spacing w:after="0"/>
      </w:pPr>
      <w:r>
        <w:rPr>
          <w:rFonts w:ascii="Courier New" w:cs="Courier New" w:eastAsia="Courier New" w:hAnsi="Courier New"/>
          <w:color w:val="2E4057"/>
          <w:sz w:val="18"/>
          <w:szCs w:val="18"/>
        </w:rPr>
        <w:t xml:space="preserve">    - Architecture Model Score over time</w:t>
      </w:r>
    </w:p>
    <w:p>
      <w:pPr>
        <w:spacing w:after="0"/>
      </w:pPr>
      <w:r>
        <w:rPr>
          <w:rFonts w:ascii="Courier New" w:cs="Courier New" w:eastAsia="Courier New" w:hAnsi="Courier New"/>
          <w:color w:val="2E4057"/>
          <w:sz w:val="18"/>
          <w:szCs w:val="18"/>
        </w:rPr>
        <w:t xml:space="preserve">    - 4-dimension radar: positioning_alignment, audience_fit, competitive_diff, operational_efficiency</w:t>
      </w:r>
    </w:p>
    <w:p>
      <w:pPr>
        <w:spacing w:after="0"/>
      </w:pPr>
      <w:r>
        <w:rPr>
          <w:rFonts w:ascii="Courier New" w:cs="Courier New" w:eastAsia="Courier New" w:hAnsi="Courier New"/>
          <w:color w:val="2E4057"/>
          <w:sz w:val="18"/>
          <w:szCs w:val="18"/>
        </w:rPr>
        <w:t xml:space="preserve">    - Sub-brand count evolution (bar chart)</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API: GET /api/analytics/trends/?metric=architecture_model_score&amp;range=1y</w:t>
      </w:r>
    </w:p>
    <w:p>
      <w:pPr>
        <w:spacing w:after="0"/>
      </w:pPr>
      <w:r>
        <w:rPr>
          <w:rFonts w:ascii="Courier New" w:cs="Courier New" w:eastAsia="Courier New" w:hAnsi="Courier New"/>
          <w:color w:val="2E4057"/>
          <w:sz w:val="18"/>
          <w:szCs w:val="18"/>
        </w:rPr>
        <w:t xml:space="preserve">  API: GET /api/analytics/trends/?metric=architecture_model_score&amp;range=1y&amp;brand_context=sub_brand:acme_pro</w:t>
      </w:r>
    </w:p>
    <w:p>
      <w:pPr>
        <w:spacing w:after="0"/>
      </w:pPr>
      <w:r>
        <w:rPr>
          <w:rFonts w:ascii="Courier New" w:cs="Courier New" w:eastAsia="Courier New" w:hAnsi="Courier New"/>
          <w:color w:val="2E4057"/>
          <w:sz w:val="18"/>
          <w:szCs w:val="18"/>
        </w:rPr>
        <w:t xml:space="preserve">  (brand_context param filters MetricSnapshot.metadata.brand_context_id)</w:t>
      </w:r>
    </w:p>
    <w:p>
      <w:pPr>
        <w:spacing w:after="120"/>
      </w:pPr>
      <w:r>
        <w:rPr>
          <w:rFonts w:ascii="Arial" w:cs="Arial" w:eastAsia="Arial" w:hAnsi="Arial"/>
          <w:sz w:val="22"/>
          <w:szCs w:val="22"/>
        </w:rPr>
        <w:t xml:space="preserve"/>
      </w:r>
    </w:p>
    <w:p>
      <w:pPr>
        <w:pStyle w:val="Heading2"/>
      </w:pPr>
      <w:r>
        <w:t xml:space="preserve">16.5 Brand Affinity Verification (Sub-Brand Aware)</w:t>
      </w:r>
    </w:p>
    <w:p>
      <w:pPr>
        <w:spacing w:after="120"/>
      </w:pPr>
      <w:r>
        <w:rPr>
          <w:rFonts w:ascii="Arial" w:cs="Arial" w:eastAsia="Arial" w:hAnsi="Arial"/>
          <w:sz w:val="22"/>
          <w:szCs w:val="22"/>
        </w:rPr>
        <w:t xml:space="preserve">The Brand Affinity Verifier in the analytics extraction pipeline is extended for sub-brand awareness. Tier 1 now checks input_context.company_name against BOTH the parent brand (Company.name) AND all sub-brand names from the architecture registry. This ensures analytics captures data for the parent brand AND all registered sub-brands, while still excluding competitor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Scenario</w:t>
            </w:r>
          </w:p>
        </w:tc>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Tier 1 Check</w:t>
            </w:r>
          </w:p>
        </w:tc>
        <w:tc>
          <w:tcPr>
            <w:tcW w:type="dxa" w:w="3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Result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WF1 run for parent brand “Acme Corp”</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company_name=“Acme Corp” matches Company.name exactly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PASS (score 1.0)</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WF1 run for sub-brand “Acme Pro”</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company_name=“Acme Pro” matches architecture registry sub-brand</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PASS (score 1.0)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WF1 run for sub-brand “DataFlow by Acme”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company_name=“DataFlow by Acme” matches architecture registry endorsed brand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PASS (score 1.0)</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WF1 run for competitor “Nike”</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company_name=“Nike” matches neither parent nor any sub-brand</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REJECT (score 0.0)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WF1 run with no brand specified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company_name empty; defaults to parent brand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PASS (score 1.0)</w:t>
            </w:r>
          </w:p>
        </w:tc>
      </w:tr>
    </w:tbl>
    <w:p>
      <w:pPr>
        <w:spacing w:after="120"/>
      </w:pPr>
      <w:r>
        <w:rPr>
          <w:rFonts w:ascii="Arial" w:cs="Arial" w:eastAsia="Arial" w:hAnsi="Arial"/>
          <w:sz w:val="22"/>
          <w:szCs w:val="22"/>
        </w:rPr>
        <w:t xml:space="preserve"/>
      </w:r>
    </w:p>
    <w:p>
      <w:pPr>
        <w:spacing w:after="0"/>
      </w:pPr>
      <w:r>
        <w:rPr>
          <w:rFonts w:ascii="Courier New" w:cs="Courier New" w:eastAsia="Courier New" w:hAnsi="Courier New"/>
          <w:color w:val="2E4057"/>
          <w:sz w:val="18"/>
          <w:szCs w:val="18"/>
        </w:rPr>
        <w:t xml:space="preserve"># Updated BrandAffinityVerifier.tier1_input_match():</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def tier1_input_match(self, job) -&gt; float:</w:t>
      </w:r>
    </w:p>
    <w:p>
      <w:pPr>
        <w:spacing w:after="0"/>
      </w:pPr>
      <w:r>
        <w:rPr>
          <w:rFonts w:ascii="Courier New" w:cs="Courier New" w:eastAsia="Courier New" w:hAnsi="Courier New"/>
          <w:color w:val="2E4057"/>
          <w:sz w:val="18"/>
          <w:szCs w:val="18"/>
        </w:rPr>
        <w:t xml:space="preserve">    ctx = job.input_context or {}</w:t>
      </w:r>
    </w:p>
    <w:p>
      <w:pPr>
        <w:spacing w:after="0"/>
      </w:pPr>
      <w:r>
        <w:rPr>
          <w:rFonts w:ascii="Courier New" w:cs="Courier New" w:eastAsia="Courier New" w:hAnsi="Courier New"/>
          <w:color w:val="2E4057"/>
          <w:sz w:val="18"/>
          <w:szCs w:val="18"/>
        </w:rPr>
        <w:t xml:space="preserve">    job_brand = (ctx.get('company_name', '') or '').strip().lower()</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if not job_brand:</w:t>
      </w:r>
    </w:p>
    <w:p>
      <w:pPr>
        <w:spacing w:after="0"/>
      </w:pPr>
      <w:r>
        <w:rPr>
          <w:rFonts w:ascii="Courier New" w:cs="Courier New" w:eastAsia="Courier New" w:hAnsi="Courier New"/>
          <w:color w:val="2E4057"/>
          <w:sz w:val="18"/>
          <w:szCs w:val="18"/>
        </w:rPr>
        <w:t xml:space="preserve">        return 1.0  # No brand specified → assume parent</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Check parent brand</w:t>
      </w:r>
    </w:p>
    <w:p>
      <w:pPr>
        <w:spacing w:after="0"/>
      </w:pPr>
      <w:r>
        <w:rPr>
          <w:rFonts w:ascii="Courier New" w:cs="Courier New" w:eastAsia="Courier New" w:hAnsi="Courier New"/>
          <w:color w:val="2E4057"/>
          <w:sz w:val="18"/>
          <w:szCs w:val="18"/>
        </w:rPr>
        <w:t xml:space="preserve">    if job_brand == self.brand_name or job_brand in self.brand_name or self.brand_name in job_brand:</w:t>
      </w:r>
    </w:p>
    <w:p>
      <w:pPr>
        <w:spacing w:after="0"/>
      </w:pPr>
      <w:r>
        <w:rPr>
          <w:rFonts w:ascii="Courier New" w:cs="Courier New" w:eastAsia="Courier New" w:hAnsi="Courier New"/>
          <w:color w:val="2E4057"/>
          <w:sz w:val="18"/>
          <w:szCs w:val="18"/>
        </w:rPr>
        <w:t xml:space="preserve">        return 1.0 if job_brand == self.brand_name else 0.95</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NEW: Check registered sub-brands from architecture registry</w:t>
      </w:r>
    </w:p>
    <w:p>
      <w:pPr>
        <w:spacing w:after="0"/>
      </w:pPr>
      <w:r>
        <w:rPr>
          <w:rFonts w:ascii="Courier New" w:cs="Courier New" w:eastAsia="Courier New" w:hAnsi="Courier New"/>
          <w:color w:val="2E4057"/>
          <w:sz w:val="18"/>
          <w:szCs w:val="18"/>
        </w:rPr>
        <w:t xml:space="preserve">    sub_brands = self._get_registered_sub_brands(job.tenant_id)</w:t>
      </w:r>
    </w:p>
    <w:p>
      <w:pPr>
        <w:spacing w:after="0"/>
      </w:pPr>
      <w:r>
        <w:rPr>
          <w:rFonts w:ascii="Courier New" w:cs="Courier New" w:eastAsia="Courier New" w:hAnsi="Courier New"/>
          <w:color w:val="2E4057"/>
          <w:sz w:val="18"/>
          <w:szCs w:val="18"/>
        </w:rPr>
        <w:t xml:space="preserve">    for sb in sub_brands:</w:t>
      </w:r>
    </w:p>
    <w:p>
      <w:pPr>
        <w:spacing w:after="0"/>
      </w:pPr>
      <w:r>
        <w:rPr>
          <w:rFonts w:ascii="Courier New" w:cs="Courier New" w:eastAsia="Courier New" w:hAnsi="Courier New"/>
          <w:color w:val="2E4057"/>
          <w:sz w:val="18"/>
          <w:szCs w:val="18"/>
        </w:rPr>
        <w:t xml:space="preserve">        sb_name = sb.get('name', '').strip().lower()</w:t>
      </w:r>
    </w:p>
    <w:p>
      <w:pPr>
        <w:spacing w:after="0"/>
      </w:pPr>
      <w:r>
        <w:rPr>
          <w:rFonts w:ascii="Courier New" w:cs="Courier New" w:eastAsia="Courier New" w:hAnsi="Courier New"/>
          <w:color w:val="2E4057"/>
          <w:sz w:val="18"/>
          <w:szCs w:val="18"/>
        </w:rPr>
        <w:t xml:space="preserve">        if job_brand == sb_name or job_brand in sb_name or sb_name in job_brand:</w:t>
      </w:r>
    </w:p>
    <w:p>
      <w:pPr>
        <w:spacing w:after="0"/>
      </w:pPr>
      <w:r>
        <w:rPr>
          <w:rFonts w:ascii="Courier New" w:cs="Courier New" w:eastAsia="Courier New" w:hAnsi="Courier New"/>
          <w:color w:val="2E4057"/>
          <w:sz w:val="18"/>
          <w:szCs w:val="18"/>
        </w:rPr>
        <w:t xml:space="preserve">            return 1.0  # Registered sub-brand = valid for analytics</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No match against parent or any sub-brand</w:t>
      </w:r>
    </w:p>
    <w:p>
      <w:pPr>
        <w:spacing w:after="0"/>
      </w:pPr>
      <w:r>
        <w:rPr>
          <w:rFonts w:ascii="Courier New" w:cs="Courier New" w:eastAsia="Courier New" w:hAnsi="Courier New"/>
          <w:color w:val="2E4057"/>
          <w:sz w:val="18"/>
          <w:szCs w:val="18"/>
        </w:rPr>
        <w:t xml:space="preserve">    return 0.0</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def _get_registered_sub_brands(self, tenant_id) -&gt; list:</w:t>
      </w:r>
    </w:p>
    <w:p>
      <w:pPr>
        <w:spacing w:after="0"/>
      </w:pPr>
      <w:r>
        <w:rPr>
          <w:rFonts w:ascii="Courier New" w:cs="Courier New" w:eastAsia="Courier New" w:hAnsi="Courier New"/>
          <w:color w:val="2E4057"/>
          <w:sz w:val="18"/>
          <w:szCs w:val="18"/>
        </w:rPr>
        <w:t xml:space="preserve">    """Load sub-brands from architecture registry (Redis cache + PG fallback)."""</w:t>
      </w:r>
    </w:p>
    <w:p>
      <w:pPr>
        <w:spacing w:after="0"/>
      </w:pPr>
      <w:r>
        <w:rPr>
          <w:rFonts w:ascii="Courier New" w:cs="Courier New" w:eastAsia="Courier New" w:hAnsi="Courier New"/>
          <w:color w:val="2E4057"/>
          <w:sz w:val="18"/>
          <w:szCs w:val="18"/>
        </w:rPr>
        <w:t xml:space="preserve">    cache_key = f'baa:{tenant_id}:registry:architecture'</w:t>
      </w:r>
    </w:p>
    <w:p>
      <w:pPr>
        <w:spacing w:after="0"/>
      </w:pPr>
      <w:r>
        <w:rPr>
          <w:rFonts w:ascii="Courier New" w:cs="Courier New" w:eastAsia="Courier New" w:hAnsi="Courier New"/>
          <w:color w:val="2E4057"/>
          <w:sz w:val="18"/>
          <w:szCs w:val="18"/>
        </w:rPr>
        <w:t xml:space="preserve">    arch = cache.get(cache_key)</w:t>
      </w:r>
    </w:p>
    <w:p>
      <w:pPr>
        <w:spacing w:after="0"/>
      </w:pPr>
      <w:r>
        <w:rPr>
          <w:rFonts w:ascii="Courier New" w:cs="Courier New" w:eastAsia="Courier New" w:hAnsi="Courier New"/>
          <w:color w:val="2E4057"/>
          <w:sz w:val="18"/>
          <w:szCs w:val="18"/>
        </w:rPr>
        <w:t xml:space="preserve">    if not arch:</w:t>
      </w:r>
    </w:p>
    <w:p>
      <w:pPr>
        <w:spacing w:after="0"/>
      </w:pPr>
      <w:r>
        <w:rPr>
          <w:rFonts w:ascii="Courier New" w:cs="Courier New" w:eastAsia="Courier New" w:hAnsi="Courier New"/>
          <w:color w:val="2E4057"/>
          <w:sz w:val="18"/>
          <w:szCs w:val="18"/>
        </w:rPr>
        <w:t xml:space="preserve">        return []  # No architecture defined yet</w:t>
      </w:r>
    </w:p>
    <w:p>
      <w:pPr>
        <w:spacing w:after="0"/>
      </w:pPr>
      <w:r>
        <w:rPr>
          <w:rFonts w:ascii="Courier New" w:cs="Courier New" w:eastAsia="Courier New" w:hAnsi="Courier New"/>
          <w:color w:val="2E4057"/>
          <w:sz w:val="18"/>
          <w:szCs w:val="18"/>
        </w:rPr>
        <w:t xml:space="preserve">    return self._flatten_hierarchy(arch.get('hierarchy', {}))</w:t>
      </w:r>
    </w:p>
    <w:p>
      <w:r>
        <w:br w:type="page"/>
      </w:r>
    </w:p>
    <w:p>
      <w:pPr>
        <w:pStyle w:val="Heading1"/>
      </w:pPr>
      <w:r>
        <w:t xml:space="preserve">17. Brand Context Selector Feature</w:t>
      </w:r>
    </w:p>
    <w:p>
      <w:pPr>
        <w:spacing w:after="120"/>
      </w:pPr>
      <w:r>
        <w:rPr>
          <w:rFonts w:ascii="Arial" w:cs="Arial" w:eastAsia="Arial" w:hAnsi="Arial"/>
          <w:sz w:val="22"/>
          <w:szCs w:val="22"/>
        </w:rPr>
        <w:t xml:space="preserve">The Brand Context Selector is a platform-wide capability ENABLED by the BAA’s architecture registry output. Once the BAA has designed the brand architecture and sub-brands are registered, users can scope ANY workflow execution to a specific brand entity from their portfolio. This section specifies the complete feature: UI components, input_context schema, API changes, analytics integration, and platform-wide impact.</w:t>
      </w:r>
    </w:p>
    <w:p>
      <w:pPr>
        <w:pStyle w:val="Heading2"/>
      </w:pPr>
      <w:r>
        <w:t xml:space="preserve">17.1 Problem Statement</w:t>
      </w:r>
    </w:p>
    <w:p>
      <w:pPr>
        <w:spacing w:after="120"/>
      </w:pPr>
      <w:r>
        <w:rPr>
          <w:rFonts w:ascii="Arial" w:cs="Arial" w:eastAsia="Arial" w:hAnsi="Arial"/>
          <w:sz w:val="22"/>
          <w:szCs w:val="22"/>
        </w:rPr>
        <w:t xml:space="preserve">Before the Brand Context Selector, the platform always operates on the parent brand (from the onboarding Company model). After BAA runs and sub-brands are defined, users need to:</w:t>
      </w:r>
    </w:p>
    <w:p>
      <w:pPr>
        <w:pStyle w:val="ListParagraph"/>
        <w:numPr>
          <w:ilvl w:val="0"/>
          <w:numId w:val="2"/>
        </w:numPr>
        <w:spacing w:after="60"/>
      </w:pPr>
      <w:r>
        <w:rPr>
          <w:rFonts w:ascii="Arial" w:cs="Arial" w:eastAsia="Arial" w:hAnsi="Arial"/>
          <w:sz w:val="22"/>
          <w:szCs w:val="22"/>
        </w:rPr>
        <w:t xml:space="preserve">Run WF1 Brand Discovery specifically for a sub-brand (e.g., research “Acme Pro”’s market, competitors, audience)</w:t>
      </w:r>
    </w:p>
    <w:p>
      <w:pPr>
        <w:pStyle w:val="ListParagraph"/>
        <w:numPr>
          <w:ilvl w:val="0"/>
          <w:numId w:val="2"/>
        </w:numPr>
        <w:spacing w:after="60"/>
      </w:pPr>
      <w:r>
        <w:rPr>
          <w:rFonts w:ascii="Arial" w:cs="Arial" w:eastAsia="Arial" w:hAnsi="Arial"/>
          <w:sz w:val="22"/>
          <w:szCs w:val="22"/>
        </w:rPr>
        <w:t xml:space="preserve">Run WF2 BPA positioning specifically for a sub-brand</w:t>
      </w:r>
    </w:p>
    <w:p>
      <w:pPr>
        <w:pStyle w:val="ListParagraph"/>
        <w:numPr>
          <w:ilvl w:val="0"/>
          <w:numId w:val="2"/>
        </w:numPr>
        <w:spacing w:after="60"/>
      </w:pPr>
      <w:r>
        <w:rPr>
          <w:rFonts w:ascii="Arial" w:cs="Arial" w:eastAsia="Arial" w:hAnsi="Arial"/>
          <w:sz w:val="22"/>
          <w:szCs w:val="22"/>
        </w:rPr>
        <w:t xml:space="preserve">View analytics dashboards filtered by sub-brand</w:t>
      </w:r>
    </w:p>
    <w:p>
      <w:pPr>
        <w:pStyle w:val="ListParagraph"/>
        <w:numPr>
          <w:ilvl w:val="0"/>
          <w:numId w:val="2"/>
        </w:numPr>
        <w:spacing w:after="60"/>
      </w:pPr>
      <w:r>
        <w:rPr>
          <w:rFonts w:ascii="Arial" w:cs="Arial" w:eastAsia="Arial" w:hAnsi="Arial"/>
          <w:sz w:val="22"/>
          <w:szCs w:val="22"/>
        </w:rPr>
        <w:t xml:space="preserve">Run campaigns and content workflows scoped to a sub-brand</w:t>
      </w:r>
    </w:p>
    <w:p>
      <w:pPr>
        <w:spacing w:after="120"/>
      </w:pPr>
      <w:r>
        <w:rPr>
          <w:rFonts w:ascii="Arial" w:cs="Arial" w:eastAsia="Arial" w:hAnsi="Arial"/>
          <w:sz w:val="22"/>
          <w:szCs w:val="22"/>
        </w:rPr>
        <w:t xml:space="preserve">Without a Brand Context Selector, users cannot tell the system WHICH brand entity they’re working on.</w:t>
      </w:r>
    </w:p>
    <w:p>
      <w:pPr>
        <w:pStyle w:val="Heading2"/>
      </w:pPr>
      <w:r>
        <w:t xml:space="preserve">17.2 Architecture: Tenant vs Brand Entity</w:t>
      </w:r>
    </w:p>
    <w:p>
      <w:pPr>
        <w:spacing w:after="120"/>
      </w:pPr>
      <w:r>
        <w:rPr>
          <w:rFonts w:ascii="Arial" w:cs="Arial" w:eastAsia="Arial" w:hAnsi="Arial"/>
          <w:sz w:val="22"/>
          <w:szCs w:val="22"/>
        </w:rPr>
        <w:t xml:space="preserve">Critical principle: Tenant = Organization, NOT Tenant = Brand.</w:t>
      </w:r>
    </w:p>
    <w:p>
      <w:pPr>
        <w:spacing w:after="0"/>
      </w:pPr>
      <w:r>
        <w:rPr>
          <w:rFonts w:ascii="Courier New" w:cs="Courier New" w:eastAsia="Courier New" w:hAnsi="Courier New"/>
          <w:color w:val="2E4057"/>
          <w:sz w:val="18"/>
          <w:szCs w:val="18"/>
        </w:rPr>
        <w:t xml:space="preserve">Tenant: 'Acme Corporation' (the organization/workspace)</w:t>
      </w:r>
    </w:p>
    <w:p>
      <w:pPr>
        <w:spacing w:after="0"/>
      </w:pPr>
      <w:r>
        <w:rPr>
          <w:rFonts w:ascii="Courier New" w:cs="Courier New" w:eastAsia="Courier New" w:hAnsi="Courier New"/>
          <w:color w:val="2E4057"/>
          <w:sz w:val="18"/>
          <w:szCs w:val="18"/>
        </w:rPr>
        <w:t xml:space="preserve">  └── Company: 'Acme Corp' (parent brand, from onboarding, OneToOneField)</w:t>
      </w:r>
    </w:p>
    <w:p>
      <w:pPr>
        <w:spacing w:after="0"/>
      </w:pPr>
      <w:r>
        <w:rPr>
          <w:rFonts w:ascii="Courier New" w:cs="Courier New" w:eastAsia="Courier New" w:hAnsi="Courier New"/>
          <w:color w:val="2E4057"/>
          <w:sz w:val="18"/>
          <w:szCs w:val="18"/>
        </w:rPr>
        <w:t xml:space="preserve">        └── Architecture Registry (from BAA output):</w:t>
      </w:r>
    </w:p>
    <w:p>
      <w:pPr>
        <w:spacing w:after="0"/>
      </w:pPr>
      <w:r>
        <w:rPr>
          <w:rFonts w:ascii="Courier New" w:cs="Courier New" w:eastAsia="Courier New" w:hAnsi="Courier New"/>
          <w:color w:val="2E4057"/>
          <w:sz w:val="18"/>
          <w:szCs w:val="18"/>
        </w:rPr>
        <w:t xml:space="preserve">              ├── Sub-Brand: 'Acme Pro' (enterprise tier)</w:t>
      </w:r>
    </w:p>
    <w:p>
      <w:pPr>
        <w:spacing w:after="0"/>
      </w:pPr>
      <w:r>
        <w:rPr>
          <w:rFonts w:ascii="Courier New" w:cs="Courier New" w:eastAsia="Courier New" w:hAnsi="Courier New"/>
          <w:color w:val="2E4057"/>
          <w:sz w:val="18"/>
          <w:szCs w:val="18"/>
        </w:rPr>
        <w:t xml:space="preserve">              ├── Sub-Brand: 'Acme Lite' (SMB tier)</w:t>
      </w:r>
    </w:p>
    <w:p>
      <w:pPr>
        <w:spacing w:after="0"/>
      </w:pPr>
      <w:r>
        <w:rPr>
          <w:rFonts w:ascii="Courier New" w:cs="Courier New" w:eastAsia="Courier New" w:hAnsi="Courier New"/>
          <w:color w:val="2E4057"/>
          <w:sz w:val="18"/>
          <w:szCs w:val="18"/>
        </w:rPr>
        <w:t xml:space="preserve">              ├── Product Line: 'Acme Analytics'</w:t>
      </w:r>
    </w:p>
    <w:p>
      <w:pPr>
        <w:spacing w:after="0"/>
      </w:pPr>
      <w:r>
        <w:rPr>
          <w:rFonts w:ascii="Courier New" w:cs="Courier New" w:eastAsia="Courier New" w:hAnsi="Courier New"/>
          <w:color w:val="2E4057"/>
          <w:sz w:val="18"/>
          <w:szCs w:val="18"/>
        </w:rPr>
        <w:t xml:space="preserve">              └── Endorsed: 'DataFlow by Acme'</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All sub-brands live WITHIN the same tenant as structured data</w:t>
      </w:r>
    </w:p>
    <w:p>
      <w:pPr>
        <w:spacing w:after="0"/>
      </w:pPr>
      <w:r>
        <w:rPr>
          <w:rFonts w:ascii="Courier New" w:cs="Courier New" w:eastAsia="Courier New" w:hAnsi="Courier New"/>
          <w:color w:val="2E4057"/>
          <w:sz w:val="18"/>
          <w:szCs w:val="18"/>
        </w:rPr>
        <w:t xml:space="preserve">in the BAA architecture registry. Sub-brands are NOT separate</w:t>
      </w:r>
    </w:p>
    <w:p>
      <w:pPr>
        <w:spacing w:after="0"/>
      </w:pPr>
      <w:r>
        <w:rPr>
          <w:rFonts w:ascii="Courier New" w:cs="Courier New" w:eastAsia="Courier New" w:hAnsi="Courier New"/>
          <w:color w:val="2E4057"/>
          <w:sz w:val="18"/>
          <w:szCs w:val="18"/>
        </w:rPr>
        <w:t xml:space="preserve">tenants. All tenant isolation, RBAC, and data ownership remain</w:t>
      </w:r>
    </w:p>
    <w:p>
      <w:pPr>
        <w:spacing w:after="0"/>
      </w:pPr>
      <w:r>
        <w:rPr>
          <w:rFonts w:ascii="Courier New" w:cs="Courier New" w:eastAsia="Courier New" w:hAnsi="Courier New"/>
          <w:color w:val="2E4057"/>
          <w:sz w:val="18"/>
          <w:szCs w:val="18"/>
        </w:rPr>
        <w:t xml:space="preserve">unchanged. The sub-brand is still owned by the same tenant.</w:t>
      </w:r>
    </w:p>
    <w:p>
      <w:pPr>
        <w:pStyle w:val="Heading2"/>
      </w:pPr>
      <w:r>
        <w:t xml:space="preserve">17.3 Brand Context Data Model</w:t>
      </w:r>
    </w:p>
    <w:p>
      <w:pPr>
        <w:spacing w:after="120"/>
      </w:pPr>
      <w:r>
        <w:rPr>
          <w:rFonts w:ascii="Arial" w:cs="Arial" w:eastAsia="Arial" w:hAnsi="Arial"/>
          <w:sz w:val="22"/>
          <w:szCs w:val="22"/>
        </w:rPr>
        <w:t xml:space="preserve">No new database models required. The Brand Context Selector reads from existing sources and injects context into AnalysisJob.input_context (existing JSONField).</w:t>
      </w:r>
    </w:p>
    <w:p>
      <w:pPr>
        <w:spacing w:after="0"/>
      </w:pPr>
      <w:r>
        <w:rPr>
          <w:rFonts w:ascii="Courier New" w:cs="Courier New" w:eastAsia="Courier New" w:hAnsi="Courier New"/>
          <w:color w:val="2E4057"/>
          <w:sz w:val="18"/>
          <w:szCs w:val="18"/>
        </w:rPr>
        <w:t xml:space="preserve"># BrandContextEntry (in-memory, loaded from architecture registry)</w:t>
      </w:r>
    </w:p>
    <w:p>
      <w:pPr>
        <w:spacing w:after="0"/>
      </w:pPr>
      <w:r>
        <w:rPr>
          <w:rFonts w:ascii="Courier New" w:cs="Courier New" w:eastAsia="Courier New" w:hAnsi="Courier New"/>
          <w:color w:val="2E4057"/>
          <w:sz w:val="18"/>
          <w:szCs w:val="18"/>
        </w:rPr>
        <w:t xml:space="preserve"># NOT a Django model — derived from BAA’s BrandHierarchyTree output</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@dataclass</w:t>
      </w:r>
    </w:p>
    <w:p>
      <w:pPr>
        <w:spacing w:after="0"/>
      </w:pPr>
      <w:r>
        <w:rPr>
          <w:rFonts w:ascii="Courier New" w:cs="Courier New" w:eastAsia="Courier New" w:hAnsi="Courier New"/>
          <w:color w:val="2E4057"/>
          <w:sz w:val="18"/>
          <w:szCs w:val="18"/>
        </w:rPr>
        <w:t xml:space="preserve">class BrandContextEntry:</w:t>
      </w:r>
    </w:p>
    <w:p>
      <w:pPr>
        <w:spacing w:after="0"/>
      </w:pPr>
      <w:r>
        <w:rPr>
          <w:rFonts w:ascii="Courier New" w:cs="Courier New" w:eastAsia="Courier New" w:hAnsi="Courier New"/>
          <w:color w:val="2E4057"/>
          <w:sz w:val="18"/>
          <w:szCs w:val="18"/>
        </w:rPr>
        <w:t xml:space="preserve">    brand_context_id: str          # 'parent' or 'sub_brand:&lt;slug&gt;'</w:t>
      </w:r>
    </w:p>
    <w:p>
      <w:pPr>
        <w:spacing w:after="0"/>
      </w:pPr>
      <w:r>
        <w:rPr>
          <w:rFonts w:ascii="Courier New" w:cs="Courier New" w:eastAsia="Courier New" w:hAnsi="Courier New"/>
          <w:color w:val="2E4057"/>
          <w:sz w:val="18"/>
          <w:szCs w:val="18"/>
        </w:rPr>
        <w:t xml:space="preserve">    name: str                      # 'Acme Pro'</w:t>
      </w:r>
    </w:p>
    <w:p>
      <w:pPr>
        <w:spacing w:after="0"/>
      </w:pPr>
      <w:r>
        <w:rPr>
          <w:rFonts w:ascii="Courier New" w:cs="Courier New" w:eastAsia="Courier New" w:hAnsi="Courier New"/>
          <w:color w:val="2E4057"/>
          <w:sz w:val="18"/>
          <w:szCs w:val="18"/>
        </w:rPr>
        <w:t xml:space="preserve">    brand_scope: str               # 'parent' | 'sub_brand' | 'product_line' | 'endorsed'</w:t>
      </w:r>
    </w:p>
    <w:p>
      <w:pPr>
        <w:spacing w:after="0"/>
      </w:pPr>
      <w:r>
        <w:rPr>
          <w:rFonts w:ascii="Courier New" w:cs="Courier New" w:eastAsia="Courier New" w:hAnsi="Courier New"/>
          <w:color w:val="2E4057"/>
          <w:sz w:val="18"/>
          <w:szCs w:val="18"/>
        </w:rPr>
        <w:t xml:space="preserve">    parent_brand: str              # 'Acme Corp' (always the Company.name)</w:t>
      </w:r>
    </w:p>
    <w:p>
      <w:pPr>
        <w:spacing w:after="0"/>
      </w:pPr>
      <w:r>
        <w:rPr>
          <w:rFonts w:ascii="Courier New" w:cs="Courier New" w:eastAsia="Courier New" w:hAnsi="Courier New"/>
          <w:color w:val="2E4057"/>
          <w:sz w:val="18"/>
          <w:szCs w:val="18"/>
        </w:rPr>
        <w:t xml:space="preserve">    relationship_to_parent: str    # 'branded_house' | 'independent' | 'endorsed'</w:t>
      </w:r>
    </w:p>
    <w:p>
      <w:pPr>
        <w:spacing w:after="0"/>
      </w:pPr>
      <w:r>
        <w:rPr>
          <w:rFonts w:ascii="Courier New" w:cs="Courier New" w:eastAsia="Courier New" w:hAnsi="Courier New"/>
          <w:color w:val="2E4057"/>
          <w:sz w:val="18"/>
          <w:szCs w:val="18"/>
        </w:rPr>
        <w:t xml:space="preserve">    target_persona: str | None     # From BAA hierarchy node</w:t>
      </w:r>
    </w:p>
    <w:p>
      <w:pPr>
        <w:spacing w:after="0"/>
      </w:pPr>
      <w:r>
        <w:rPr>
          <w:rFonts w:ascii="Courier New" w:cs="Courier New" w:eastAsia="Courier New" w:hAnsi="Courier New"/>
          <w:color w:val="2E4057"/>
          <w:sz w:val="18"/>
          <w:szCs w:val="18"/>
        </w:rPr>
        <w:t xml:space="preserve">    industry: str                  # Inherited from Company or overridden per sub-brand</w:t>
      </w:r>
    </w:p>
    <w:p>
      <w:pPr>
        <w:spacing w:after="0"/>
      </w:pPr>
      <w:r>
        <w:rPr>
          <w:rFonts w:ascii="Courier New" w:cs="Courier New" w:eastAsia="Courier New" w:hAnsi="Courier New"/>
          <w:color w:val="2E4057"/>
          <w:sz w:val="18"/>
          <w:szCs w:val="18"/>
        </w:rPr>
        <w:t xml:space="preserve">    positioning_summary: str | None # From BPA if available for this sub-brand</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Loaded via:</w:t>
      </w:r>
    </w:p>
    <w:p>
      <w:pPr>
        <w:spacing w:after="0"/>
      </w:pPr>
      <w:r>
        <w:rPr>
          <w:rFonts w:ascii="Courier New" w:cs="Courier New" w:eastAsia="Courier New" w:hAnsi="Courier New"/>
          <w:color w:val="2E4057"/>
          <w:sz w:val="18"/>
          <w:szCs w:val="18"/>
        </w:rPr>
        <w:t xml:space="preserve">def get_brand_context_options(tenant_id: str) -&gt; list[BrandContextEntry]:</w:t>
      </w:r>
    </w:p>
    <w:p>
      <w:pPr>
        <w:spacing w:after="0"/>
      </w:pPr>
      <w:r>
        <w:rPr>
          <w:rFonts w:ascii="Courier New" w:cs="Courier New" w:eastAsia="Courier New" w:hAnsi="Courier New"/>
          <w:color w:val="2E4057"/>
          <w:sz w:val="18"/>
          <w:szCs w:val="18"/>
        </w:rPr>
        <w:t xml:space="preserve">    """Returns all brand entities (parent + sub-brands) for the Brand Context Selector."""</w:t>
      </w:r>
    </w:p>
    <w:p>
      <w:pPr>
        <w:spacing w:after="0"/>
      </w:pPr>
      <w:r>
        <w:rPr>
          <w:rFonts w:ascii="Courier New" w:cs="Courier New" w:eastAsia="Courier New" w:hAnsi="Courier New"/>
          <w:color w:val="2E4057"/>
          <w:sz w:val="18"/>
          <w:szCs w:val="18"/>
        </w:rPr>
        <w:t xml:space="preserve">    company = Company.objects.get(tenant_id=tenant_id)</w:t>
      </w:r>
    </w:p>
    <w:p>
      <w:pPr>
        <w:spacing w:after="0"/>
      </w:pPr>
      <w:r>
        <w:rPr>
          <w:rFonts w:ascii="Courier New" w:cs="Courier New" w:eastAsia="Courier New" w:hAnsi="Courier New"/>
          <w:color w:val="2E4057"/>
          <w:sz w:val="18"/>
          <w:szCs w:val="18"/>
        </w:rPr>
        <w:t xml:space="preserve">    entries = [BrandContextEntry(</w:t>
      </w:r>
    </w:p>
    <w:p>
      <w:pPr>
        <w:spacing w:after="0"/>
      </w:pPr>
      <w:r>
        <w:rPr>
          <w:rFonts w:ascii="Courier New" w:cs="Courier New" w:eastAsia="Courier New" w:hAnsi="Courier New"/>
          <w:color w:val="2E4057"/>
          <w:sz w:val="18"/>
          <w:szCs w:val="18"/>
        </w:rPr>
        <w:t xml:space="preserve">        brand_context_id='parent',</w:t>
      </w:r>
    </w:p>
    <w:p>
      <w:pPr>
        <w:spacing w:after="0"/>
      </w:pPr>
      <w:r>
        <w:rPr>
          <w:rFonts w:ascii="Courier New" w:cs="Courier New" w:eastAsia="Courier New" w:hAnsi="Courier New"/>
          <w:color w:val="2E4057"/>
          <w:sz w:val="18"/>
          <w:szCs w:val="18"/>
        </w:rPr>
        <w:t xml:space="preserve">        name=company.name,</w:t>
      </w:r>
    </w:p>
    <w:p>
      <w:pPr>
        <w:spacing w:after="0"/>
      </w:pPr>
      <w:r>
        <w:rPr>
          <w:rFonts w:ascii="Courier New" w:cs="Courier New" w:eastAsia="Courier New" w:hAnsi="Courier New"/>
          <w:color w:val="2E4057"/>
          <w:sz w:val="18"/>
          <w:szCs w:val="18"/>
        </w:rPr>
        <w:t xml:space="preserve">        brand_scope='parent',</w:t>
      </w:r>
    </w:p>
    <w:p>
      <w:pPr>
        <w:spacing w:after="0"/>
      </w:pPr>
      <w:r>
        <w:rPr>
          <w:rFonts w:ascii="Courier New" w:cs="Courier New" w:eastAsia="Courier New" w:hAnsi="Courier New"/>
          <w:color w:val="2E4057"/>
          <w:sz w:val="18"/>
          <w:szCs w:val="18"/>
        </w:rPr>
        <w:t xml:space="preserve">        parent_brand=company.name,</w:t>
      </w:r>
    </w:p>
    <w:p>
      <w:pPr>
        <w:spacing w:after="0"/>
      </w:pPr>
      <w:r>
        <w:rPr>
          <w:rFonts w:ascii="Courier New" w:cs="Courier New" w:eastAsia="Courier New" w:hAnsi="Courier New"/>
          <w:color w:val="2E4057"/>
          <w:sz w:val="18"/>
          <w:szCs w:val="18"/>
        </w:rPr>
        <w:t xml:space="preserve">        relationship_to_parent='root',</w:t>
      </w:r>
    </w:p>
    <w:p>
      <w:pPr>
        <w:spacing w:after="0"/>
      </w:pPr>
      <w:r>
        <w:rPr>
          <w:rFonts w:ascii="Courier New" w:cs="Courier New" w:eastAsia="Courier New" w:hAnsi="Courier New"/>
          <w:color w:val="2E4057"/>
          <w:sz w:val="18"/>
          <w:szCs w:val="18"/>
        </w:rPr>
        <w:t xml:space="preserve">        target_persona=company.target_audience,</w:t>
      </w:r>
    </w:p>
    <w:p>
      <w:pPr>
        <w:spacing w:after="0"/>
      </w:pPr>
      <w:r>
        <w:rPr>
          <w:rFonts w:ascii="Courier New" w:cs="Courier New" w:eastAsia="Courier New" w:hAnsi="Courier New"/>
          <w:color w:val="2E4057"/>
          <w:sz w:val="18"/>
          <w:szCs w:val="18"/>
        </w:rPr>
        <w:t xml:space="preserve">        industry=company.industry,</w:t>
      </w:r>
    </w:p>
    <w:p>
      <w:pPr>
        <w:spacing w:after="0"/>
      </w:pPr>
      <w:r>
        <w:rPr>
          <w:rFonts w:ascii="Courier New" w:cs="Courier New" w:eastAsia="Courier New" w:hAnsi="Courier New"/>
          <w:color w:val="2E4057"/>
          <w:sz w:val="18"/>
          <w:szCs w:val="18"/>
        </w:rPr>
        <w:t xml:space="preserve">        positioning_summary=None,</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Load sub-brands from architecture registry</w:t>
      </w:r>
    </w:p>
    <w:p>
      <w:pPr>
        <w:spacing w:after="0"/>
      </w:pPr>
      <w:r>
        <w:rPr>
          <w:rFonts w:ascii="Courier New" w:cs="Courier New" w:eastAsia="Courier New" w:hAnsi="Courier New"/>
          <w:color w:val="2E4057"/>
          <w:sz w:val="18"/>
          <w:szCs w:val="18"/>
        </w:rPr>
        <w:t xml:space="preserve">    arch_cache = cache.get(f'baa:{tenant_id}:registry:architecture')</w:t>
      </w:r>
    </w:p>
    <w:p>
      <w:pPr>
        <w:spacing w:after="0"/>
      </w:pPr>
      <w:r>
        <w:rPr>
          <w:rFonts w:ascii="Courier New" w:cs="Courier New" w:eastAsia="Courier New" w:hAnsi="Courier New"/>
          <w:color w:val="2E4057"/>
          <w:sz w:val="18"/>
          <w:szCs w:val="18"/>
        </w:rPr>
        <w:t xml:space="preserve">    if arch_cache and 'hierarchy' in arch_cache:</w:t>
      </w:r>
    </w:p>
    <w:p>
      <w:pPr>
        <w:spacing w:after="0"/>
      </w:pPr>
      <w:r>
        <w:rPr>
          <w:rFonts w:ascii="Courier New" w:cs="Courier New" w:eastAsia="Courier New" w:hAnsi="Courier New"/>
          <w:color w:val="2E4057"/>
          <w:sz w:val="18"/>
          <w:szCs w:val="18"/>
        </w:rPr>
        <w:t xml:space="preserve">        for node in _flatten_hierarchy(arch_cache['hierarchy']):</w:t>
      </w:r>
    </w:p>
    <w:p>
      <w:pPr>
        <w:spacing w:after="0"/>
      </w:pPr>
      <w:r>
        <w:rPr>
          <w:rFonts w:ascii="Courier New" w:cs="Courier New" w:eastAsia="Courier New" w:hAnsi="Courier New"/>
          <w:color w:val="2E4057"/>
          <w:sz w:val="18"/>
          <w:szCs w:val="18"/>
        </w:rPr>
        <w:t xml:space="preserve">            if node.get('type') != 'master':  # Skip root (already added)</w:t>
      </w:r>
    </w:p>
    <w:p>
      <w:pPr>
        <w:spacing w:after="0"/>
      </w:pPr>
      <w:r>
        <w:rPr>
          <w:rFonts w:ascii="Courier New" w:cs="Courier New" w:eastAsia="Courier New" w:hAnsi="Courier New"/>
          <w:color w:val="2E4057"/>
          <w:sz w:val="18"/>
          <w:szCs w:val="18"/>
        </w:rPr>
        <w:t xml:space="preserve">                entries.append(BrandContextEntry(</w:t>
      </w:r>
    </w:p>
    <w:p>
      <w:pPr>
        <w:spacing w:after="0"/>
      </w:pPr>
      <w:r>
        <w:rPr>
          <w:rFonts w:ascii="Courier New" w:cs="Courier New" w:eastAsia="Courier New" w:hAnsi="Courier New"/>
          <w:color w:val="2E4057"/>
          <w:sz w:val="18"/>
          <w:szCs w:val="18"/>
        </w:rPr>
        <w:t xml:space="preserve">                    brand_context_id=f'{node["type"]}:{slugify(node["name"])}',</w:t>
      </w:r>
    </w:p>
    <w:p>
      <w:pPr>
        <w:spacing w:after="0"/>
      </w:pPr>
      <w:r>
        <w:rPr>
          <w:rFonts w:ascii="Courier New" w:cs="Courier New" w:eastAsia="Courier New" w:hAnsi="Courier New"/>
          <w:color w:val="2E4057"/>
          <w:sz w:val="18"/>
          <w:szCs w:val="18"/>
        </w:rPr>
        <w:t xml:space="preserve">                    name=node['name'],</w:t>
      </w:r>
    </w:p>
    <w:p>
      <w:pPr>
        <w:spacing w:after="0"/>
      </w:pPr>
      <w:r>
        <w:rPr>
          <w:rFonts w:ascii="Courier New" w:cs="Courier New" w:eastAsia="Courier New" w:hAnsi="Courier New"/>
          <w:color w:val="2E4057"/>
          <w:sz w:val="18"/>
          <w:szCs w:val="18"/>
        </w:rPr>
        <w:t xml:space="preserve">                    brand_scope=node['type'],</w:t>
      </w:r>
    </w:p>
    <w:p>
      <w:pPr>
        <w:spacing w:after="0"/>
      </w:pPr>
      <w:r>
        <w:rPr>
          <w:rFonts w:ascii="Courier New" w:cs="Courier New" w:eastAsia="Courier New" w:hAnsi="Courier New"/>
          <w:color w:val="2E4057"/>
          <w:sz w:val="18"/>
          <w:szCs w:val="18"/>
        </w:rPr>
        <w:t xml:space="preserve">                    parent_brand=company.name,</w:t>
      </w:r>
    </w:p>
    <w:p>
      <w:pPr>
        <w:spacing w:after="0"/>
      </w:pPr>
      <w:r>
        <w:rPr>
          <w:rFonts w:ascii="Courier New" w:cs="Courier New" w:eastAsia="Courier New" w:hAnsi="Courier New"/>
          <w:color w:val="2E4057"/>
          <w:sz w:val="18"/>
          <w:szCs w:val="18"/>
        </w:rPr>
        <w:t xml:space="preserve">                    relationship_to_parent=node.get('relationship_to_parent', ''),</w:t>
      </w:r>
    </w:p>
    <w:p>
      <w:pPr>
        <w:spacing w:after="0"/>
      </w:pPr>
      <w:r>
        <w:rPr>
          <w:rFonts w:ascii="Courier New" w:cs="Courier New" w:eastAsia="Courier New" w:hAnsi="Courier New"/>
          <w:color w:val="2E4057"/>
          <w:sz w:val="18"/>
          <w:szCs w:val="18"/>
        </w:rPr>
        <w:t xml:space="preserve">                    target_persona=node.get('target_persona'),</w:t>
      </w:r>
    </w:p>
    <w:p>
      <w:pPr>
        <w:spacing w:after="0"/>
      </w:pPr>
      <w:r>
        <w:rPr>
          <w:rFonts w:ascii="Courier New" w:cs="Courier New" w:eastAsia="Courier New" w:hAnsi="Courier New"/>
          <w:color w:val="2E4057"/>
          <w:sz w:val="18"/>
          <w:szCs w:val="18"/>
        </w:rPr>
        <w:t xml:space="preserve">                    industry=company.industry,</w:t>
      </w:r>
    </w:p>
    <w:p>
      <w:pPr>
        <w:spacing w:after="0"/>
      </w:pPr>
      <w:r>
        <w:rPr>
          <w:rFonts w:ascii="Courier New" w:cs="Courier New" w:eastAsia="Courier New" w:hAnsi="Courier New"/>
          <w:color w:val="2E4057"/>
          <w:sz w:val="18"/>
          <w:szCs w:val="18"/>
        </w:rPr>
        <w:t xml:space="preserve">                    positioning_summary=node.get('positioning_score'),</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return entries</w:t>
      </w:r>
    </w:p>
    <w:p>
      <w:pPr>
        <w:pStyle w:val="Heading2"/>
      </w:pPr>
      <w:r>
        <w:t xml:space="preserve">17.4 API: Brand Context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800"/>
        <w:gridCol w:w="4760"/>
      </w:tblGrid>
      <w:t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RBAC</w:t>
            </w:r>
          </w:p>
        </w:tc>
        <w:tc>
          <w:tcPr>
            <w:tcW w:type="dxa" w:w="4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/api/workspace/brand-context/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VIEWER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Returns list of BrandContextEntry for the tenant (parent + all sub-brands from architecture registry). Empty list (only parent) if BAA hasn’t run yet.</w:t>
            </w:r>
          </w:p>
        </w:tc>
      </w:tr>
    </w:tbl>
    <w:p>
      <w:pPr>
        <w:pStyle w:val="Heading2"/>
      </w:pPr>
      <w:r>
        <w:t xml:space="preserve">17.5 input_context Schema Extension</w:t>
      </w:r>
    </w:p>
    <w:p>
      <w:pPr>
        <w:spacing w:after="120"/>
      </w:pPr>
      <w:r>
        <w:rPr>
          <w:rFonts w:ascii="Arial" w:cs="Arial" w:eastAsia="Arial" w:hAnsi="Arial"/>
          <w:sz w:val="22"/>
          <w:szCs w:val="22"/>
        </w:rPr>
        <w:t xml:space="preserve">When the user selects a brand context and executes a workflow, the following fields are injected into AnalysisJob.input_context:</w:t>
      </w:r>
    </w:p>
    <w:p>
      <w:pPr>
        <w:spacing w:after="0"/>
      </w:pPr>
      <w:r>
        <w:rPr>
          <w:rFonts w:ascii="Courier New" w:cs="Courier New" w:eastAsia="Courier New" w:hAnsi="Courier New"/>
          <w:color w:val="2E4057"/>
          <w:sz w:val="18"/>
          <w:szCs w:val="18"/>
        </w:rPr>
        <w:t xml:space="preserve"># input_context with Brand Context Selector active:</w:t>
      </w:r>
    </w:p>
    <w:p>
      <w:pPr>
        <w:spacing w:after="0"/>
      </w:pPr>
      <w:r>
        <w:rPr>
          <w:rFonts w:ascii="Courier New" w:cs="Courier New" w:eastAsia="Courier New" w:hAnsi="Courier New"/>
          <w:color w:val="2E4057"/>
          <w:sz w:val="18"/>
          <w:szCs w:val="18"/>
        </w:rPr>
        <w:t xml:space="preserve">{</w:t>
      </w:r>
    </w:p>
    <w:p>
      <w:pPr>
        <w:spacing w:after="0"/>
      </w:pPr>
      <w:r>
        <w:rPr>
          <w:rFonts w:ascii="Courier New" w:cs="Courier New" w:eastAsia="Courier New" w:hAnsi="Courier New"/>
          <w:color w:val="2E4057"/>
          <w:sz w:val="18"/>
          <w:szCs w:val="18"/>
        </w:rPr>
        <w:t xml:space="preserve">  'company_name': 'Acme Pro',                  # The selected brand entity</w:t>
      </w:r>
    </w:p>
    <w:p>
      <w:pPr>
        <w:spacing w:after="0"/>
      </w:pPr>
      <w:r>
        <w:rPr>
          <w:rFonts w:ascii="Courier New" w:cs="Courier New" w:eastAsia="Courier New" w:hAnsi="Courier New"/>
          <w:color w:val="2E4057"/>
          <w:sz w:val="18"/>
          <w:szCs w:val="18"/>
        </w:rPr>
        <w:t xml:space="preserve">  'brand_context_id': 'sub_brand:acme_pro',     # Unique ID for analytics filtering</w:t>
      </w:r>
    </w:p>
    <w:p>
      <w:pPr>
        <w:spacing w:after="0"/>
      </w:pPr>
      <w:r>
        <w:rPr>
          <w:rFonts w:ascii="Courier New" w:cs="Courier New" w:eastAsia="Courier New" w:hAnsi="Courier New"/>
          <w:color w:val="2E4057"/>
          <w:sz w:val="18"/>
          <w:szCs w:val="18"/>
        </w:rPr>
        <w:t xml:space="preserve">  'brand_scope': 'sub_brand',                   # parent | sub_brand | product_line | endorsed</w:t>
      </w:r>
    </w:p>
    <w:p>
      <w:pPr>
        <w:spacing w:after="0"/>
      </w:pPr>
      <w:r>
        <w:rPr>
          <w:rFonts w:ascii="Courier New" w:cs="Courier New" w:eastAsia="Courier New" w:hAnsi="Courier New"/>
          <w:color w:val="2E4057"/>
          <w:sz w:val="18"/>
          <w:szCs w:val="18"/>
        </w:rPr>
        <w:t xml:space="preserve">  'parent_brand': 'Acme Corp',                  # Always the Company.name</w:t>
      </w:r>
    </w:p>
    <w:p>
      <w:pPr>
        <w:spacing w:after="0"/>
      </w:pPr>
      <w:r>
        <w:rPr>
          <w:rFonts w:ascii="Courier New" w:cs="Courier New" w:eastAsia="Courier New" w:hAnsi="Courier New"/>
          <w:color w:val="2E4057"/>
          <w:sz w:val="18"/>
          <w:szCs w:val="18"/>
        </w:rPr>
        <w:t xml:space="preserve">  'relationship_to_parent': 'branded_house',    # Architecture relationship</w:t>
      </w:r>
    </w:p>
    <w:p>
      <w:pPr>
        <w:spacing w:after="0"/>
      </w:pPr>
      <w:r>
        <w:rPr>
          <w:rFonts w:ascii="Courier New" w:cs="Courier New" w:eastAsia="Courier New" w:hAnsi="Courier New"/>
          <w:color w:val="2E4057"/>
          <w:sz w:val="18"/>
          <w:szCs w:val="18"/>
        </w:rPr>
        <w:t xml:space="preserve">  'target_audience': 'Enterprise IT Directors',  # From BAA hierarchy node</w:t>
      </w:r>
    </w:p>
    <w:p>
      <w:pPr>
        <w:spacing w:after="0"/>
      </w:pPr>
      <w:r>
        <w:rPr>
          <w:rFonts w:ascii="Courier New" w:cs="Courier New" w:eastAsia="Courier New" w:hAnsi="Courier New"/>
          <w:color w:val="2E4057"/>
          <w:sz w:val="18"/>
          <w:szCs w:val="18"/>
        </w:rPr>
        <w:t xml:space="preserve">  'industry': 'SaaS / Project Management',      # From Company model</w:t>
      </w:r>
    </w:p>
    <w:p>
      <w:pPr>
        <w:spacing w:after="0"/>
      </w:pPr>
      <w:r>
        <w:rPr>
          <w:rFonts w:ascii="Courier New" w:cs="Courier New" w:eastAsia="Courier New" w:hAnsi="Courier New"/>
          <w:color w:val="2E4057"/>
          <w:sz w:val="18"/>
          <w:szCs w:val="18"/>
        </w:rPr>
        <w:t xml:space="preserve">  'session_id': 'uuid',                         # Existing field</w:t>
      </w:r>
    </w:p>
    <w:p>
      <w:pPr>
        <w:spacing w:after="0"/>
      </w:pPr>
      <w:r>
        <w:rPr>
          <w:rFonts w:ascii="Courier New" w:cs="Courier New" w:eastAsia="Courier New" w:hAnsi="Courier New"/>
          <w:color w:val="2E4057"/>
          <w:sz w:val="18"/>
          <w:szCs w:val="18"/>
        </w:rPr>
        <w:t xml:space="preserve">  'chat_history': [...]                          # Existing field</w:t>
      </w:r>
    </w:p>
    <w:p>
      <w:pPr>
        <w:spacing w:after="0"/>
      </w:pPr>
      <w:r>
        <w:rPr>
          <w:rFonts w:ascii="Courier New" w:cs="Courier New" w:eastAsia="Courier New" w:hAnsi="Courier New"/>
          <w:color w:val="2E4057"/>
          <w:sz w:val="18"/>
          <w:szCs w:val="18"/>
        </w:rPr>
        <w:t xml:space="preserve">}</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Without Brand Context Selector (default = parent brand):</w:t>
      </w:r>
    </w:p>
    <w:p>
      <w:pPr>
        <w:spacing w:after="0"/>
      </w:pPr>
      <w:r>
        <w:rPr>
          <w:rFonts w:ascii="Courier New" w:cs="Courier New" w:eastAsia="Courier New" w:hAnsi="Courier New"/>
          <w:color w:val="2E4057"/>
          <w:sz w:val="18"/>
          <w:szCs w:val="18"/>
        </w:rPr>
        <w:t xml:space="preserve">{</w:t>
      </w:r>
    </w:p>
    <w:p>
      <w:pPr>
        <w:spacing w:after="0"/>
      </w:pPr>
      <w:r>
        <w:rPr>
          <w:rFonts w:ascii="Courier New" w:cs="Courier New" w:eastAsia="Courier New" w:hAnsi="Courier New"/>
          <w:color w:val="2E4057"/>
          <w:sz w:val="18"/>
          <w:szCs w:val="18"/>
        </w:rPr>
        <w:t xml:space="preserve">  'company_name': 'Acme Corp',</w:t>
      </w:r>
    </w:p>
    <w:p>
      <w:pPr>
        <w:spacing w:after="0"/>
      </w:pPr>
      <w:r>
        <w:rPr>
          <w:rFonts w:ascii="Courier New" w:cs="Courier New" w:eastAsia="Courier New" w:hAnsi="Courier New"/>
          <w:color w:val="2E4057"/>
          <w:sz w:val="18"/>
          <w:szCs w:val="18"/>
        </w:rPr>
        <w:t xml:space="preserve">  'brand_context_id': 'parent',</w:t>
      </w:r>
    </w:p>
    <w:p>
      <w:pPr>
        <w:spacing w:after="0"/>
      </w:pPr>
      <w:r>
        <w:rPr>
          <w:rFonts w:ascii="Courier New" w:cs="Courier New" w:eastAsia="Courier New" w:hAnsi="Courier New"/>
          <w:color w:val="2E4057"/>
          <w:sz w:val="18"/>
          <w:szCs w:val="18"/>
        </w:rPr>
        <w:t xml:space="preserve">  'brand_scope': 'parent',</w:t>
      </w:r>
    </w:p>
    <w:p>
      <w:pPr>
        <w:spacing w:after="0"/>
      </w:pPr>
      <w:r>
        <w:rPr>
          <w:rFonts w:ascii="Courier New" w:cs="Courier New" w:eastAsia="Courier New" w:hAnsi="Courier New"/>
          <w:color w:val="2E4057"/>
          <w:sz w:val="18"/>
          <w:szCs w:val="18"/>
        </w:rPr>
        <w:t xml:space="preserve">  'parent_brand': 'Acme Corp',</w:t>
      </w:r>
    </w:p>
    <w:p>
      <w:pPr>
        <w:spacing w:after="0"/>
      </w:pPr>
      <w:r>
        <w:rPr>
          <w:rFonts w:ascii="Courier New" w:cs="Courier New" w:eastAsia="Courier New" w:hAnsi="Courier New"/>
          <w:color w:val="2E4057"/>
          <w:sz w:val="18"/>
          <w:szCs w:val="18"/>
        </w:rPr>
        <w:t xml:space="preserve">  'industry': 'SaaS / Project Management',</w:t>
      </w:r>
    </w:p>
    <w:p>
      <w:pPr>
        <w:spacing w:after="0"/>
      </w:pPr>
      <w:r>
        <w:rPr>
          <w:rFonts w:ascii="Courier New" w:cs="Courier New" w:eastAsia="Courier New" w:hAnsi="Courier New"/>
          <w:color w:val="2E4057"/>
          <w:sz w:val="18"/>
          <w:szCs w:val="18"/>
        </w:rPr>
        <w:t xml:space="preserve">  ...existing fields...</w:t>
      </w:r>
    </w:p>
    <w:p>
      <w:pPr>
        <w:spacing w:after="0"/>
      </w:pPr>
      <w:r>
        <w:rPr>
          <w:rFonts w:ascii="Courier New" w:cs="Courier New" w:eastAsia="Courier New" w:hAnsi="Courier New"/>
          <w:color w:val="2E4057"/>
          <w:sz w:val="18"/>
          <w:szCs w:val="18"/>
        </w:rPr>
        <w:t xml:space="preserve">}</w:t>
      </w:r>
    </w:p>
    <w:p>
      <w:pPr>
        <w:spacing w:after="120"/>
      </w:pPr>
      <w:r>
        <w:rPr>
          <w:rFonts w:ascii="Arial" w:cs="Arial" w:eastAsia="Arial" w:hAnsi="Arial"/>
          <w:sz w:val="22"/>
          <w:szCs w:val="22"/>
        </w:rPr>
        <w:t xml:space="preserve">The ai_services/views.py chat endpoint is updated to read brand_context_id from the frontend and inject the corresponding BrandContextEntry data into input_context, replacing the current logic that always reads from Company model (lines 301-335).</w:t>
      </w:r>
    </w:p>
    <w:p>
      <w:pPr>
        <w:pStyle w:val="Heading2"/>
      </w:pPr>
      <w:r>
        <w:t xml:space="preserve">17.6 Frontend: Brand Context Selector Component</w:t>
      </w:r>
    </w:p>
    <w:p>
      <w:pPr>
        <w:spacing w:after="120"/>
      </w:pPr>
      <w:r>
        <w:rPr>
          <w:rFonts w:ascii="Arial" w:cs="Arial" w:eastAsia="Arial" w:hAnsi="Arial"/>
          <w:sz w:val="22"/>
          <w:szCs w:val="22"/>
        </w:rPr>
        <w:t xml:space="preserve">New React component integrated into ChatInterface and Workspace toolbar:</w:t>
      </w:r>
    </w:p>
    <w:p>
      <w:pPr>
        <w:spacing w:after="0"/>
      </w:pPr>
      <w:r>
        <w:rPr>
          <w:rFonts w:ascii="Courier New" w:cs="Courier New" w:eastAsia="Courier New" w:hAnsi="Courier New"/>
          <w:color w:val="2E4057"/>
          <w:sz w:val="18"/>
          <w:szCs w:val="18"/>
        </w:rPr>
        <w:t xml:space="preserve">components/brand/</w:t>
      </w:r>
    </w:p>
    <w:p>
      <w:pPr>
        <w:spacing w:after="0"/>
      </w:pPr>
      <w:r>
        <w:rPr>
          <w:rFonts w:ascii="Courier New" w:cs="Courier New" w:eastAsia="Courier New" w:hAnsi="Courier New"/>
          <w:color w:val="2E4057"/>
          <w:sz w:val="18"/>
          <w:szCs w:val="18"/>
        </w:rPr>
        <w:t xml:space="preserve">  BrandContextSelector.tsx    ─ Dropdown selector with brand hierarchy</w:t>
      </w:r>
    </w:p>
    <w:p>
      <w:pPr>
        <w:spacing w:after="0"/>
      </w:pPr>
      <w:r>
        <w:rPr>
          <w:rFonts w:ascii="Courier New" w:cs="Courier New" w:eastAsia="Courier New" w:hAnsi="Courier New"/>
          <w:color w:val="2E4057"/>
          <w:sz w:val="18"/>
          <w:szCs w:val="18"/>
        </w:rPr>
        <w:t xml:space="preserve">  BrandContextBadge.tsx       ─ Shows current brand context in header</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hooks/</w:t>
      </w:r>
    </w:p>
    <w:p>
      <w:pPr>
        <w:spacing w:after="0"/>
      </w:pPr>
      <w:r>
        <w:rPr>
          <w:rFonts w:ascii="Courier New" w:cs="Courier New" w:eastAsia="Courier New" w:hAnsi="Courier New"/>
          <w:color w:val="2E4057"/>
          <w:sz w:val="18"/>
          <w:szCs w:val="18"/>
        </w:rPr>
        <w:t xml:space="preserve">  useBrandContext.ts          ─ Zustand store for selected brand context</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lib/</w:t>
      </w:r>
    </w:p>
    <w:p>
      <w:pPr>
        <w:spacing w:after="0"/>
      </w:pPr>
      <w:r>
        <w:rPr>
          <w:rFonts w:ascii="Courier New" w:cs="Courier New" w:eastAsia="Courier New" w:hAnsi="Courier New"/>
          <w:color w:val="2E4057"/>
          <w:sz w:val="18"/>
          <w:szCs w:val="18"/>
        </w:rPr>
        <w:t xml:space="preserve">  brand-context.ts            ─ API client: getBrandContextOptions()</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types/</w:t>
      </w:r>
    </w:p>
    <w:p>
      <w:pPr>
        <w:spacing w:after="0"/>
      </w:pPr>
      <w:r>
        <w:rPr>
          <w:rFonts w:ascii="Courier New" w:cs="Courier New" w:eastAsia="Courier New" w:hAnsi="Courier New"/>
          <w:color w:val="2E4057"/>
          <w:sz w:val="18"/>
          <w:szCs w:val="18"/>
        </w:rPr>
        <w:t xml:space="preserve">  brand-context.ts            ─ BrandContextEntry type</w:t>
      </w:r>
    </w:p>
    <w:p>
      <w:pPr>
        <w:spacing w:after="120"/>
      </w:pPr>
      <w:r>
        <w:rPr>
          <w:rFonts w:ascii="Arial" w:cs="Arial" w:eastAsia="Arial" w:hAnsi="Arial"/>
          <w:sz w:val="22"/>
          <w:szCs w:val="22"/>
        </w:rPr>
        <w:t xml:space="preserve"/>
      </w:r>
    </w:p>
    <w:p>
      <w:pPr>
        <w:spacing w:after="0"/>
      </w:pPr>
      <w:r>
        <w:rPr>
          <w:rFonts w:ascii="Courier New" w:cs="Courier New" w:eastAsia="Courier New" w:hAnsi="Courier New"/>
          <w:color w:val="2E4057"/>
          <w:sz w:val="18"/>
          <w:szCs w:val="18"/>
        </w:rPr>
        <w:t xml:space="preserve">// BrandContextSelector.tsx wireframe:</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w:t>
      </w:r>
    </w:p>
    <w:p>
      <w:pPr>
        <w:spacing w:after="0"/>
      </w:pPr>
      <w:r>
        <w:rPr>
          <w:rFonts w:ascii="Courier New" w:cs="Courier New" w:eastAsia="Courier New" w:hAnsi="Courier New"/>
          <w:color w:val="2E4057"/>
          <w:sz w:val="18"/>
          <w:szCs w:val="18"/>
        </w:rPr>
        <w:t xml:space="preserve">│  Brand Context: [▼ Acme Corp (Parent)   ] │</w:t>
      </w:r>
    </w:p>
    <w:p>
      <w:pPr>
        <w:spacing w:after="0"/>
      </w:pPr>
      <w:r>
        <w:rPr>
          <w:rFonts w:ascii="Courier New" w:cs="Courier New" w:eastAsia="Courier New" w:hAnsi="Courier New"/>
          <w:color w:val="2E4057"/>
          <w:sz w:val="18"/>
          <w:szCs w:val="18"/>
        </w:rPr>
        <w:t xml:space="preserve">│                   ┌──────────────────┐ │</w:t>
      </w:r>
    </w:p>
    <w:p>
      <w:pPr>
        <w:spacing w:after="0"/>
      </w:pPr>
      <w:r>
        <w:rPr>
          <w:rFonts w:ascii="Courier New" w:cs="Courier New" w:eastAsia="Courier New" w:hAnsi="Courier New"/>
          <w:color w:val="2E4057"/>
          <w:sz w:val="18"/>
          <w:szCs w:val="18"/>
        </w:rPr>
        <w:t xml:space="preserve">│                   │ ◉ Acme Corp       │ │</w:t>
      </w:r>
    </w:p>
    <w:p>
      <w:pPr>
        <w:spacing w:after="0"/>
      </w:pPr>
      <w:r>
        <w:rPr>
          <w:rFonts w:ascii="Courier New" w:cs="Courier New" w:eastAsia="Courier New" w:hAnsi="Courier New"/>
          <w:color w:val="2E4057"/>
          <w:sz w:val="18"/>
          <w:szCs w:val="18"/>
        </w:rPr>
        <w:t xml:space="preserve">│                   │   (Parent Brand)  │ │</w:t>
      </w:r>
    </w:p>
    <w:p>
      <w:pPr>
        <w:spacing w:after="0"/>
      </w:pPr>
      <w:r>
        <w:rPr>
          <w:rFonts w:ascii="Courier New" w:cs="Courier New" w:eastAsia="Courier New" w:hAnsi="Courier New"/>
          <w:color w:val="2E4057"/>
          <w:sz w:val="18"/>
          <w:szCs w:val="18"/>
        </w:rPr>
        <w:t xml:space="preserve">│                   ├──────────────────┤ │</w:t>
      </w:r>
    </w:p>
    <w:p>
      <w:pPr>
        <w:spacing w:after="0"/>
      </w:pPr>
      <w:r>
        <w:rPr>
          <w:rFonts w:ascii="Courier New" w:cs="Courier New" w:eastAsia="Courier New" w:hAnsi="Courier New"/>
          <w:color w:val="2E4057"/>
          <w:sz w:val="18"/>
          <w:szCs w:val="18"/>
        </w:rPr>
        <w:t xml:space="preserve">│                   │ ○ Acme Pro        │ │</w:t>
      </w:r>
    </w:p>
    <w:p>
      <w:pPr>
        <w:spacing w:after="0"/>
      </w:pPr>
      <w:r>
        <w:rPr>
          <w:rFonts w:ascii="Courier New" w:cs="Courier New" w:eastAsia="Courier New" w:hAnsi="Courier New"/>
          <w:color w:val="2E4057"/>
          <w:sz w:val="18"/>
          <w:szCs w:val="18"/>
        </w:rPr>
        <w:t xml:space="preserve">│                   │   Sub-Brand       │ │</w:t>
      </w:r>
    </w:p>
    <w:p>
      <w:pPr>
        <w:spacing w:after="0"/>
      </w:pPr>
      <w:r>
        <w:rPr>
          <w:rFonts w:ascii="Courier New" w:cs="Courier New" w:eastAsia="Courier New" w:hAnsi="Courier New"/>
          <w:color w:val="2E4057"/>
          <w:sz w:val="18"/>
          <w:szCs w:val="18"/>
        </w:rPr>
        <w:t xml:space="preserve">│                   ├──────────────────┤ │</w:t>
      </w:r>
    </w:p>
    <w:p>
      <w:pPr>
        <w:spacing w:after="0"/>
      </w:pPr>
      <w:r>
        <w:rPr>
          <w:rFonts w:ascii="Courier New" w:cs="Courier New" w:eastAsia="Courier New" w:hAnsi="Courier New"/>
          <w:color w:val="2E4057"/>
          <w:sz w:val="18"/>
          <w:szCs w:val="18"/>
        </w:rPr>
        <w:t xml:space="preserve">│                   │ ○ Acme Lite       │ │</w:t>
      </w:r>
    </w:p>
    <w:p>
      <w:pPr>
        <w:spacing w:after="0"/>
      </w:pPr>
      <w:r>
        <w:rPr>
          <w:rFonts w:ascii="Courier New" w:cs="Courier New" w:eastAsia="Courier New" w:hAnsi="Courier New"/>
          <w:color w:val="2E4057"/>
          <w:sz w:val="18"/>
          <w:szCs w:val="18"/>
        </w:rPr>
        <w:t xml:space="preserve">│                   │   Sub-Brand       │ │</w:t>
      </w:r>
    </w:p>
    <w:p>
      <w:pPr>
        <w:spacing w:after="0"/>
      </w:pPr>
      <w:r>
        <w:rPr>
          <w:rFonts w:ascii="Courier New" w:cs="Courier New" w:eastAsia="Courier New" w:hAnsi="Courier New"/>
          <w:color w:val="2E4057"/>
          <w:sz w:val="18"/>
          <w:szCs w:val="18"/>
        </w:rPr>
        <w:t xml:space="preserve">│                   ├──────────────────┤ │</w:t>
      </w:r>
    </w:p>
    <w:p>
      <w:pPr>
        <w:spacing w:after="0"/>
      </w:pPr>
      <w:r>
        <w:rPr>
          <w:rFonts w:ascii="Courier New" w:cs="Courier New" w:eastAsia="Courier New" w:hAnsi="Courier New"/>
          <w:color w:val="2E4057"/>
          <w:sz w:val="18"/>
          <w:szCs w:val="18"/>
        </w:rPr>
        <w:t xml:space="preserve">│                   │ ○ DataFlow        │ │</w:t>
      </w:r>
    </w:p>
    <w:p>
      <w:pPr>
        <w:spacing w:after="0"/>
      </w:pPr>
      <w:r>
        <w:rPr>
          <w:rFonts w:ascii="Courier New" w:cs="Courier New" w:eastAsia="Courier New" w:hAnsi="Courier New"/>
          <w:color w:val="2E4057"/>
          <w:sz w:val="18"/>
          <w:szCs w:val="18"/>
        </w:rPr>
        <w:t xml:space="preserve">│                   │   by Acme         │ │</w:t>
      </w:r>
    </w:p>
    <w:p>
      <w:pPr>
        <w:spacing w:after="0"/>
      </w:pPr>
      <w:r>
        <w:rPr>
          <w:rFonts w:ascii="Courier New" w:cs="Courier New" w:eastAsia="Courier New" w:hAnsi="Courier New"/>
          <w:color w:val="2E4057"/>
          <w:sz w:val="18"/>
          <w:szCs w:val="18"/>
        </w:rPr>
        <w:t xml:space="preserve">│                   │   Endorsed Brand  │ │</w:t>
      </w:r>
    </w:p>
    <w:p>
      <w:pPr>
        <w:spacing w:after="0"/>
      </w:pPr>
      <w:r>
        <w:rPr>
          <w:rFonts w:ascii="Courier New" w:cs="Courier New" w:eastAsia="Courier New" w:hAnsi="Courier New"/>
          <w:color w:val="2E4057"/>
          <w:sz w:val="18"/>
          <w:szCs w:val="18"/>
        </w:rPr>
        <w:t xml:space="preserve">│                   └──────────────────┘ │</w:t>
      </w:r>
    </w:p>
    <w:p>
      <w:pPr>
        <w:spacing w:after="0"/>
      </w:pPr>
      <w:r>
        <w:rPr>
          <w:rFonts w:ascii="Courier New" w:cs="Courier New" w:eastAsia="Courier New" w:hAnsi="Courier New"/>
          <w:color w:val="2E4057"/>
          <w:sz w:val="18"/>
          <w:szCs w:val="18"/>
        </w:rPr>
        <w:t xml:space="preserve">└────────────────────────────────────────┘</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Placement:</w:t>
      </w:r>
    </w:p>
    <w:p>
      <w:pPr>
        <w:spacing w:after="0"/>
      </w:pPr>
      <w:r>
        <w:rPr>
          <w:rFonts w:ascii="Courier New" w:cs="Courier New" w:eastAsia="Courier New" w:hAnsi="Courier New"/>
          <w:color w:val="2E4057"/>
          <w:sz w:val="18"/>
          <w:szCs w:val="18"/>
        </w:rPr>
        <w:t xml:space="preserve">  - ChatInterface: above chat input, below session header</w:t>
      </w:r>
    </w:p>
    <w:p>
      <w:pPr>
        <w:spacing w:after="0"/>
      </w:pPr>
      <w:r>
        <w:rPr>
          <w:rFonts w:ascii="Courier New" w:cs="Courier New" w:eastAsia="Courier New" w:hAnsi="Courier New"/>
          <w:color w:val="2E4057"/>
          <w:sz w:val="18"/>
          <w:szCs w:val="18"/>
        </w:rPr>
        <w:t xml:space="preserve">  - Workspace: in WorkflowToolbar, left of Execute button</w:t>
      </w:r>
    </w:p>
    <w:p>
      <w:pPr>
        <w:spacing w:after="0"/>
      </w:pPr>
      <w:r>
        <w:rPr>
          <w:rFonts w:ascii="Courier New" w:cs="Courier New" w:eastAsia="Courier New" w:hAnsi="Courier New"/>
          <w:color w:val="2E4057"/>
          <w:sz w:val="18"/>
          <w:szCs w:val="18"/>
        </w:rPr>
        <w:t xml:space="preserve">  - Dashboard: in AnalyticsDashboard as Brand Context Filter</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Behavior:</w:t>
      </w:r>
    </w:p>
    <w:p>
      <w:pPr>
        <w:spacing w:after="0"/>
      </w:pPr>
      <w:r>
        <w:rPr>
          <w:rFonts w:ascii="Courier New" w:cs="Courier New" w:eastAsia="Courier New" w:hAnsi="Courier New"/>
          <w:color w:val="2E4057"/>
          <w:sz w:val="18"/>
          <w:szCs w:val="18"/>
        </w:rPr>
        <w:t xml:space="preserve">  - Defaults to parent brand (always available)</w:t>
      </w:r>
    </w:p>
    <w:p>
      <w:pPr>
        <w:spacing w:after="0"/>
      </w:pPr>
      <w:r>
        <w:rPr>
          <w:rFonts w:ascii="Courier New" w:cs="Courier New" w:eastAsia="Courier New" w:hAnsi="Courier New"/>
          <w:color w:val="2E4057"/>
          <w:sz w:val="18"/>
          <w:szCs w:val="18"/>
        </w:rPr>
        <w:t xml:space="preserve">  - Sub-brands only appear after BAA has run</w:t>
      </w:r>
    </w:p>
    <w:p>
      <w:pPr>
        <w:spacing w:after="0"/>
      </w:pPr>
      <w:r>
        <w:rPr>
          <w:rFonts w:ascii="Courier New" w:cs="Courier New" w:eastAsia="Courier New" w:hAnsi="Courier New"/>
          <w:color w:val="2E4057"/>
          <w:sz w:val="18"/>
          <w:szCs w:val="18"/>
        </w:rPr>
        <w:t xml:space="preserve">  - Selected context persists per session (Zustand store)</w:t>
      </w:r>
    </w:p>
    <w:p>
      <w:pPr>
        <w:spacing w:after="0"/>
      </w:pPr>
      <w:r>
        <w:rPr>
          <w:rFonts w:ascii="Courier New" w:cs="Courier New" w:eastAsia="Courier New" w:hAnsi="Courier New"/>
          <w:color w:val="2E4057"/>
          <w:sz w:val="18"/>
          <w:szCs w:val="18"/>
        </w:rPr>
        <w:t xml:space="preserve">  - Badge shows current context: [Acme Pro ● Sub-Brand]</w:t>
      </w:r>
    </w:p>
    <w:p>
      <w:pPr>
        <w:spacing w:after="0"/>
      </w:pPr>
      <w:r>
        <w:rPr>
          <w:rFonts w:ascii="Courier New" w:cs="Courier New" w:eastAsia="Courier New" w:hAnsi="Courier New"/>
          <w:color w:val="2E4057"/>
          <w:sz w:val="18"/>
          <w:szCs w:val="18"/>
        </w:rPr>
        <w:t xml:space="preserve">  - All subsequent workflow executions use selected context</w:t>
      </w:r>
    </w:p>
    <w:p>
      <w:pPr>
        <w:pStyle w:val="Heading2"/>
      </w:pPr>
      <w:r>
        <w:t xml:space="preserve">17.7 Impact on Existing Agent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800"/>
        <w:gridCol w:w="60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Changes?</w:t>
            </w:r>
          </w:p>
        </w:tc>
        <w:tc>
          <w:tcPr>
            <w:tcW w:type="dxa" w:w="6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Changes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Tenant model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Tenant still = Organization</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Company model</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6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Still the parent brand via OneToOneField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Architecture Registry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Already stores sub-brand hierarchy from BAA</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ChatInterface.tsx</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6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Add BrandContextSelector dropdown above chat input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Workspace toolbar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Add BrandContextSelector left of Execute button</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ai_services/views.py (chat endpoint)</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6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Read brand_context_id from request; inject BrandContextEntry into input_context (replace lines 301-335 Company model default)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AnalysisJob.input_context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Add brand_context_id, brand_scope, parent_brand fields (no model change — it’s already JSONField)</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 services (MRA, CIA, APA, TCIA, VoCA, BPA, BAA)</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MINIMAL</w:t>
            </w:r>
          </w:p>
        </w:tc>
        <w:tc>
          <w:tcPr>
            <w:tcW w:type="dxa" w:w="6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Already read company_name from input_context; now receives sub-brand name when selected. No logic changes needed — agents research whatever company_name they receive.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 Affinity Verifier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Tier 1 checks against parent brand + all registered sub-brands (see Section 16.5)</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MetricSnapshot.metadata</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6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Store brand_context_id in existing JSONField for dashboard filtering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Dashboard (KpiScorecard, TrendChart)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Add Brand Context Filter matching the selector; filter analytics by metadata.brand_context_id</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Analytics API endpoints</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6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Add optional brand_context_id query param to all endpoints (scorecard, trends, comparison)</w:t>
            </w:r>
          </w:p>
        </w:tc>
      </w:tr>
    </w:tbl>
    <w:p>
      <w:pPr>
        <w:pStyle w:val="Heading2"/>
      </w:pPr>
      <w:r>
        <w:t xml:space="preserve">17.8 Analytics Filtering by Brand Context</w:t>
      </w:r>
    </w:p>
    <w:p>
      <w:pPr>
        <w:spacing w:after="120"/>
      </w:pPr>
      <w:r>
        <w:rPr>
          <w:rFonts w:ascii="Arial" w:cs="Arial" w:eastAsia="Arial" w:hAnsi="Arial"/>
          <w:sz w:val="22"/>
          <w:szCs w:val="22"/>
        </w:rPr>
        <w:t xml:space="preserve">When brand_context_id is present in MetricSnapshot.metadata, the dashboard API endpoints accept it as a filter:</w:t>
      </w:r>
    </w:p>
    <w:p>
      <w:pPr>
        <w:spacing w:after="0"/>
      </w:pPr>
      <w:r>
        <w:rPr>
          <w:rFonts w:ascii="Courier New" w:cs="Courier New" w:eastAsia="Courier New" w:hAnsi="Courier New"/>
          <w:color w:val="2E4057"/>
          <w:sz w:val="18"/>
          <w:szCs w:val="18"/>
        </w:rPr>
        <w:t xml:space="preserve"># Analytics API with brand context filtering:</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All brands (aggregate):</w:t>
      </w:r>
    </w:p>
    <w:p>
      <w:pPr>
        <w:spacing w:after="0"/>
      </w:pPr>
      <w:r>
        <w:rPr>
          <w:rFonts w:ascii="Courier New" w:cs="Courier New" w:eastAsia="Courier New" w:hAnsi="Courier New"/>
          <w:color w:val="2E4057"/>
          <w:sz w:val="18"/>
          <w:szCs w:val="18"/>
        </w:rPr>
        <w:t xml:space="preserve">GET /api/analytics/scorecard/?range=30d</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Parent brand only:</w:t>
      </w:r>
    </w:p>
    <w:p>
      <w:pPr>
        <w:spacing w:after="0"/>
      </w:pPr>
      <w:r>
        <w:rPr>
          <w:rFonts w:ascii="Courier New" w:cs="Courier New" w:eastAsia="Courier New" w:hAnsi="Courier New"/>
          <w:color w:val="2E4057"/>
          <w:sz w:val="18"/>
          <w:szCs w:val="18"/>
        </w:rPr>
        <w:t xml:space="preserve">GET /api/analytics/scorecard/?range=30d&amp;brand_context=parent</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Specific sub-brand:</w:t>
      </w:r>
    </w:p>
    <w:p>
      <w:pPr>
        <w:spacing w:after="0"/>
      </w:pPr>
      <w:r>
        <w:rPr>
          <w:rFonts w:ascii="Courier New" w:cs="Courier New" w:eastAsia="Courier New" w:hAnsi="Courier New"/>
          <w:color w:val="2E4057"/>
          <w:sz w:val="18"/>
          <w:szCs w:val="18"/>
        </w:rPr>
        <w:t xml:space="preserve">GET /api/analytics/scorecard/?range=30d&amp;brand_context=sub_brand:acme_pro</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Implementation in analytics/views.py:</w:t>
      </w:r>
    </w:p>
    <w:p>
      <w:pPr>
        <w:spacing w:after="0"/>
      </w:pPr>
      <w:r>
        <w:rPr>
          <w:rFonts w:ascii="Courier New" w:cs="Courier New" w:eastAsia="Courier New" w:hAnsi="Courier New"/>
          <w:color w:val="2E4057"/>
          <w:sz w:val="18"/>
          <w:szCs w:val="18"/>
        </w:rPr>
        <w:t xml:space="preserve">def get_queryset(self, request):</w:t>
      </w:r>
    </w:p>
    <w:p>
      <w:pPr>
        <w:spacing w:after="0"/>
      </w:pPr>
      <w:r>
        <w:rPr>
          <w:rFonts w:ascii="Courier New" w:cs="Courier New" w:eastAsia="Courier New" w:hAnsi="Courier New"/>
          <w:color w:val="2E4057"/>
          <w:sz w:val="18"/>
          <w:szCs w:val="18"/>
        </w:rPr>
        <w:t xml:space="preserve">    qs = MetricSnapshot.objects.filter(tenant=request.tenant)</w:t>
      </w:r>
    </w:p>
    <w:p>
      <w:pPr>
        <w:spacing w:after="0"/>
      </w:pPr>
      <w:r>
        <w:rPr>
          <w:rFonts w:ascii="Courier New" w:cs="Courier New" w:eastAsia="Courier New" w:hAnsi="Courier New"/>
          <w:color w:val="2E4057"/>
          <w:sz w:val="18"/>
          <w:szCs w:val="18"/>
        </w:rPr>
        <w:t xml:space="preserve">    brand_ctx = request.query_params.get('brand_context')</w:t>
      </w:r>
    </w:p>
    <w:p>
      <w:pPr>
        <w:spacing w:after="0"/>
      </w:pPr>
      <w:r>
        <w:rPr>
          <w:rFonts w:ascii="Courier New" w:cs="Courier New" w:eastAsia="Courier New" w:hAnsi="Courier New"/>
          <w:color w:val="2E4057"/>
          <w:sz w:val="18"/>
          <w:szCs w:val="18"/>
        </w:rPr>
        <w:t xml:space="preserve">    if brand_ctx:</w:t>
      </w:r>
    </w:p>
    <w:p>
      <w:pPr>
        <w:spacing w:after="0"/>
      </w:pPr>
      <w:r>
        <w:rPr>
          <w:rFonts w:ascii="Courier New" w:cs="Courier New" w:eastAsia="Courier New" w:hAnsi="Courier New"/>
          <w:color w:val="2E4057"/>
          <w:sz w:val="18"/>
          <w:szCs w:val="18"/>
        </w:rPr>
        <w:t xml:space="preserve">        qs = qs.filter(metadata__brand_context_id=brand_ctx)</w:t>
      </w:r>
    </w:p>
    <w:p>
      <w:pPr>
        <w:spacing w:after="0"/>
      </w:pPr>
      <w:r>
        <w:rPr>
          <w:rFonts w:ascii="Courier New" w:cs="Courier New" w:eastAsia="Courier New" w:hAnsi="Courier New"/>
          <w:color w:val="2E4057"/>
          <w:sz w:val="18"/>
          <w:szCs w:val="18"/>
        </w:rPr>
        <w:t xml:space="preserve">    return qs</w:t>
      </w:r>
    </w:p>
    <w:p>
      <w:pPr>
        <w:spacing w:after="120"/>
      </w:pPr>
      <w:r>
        <w:rPr>
          <w:rFonts w:ascii="Arial" w:cs="Arial" w:eastAsia="Arial" w:hAnsi="Arial"/>
          <w:sz w:val="22"/>
          <w:szCs w:val="22"/>
        </w:rPr>
        <w:t xml:space="preserve">The MetricSnapshot.metadata JSONField already exists. The extraction task stores brand_context_id from the job’s input_context:</w:t>
      </w:r>
    </w:p>
    <w:p>
      <w:pPr>
        <w:spacing w:after="0"/>
      </w:pPr>
      <w:r>
        <w:rPr>
          <w:rFonts w:ascii="Courier New" w:cs="Courier New" w:eastAsia="Courier New" w:hAnsi="Courier New"/>
          <w:color w:val="2E4057"/>
          <w:sz w:val="18"/>
          <w:szCs w:val="18"/>
        </w:rPr>
        <w:t xml:space="preserve"># In extract_metrics_task, after extracting metrics:</w:t>
      </w:r>
    </w:p>
    <w:p>
      <w:pPr>
        <w:spacing w:after="0"/>
      </w:pPr>
      <w:r>
        <w:rPr>
          <w:rFonts w:ascii="Courier New" w:cs="Courier New" w:eastAsia="Courier New" w:hAnsi="Courier New"/>
          <w:color w:val="2E4057"/>
          <w:sz w:val="18"/>
          <w:szCs w:val="18"/>
        </w:rPr>
        <w:t xml:space="preserve">brand_ctx_id = (job.input_context or {}).get('brand_context_id', 'parent')</w:t>
      </w:r>
    </w:p>
    <w:p>
      <w:pPr>
        <w:spacing w:after="0"/>
      </w:pPr>
      <w:r>
        <w:rPr>
          <w:rFonts w:ascii="Courier New" w:cs="Courier New" w:eastAsia="Courier New" w:hAnsi="Courier New"/>
          <w:color w:val="2E4057"/>
          <w:sz w:val="18"/>
          <w:szCs w:val="18"/>
        </w:rPr>
        <w:t xml:space="preserve">for m in metrics:</w:t>
      </w:r>
    </w:p>
    <w:p>
      <w:pPr>
        <w:spacing w:after="0"/>
      </w:pPr>
      <w:r>
        <w:rPr>
          <w:rFonts w:ascii="Courier New" w:cs="Courier New" w:eastAsia="Courier New" w:hAnsi="Courier New"/>
          <w:color w:val="2E4057"/>
          <w:sz w:val="18"/>
          <w:szCs w:val="18"/>
        </w:rPr>
        <w:t xml:space="preserve">    m.metadata['brand_context_id'] = brand_ctx_id</w:t>
      </w:r>
    </w:p>
    <w:p>
      <w:pPr>
        <w:spacing w:after="0"/>
      </w:pPr>
      <w:r>
        <w:rPr>
          <w:rFonts w:ascii="Courier New" w:cs="Courier New" w:eastAsia="Courier New" w:hAnsi="Courier New"/>
          <w:color w:val="2E4057"/>
          <w:sz w:val="18"/>
          <w:szCs w:val="18"/>
        </w:rPr>
        <w:t xml:space="preserve">    m.metadata['brand_scope'] = (job.input_context or {}).get('brand_scope', 'parent')</w:t>
      </w:r>
    </w:p>
    <w:p>
      <w:pPr>
        <w:spacing w:after="0"/>
      </w:pPr>
      <w:r>
        <w:rPr>
          <w:rFonts w:ascii="Courier New" w:cs="Courier New" w:eastAsia="Courier New" w:hAnsi="Courier New"/>
          <w:color w:val="2E4057"/>
          <w:sz w:val="18"/>
          <w:szCs w:val="18"/>
        </w:rPr>
        <w:t xml:space="preserve">    m.metadata['parent_brand'] = (job.input_context or {}).get('parent_brand', '')</w:t>
      </w:r>
    </w:p>
    <w:p>
      <w:pPr>
        <w:pStyle w:val="Heading2"/>
      </w:pPr>
      <w:r>
        <w:t xml:space="preserve">17.9 Dashboard Brand Context Filter</w:t>
      </w:r>
    </w:p>
    <w:p>
      <w:pPr>
        <w:spacing w:after="120"/>
      </w:pPr>
      <w:r>
        <w:rPr>
          <w:rFonts w:ascii="Arial" w:cs="Arial" w:eastAsia="Arial" w:hAnsi="Arial"/>
          <w:sz w:val="22"/>
          <w:szCs w:val="22"/>
        </w:rPr>
        <w:t xml:space="preserve">The AnalyticsDashboard gains a BrandContextFilter component alongside the existing TimeRangePicker:</w:t>
      </w:r>
    </w:p>
    <w:p>
      <w:pPr>
        <w:spacing w:after="0"/>
      </w:pPr>
      <w:r>
        <w:rPr>
          <w:rFonts w:ascii="Courier New" w:cs="Courier New" w:eastAsia="Courier New" w:hAnsi="Courier New"/>
          <w:color w:val="2E4057"/>
          <w:sz w:val="18"/>
          <w:szCs w:val="18"/>
        </w:rPr>
        <w:t xml:space="preserve">// AnalyticsDashboard.tsx (updated):</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&lt;div className='flex items-center gap-4'&gt;</w:t>
      </w:r>
    </w:p>
    <w:p>
      <w:pPr>
        <w:spacing w:after="0"/>
      </w:pPr>
      <w:r>
        <w:rPr>
          <w:rFonts w:ascii="Courier New" w:cs="Courier New" w:eastAsia="Courier New" w:hAnsi="Courier New"/>
          <w:color w:val="2E4057"/>
          <w:sz w:val="18"/>
          <w:szCs w:val="18"/>
        </w:rPr>
        <w:t xml:space="preserve">  &lt;BrandContextFilter              {/* NEW */}</w:t>
      </w:r>
    </w:p>
    <w:p>
      <w:pPr>
        <w:spacing w:after="0"/>
      </w:pPr>
      <w:r>
        <w:rPr>
          <w:rFonts w:ascii="Courier New" w:cs="Courier New" w:eastAsia="Courier New" w:hAnsi="Courier New"/>
          <w:color w:val="2E4057"/>
          <w:sz w:val="18"/>
          <w:szCs w:val="18"/>
        </w:rPr>
        <w:t xml:space="preserve">    options={brandContextOptions}</w:t>
      </w:r>
    </w:p>
    <w:p>
      <w:pPr>
        <w:spacing w:after="0"/>
      </w:pPr>
      <w:r>
        <w:rPr>
          <w:rFonts w:ascii="Courier New" w:cs="Courier New" w:eastAsia="Courier New" w:hAnsi="Courier New"/>
          <w:color w:val="2E4057"/>
          <w:sz w:val="18"/>
          <w:szCs w:val="18"/>
        </w:rPr>
        <w:t xml:space="preserve">    selected={selectedBrandContext}</w:t>
      </w:r>
    </w:p>
    <w:p>
      <w:pPr>
        <w:spacing w:after="0"/>
      </w:pPr>
      <w:r>
        <w:rPr>
          <w:rFonts w:ascii="Courier New" w:cs="Courier New" w:eastAsia="Courier New" w:hAnsi="Courier New"/>
          <w:color w:val="2E4057"/>
          <w:sz w:val="18"/>
          <w:szCs w:val="18"/>
        </w:rPr>
        <w:t xml:space="preserve">    onChange={setSelectedBrandContext}</w:t>
      </w:r>
    </w:p>
    <w:p>
      <w:pPr>
        <w:spacing w:after="0"/>
      </w:pPr>
      <w:r>
        <w:rPr>
          <w:rFonts w:ascii="Courier New" w:cs="Courier New" w:eastAsia="Courier New" w:hAnsi="Courier New"/>
          <w:color w:val="2E4057"/>
          <w:sz w:val="18"/>
          <w:szCs w:val="18"/>
        </w:rPr>
        <w:t xml:space="preserve">  /&gt;</w:t>
      </w:r>
    </w:p>
    <w:p>
      <w:pPr>
        <w:spacing w:after="0"/>
      </w:pPr>
      <w:r>
        <w:rPr>
          <w:rFonts w:ascii="Courier New" w:cs="Courier New" w:eastAsia="Courier New" w:hAnsi="Courier New"/>
          <w:color w:val="2E4057"/>
          <w:sz w:val="18"/>
          <w:szCs w:val="18"/>
        </w:rPr>
        <w:t xml:space="preserve">  &lt;TimeRangePicker                  {/* Existing */}</w:t>
      </w:r>
    </w:p>
    <w:p>
      <w:pPr>
        <w:spacing w:after="0"/>
      </w:pPr>
      <w:r>
        <w:rPr>
          <w:rFonts w:ascii="Courier New" w:cs="Courier New" w:eastAsia="Courier New" w:hAnsi="Courier New"/>
          <w:color w:val="2E4057"/>
          <w:sz w:val="18"/>
          <w:szCs w:val="18"/>
        </w:rPr>
        <w:t xml:space="preserve">    range={timeRange}</w:t>
      </w:r>
    </w:p>
    <w:p>
      <w:pPr>
        <w:spacing w:after="0"/>
      </w:pPr>
      <w:r>
        <w:rPr>
          <w:rFonts w:ascii="Courier New" w:cs="Courier New" w:eastAsia="Courier New" w:hAnsi="Courier New"/>
          <w:color w:val="2E4057"/>
          <w:sz w:val="18"/>
          <w:szCs w:val="18"/>
        </w:rPr>
        <w:t xml:space="preserve">    onChange={setTimeRange}</w:t>
      </w:r>
    </w:p>
    <w:p>
      <w:pPr>
        <w:spacing w:after="0"/>
      </w:pPr>
      <w:r>
        <w:rPr>
          <w:rFonts w:ascii="Courier New" w:cs="Courier New" w:eastAsia="Courier New" w:hAnsi="Courier New"/>
          <w:color w:val="2E4057"/>
          <w:sz w:val="18"/>
          <w:szCs w:val="18"/>
        </w:rPr>
        <w:t xml:space="preserve">  /&gt;</w:t>
      </w:r>
    </w:p>
    <w:p>
      <w:pPr>
        <w:spacing w:after="0"/>
      </w:pPr>
      <w:r>
        <w:rPr>
          <w:rFonts w:ascii="Courier New" w:cs="Courier New" w:eastAsia="Courier New" w:hAnsi="Courier New"/>
          <w:color w:val="2E4057"/>
          <w:sz w:val="18"/>
          <w:szCs w:val="18"/>
        </w:rPr>
        <w:t xml:space="preserve">&lt;/div&gt;</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&lt;KpiScorecard</w:t>
      </w:r>
    </w:p>
    <w:p>
      <w:pPr>
        <w:spacing w:after="0"/>
      </w:pPr>
      <w:r>
        <w:rPr>
          <w:rFonts w:ascii="Courier New" w:cs="Courier New" w:eastAsia="Courier New" w:hAnsi="Courier New"/>
          <w:color w:val="2E4057"/>
          <w:sz w:val="18"/>
          <w:szCs w:val="18"/>
        </w:rPr>
        <w:t xml:space="preserve">  range={timeRange}</w:t>
      </w:r>
    </w:p>
    <w:p>
      <w:pPr>
        <w:spacing w:after="0"/>
      </w:pPr>
      <w:r>
        <w:rPr>
          <w:rFonts w:ascii="Courier New" w:cs="Courier New" w:eastAsia="Courier New" w:hAnsi="Courier New"/>
          <w:color w:val="2E4057"/>
          <w:sz w:val="18"/>
          <w:szCs w:val="18"/>
        </w:rPr>
        <w:t xml:space="preserve">  brandContext={selectedBrandContext}   {/* NEW */}</w:t>
      </w:r>
    </w:p>
    <w:p>
      <w:pPr>
        <w:spacing w:after="0"/>
      </w:pPr>
      <w:r>
        <w:rPr>
          <w:rFonts w:ascii="Courier New" w:cs="Courier New" w:eastAsia="Courier New" w:hAnsi="Courier New"/>
          <w:color w:val="2E4057"/>
          <w:sz w:val="18"/>
          <w:szCs w:val="18"/>
        </w:rPr>
        <w:t xml:space="preserve">/&gt;</w:t>
      </w:r>
    </w:p>
    <w:p>
      <w:pPr>
        <w:spacing w:after="0"/>
      </w:pPr>
      <w:r>
        <w:rPr>
          <w:rFonts w:ascii="Courier New" w:cs="Courier New" w:eastAsia="Courier New" w:hAnsi="Courier New"/>
          <w:color w:val="2E4057"/>
          <w:sz w:val="18"/>
          <w:szCs w:val="18"/>
        </w:rPr>
        <w:t xml:space="preserve">&lt;TrendChart</w:t>
      </w:r>
    </w:p>
    <w:p>
      <w:pPr>
        <w:spacing w:after="0"/>
      </w:pPr>
      <w:r>
        <w:rPr>
          <w:rFonts w:ascii="Courier New" w:cs="Courier New" w:eastAsia="Courier New" w:hAnsi="Courier New"/>
          <w:color w:val="2E4057"/>
          <w:sz w:val="18"/>
          <w:szCs w:val="18"/>
        </w:rPr>
        <w:t xml:space="preserve">  metric='nps'</w:t>
      </w:r>
    </w:p>
    <w:p>
      <w:pPr>
        <w:spacing w:after="0"/>
      </w:pPr>
      <w:r>
        <w:rPr>
          <w:rFonts w:ascii="Courier New" w:cs="Courier New" w:eastAsia="Courier New" w:hAnsi="Courier New"/>
          <w:color w:val="2E4057"/>
          <w:sz w:val="18"/>
          <w:szCs w:val="18"/>
        </w:rPr>
        <w:t xml:space="preserve">  range={timeRange}</w:t>
      </w:r>
    </w:p>
    <w:p>
      <w:pPr>
        <w:spacing w:after="0"/>
      </w:pPr>
      <w:r>
        <w:rPr>
          <w:rFonts w:ascii="Courier New" w:cs="Courier New" w:eastAsia="Courier New" w:hAnsi="Courier New"/>
          <w:color w:val="2E4057"/>
          <w:sz w:val="18"/>
          <w:szCs w:val="18"/>
        </w:rPr>
        <w:t xml:space="preserve">  brandContext={selectedBrandContext}   {/* NEW */}</w:t>
      </w:r>
    </w:p>
    <w:p>
      <w:pPr>
        <w:spacing w:after="0"/>
      </w:pPr>
      <w:r>
        <w:rPr>
          <w:rFonts w:ascii="Courier New" w:cs="Courier New" w:eastAsia="Courier New" w:hAnsi="Courier New"/>
          <w:color w:val="2E4057"/>
          <w:sz w:val="18"/>
          <w:szCs w:val="18"/>
        </w:rPr>
        <w:t xml:space="preserve">/&gt;</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BrandContextFilter options:</w:t>
      </w:r>
    </w:p>
    <w:p>
      <w:pPr>
        <w:spacing w:after="0"/>
      </w:pPr>
      <w:r>
        <w:rPr>
          <w:rFonts w:ascii="Courier New" w:cs="Courier New" w:eastAsia="Courier New" w:hAnsi="Courier New"/>
          <w:color w:val="2E4057"/>
          <w:sz w:val="18"/>
          <w:szCs w:val="18"/>
        </w:rPr>
        <w:t xml:space="preserve">// [●] All Brands (aggregate)</w:t>
      </w:r>
    </w:p>
    <w:p>
      <w:pPr>
        <w:spacing w:after="0"/>
      </w:pPr>
      <w:r>
        <w:rPr>
          <w:rFonts w:ascii="Courier New" w:cs="Courier New" w:eastAsia="Courier New" w:hAnsi="Courier New"/>
          <w:color w:val="2E4057"/>
          <w:sz w:val="18"/>
          <w:szCs w:val="18"/>
        </w:rPr>
        <w:t xml:space="preserve">// [○] Acme Corp (Parent Brand)</w:t>
      </w:r>
    </w:p>
    <w:p>
      <w:pPr>
        <w:spacing w:after="0"/>
      </w:pPr>
      <w:r>
        <w:rPr>
          <w:rFonts w:ascii="Courier New" w:cs="Courier New" w:eastAsia="Courier New" w:hAnsi="Courier New"/>
          <w:color w:val="2E4057"/>
          <w:sz w:val="18"/>
          <w:szCs w:val="18"/>
        </w:rPr>
        <w:t xml:space="preserve">// [○] Acme Pro (Sub-Brand)</w:t>
      </w:r>
    </w:p>
    <w:p>
      <w:pPr>
        <w:spacing w:after="0"/>
      </w:pPr>
      <w:r>
        <w:rPr>
          <w:rFonts w:ascii="Courier New" w:cs="Courier New" w:eastAsia="Courier New" w:hAnsi="Courier New"/>
          <w:color w:val="2E4057"/>
          <w:sz w:val="18"/>
          <w:szCs w:val="18"/>
        </w:rPr>
        <w:t xml:space="preserve">// [○] Acme Lite (Sub-Brand)</w:t>
      </w:r>
    </w:p>
    <w:p>
      <w:pPr>
        <w:spacing w:after="0"/>
      </w:pPr>
      <w:r>
        <w:rPr>
          <w:rFonts w:ascii="Courier New" w:cs="Courier New" w:eastAsia="Courier New" w:hAnsi="Courier New"/>
          <w:color w:val="2E4057"/>
          <w:sz w:val="18"/>
          <w:szCs w:val="18"/>
        </w:rPr>
        <w:t xml:space="preserve">// [○] DataFlow by Acme (Endorsed)</w:t>
      </w:r>
    </w:p>
    <w:p>
      <w:pPr>
        <w:pStyle w:val="Heading2"/>
      </w:pPr>
      <w:r>
        <w:t xml:space="preserve">17.10 Workflow Lifecycle with Brand Context</w:t>
      </w:r>
    </w:p>
    <w:p>
      <w:pPr>
        <w:spacing w:after="120"/>
      </w:pPr>
      <w:r>
        <w:rPr>
          <w:rFonts w:ascii="Arial" w:cs="Arial" w:eastAsia="Arial" w:hAnsi="Arial"/>
          <w:sz w:val="22"/>
          <w:szCs w:val="22"/>
        </w:rPr>
        <w:t xml:space="preserve">The natural user flow when working with sub-brands:</w:t>
      </w:r>
    </w:p>
    <w:p>
      <w:pPr>
        <w:pStyle w:val="ListParagraph"/>
        <w:numPr>
          <w:ilvl w:val="0"/>
          <w:numId w:val="3"/>
        </w:numPr>
        <w:spacing w:after="60"/>
      </w:pPr>
      <w:r>
        <w:rPr>
          <w:rFonts w:ascii="Arial" w:cs="Arial" w:eastAsia="Arial" w:hAnsi="Arial"/>
          <w:sz w:val="22"/>
          <w:szCs w:val="22"/>
        </w:rPr>
        <w:t xml:space="preserve">Onboarding: Company model created (“Acme Corp” = parent brand). Brand Context Selector shows only “Acme Corp (Parent Brand).”</w:t>
      </w:r>
    </w:p>
    <w:p>
      <w:pPr>
        <w:pStyle w:val="ListParagraph"/>
        <w:numPr>
          <w:ilvl w:val="0"/>
          <w:numId w:val="3"/>
        </w:numPr>
        <w:spacing w:after="60"/>
      </w:pPr>
      <w:r>
        <w:rPr>
          <w:rFonts w:ascii="Arial" w:cs="Arial" w:eastAsia="Arial" w:hAnsi="Arial"/>
          <w:sz w:val="22"/>
          <w:szCs w:val="22"/>
        </w:rPr>
        <w:t xml:space="preserve">Run WF1 for parent brand: Market research, competitors, audience for “Acme Corp.” Analytics populated under brand_context_id=‘parent’.</w:t>
      </w:r>
    </w:p>
    <w:p>
      <w:pPr>
        <w:pStyle w:val="ListParagraph"/>
        <w:numPr>
          <w:ilvl w:val="0"/>
          <w:numId w:val="3"/>
        </w:numPr>
        <w:spacing w:after="60"/>
      </w:pPr>
      <w:r>
        <w:rPr>
          <w:rFonts w:ascii="Arial" w:cs="Arial" w:eastAsia="Arial" w:hAnsi="Arial"/>
          <w:sz w:val="22"/>
          <w:szCs w:val="22"/>
        </w:rPr>
        <w:t xml:space="preserve">Run WF2 BPA: Positioning strategy for “Acme Corp.”</w:t>
      </w:r>
    </w:p>
    <w:p>
      <w:pPr>
        <w:pStyle w:val="ListParagraph"/>
        <w:numPr>
          <w:ilvl w:val="0"/>
          <w:numId w:val="3"/>
        </w:numPr>
        <w:spacing w:after="60"/>
      </w:pPr>
      <w:r>
        <w:rPr>
          <w:rFonts w:ascii="Arial" w:cs="Arial" w:eastAsia="Arial" w:hAnsi="Arial"/>
          <w:sz w:val="22"/>
          <w:szCs w:val="22"/>
        </w:rPr>
        <w:t xml:space="preserve">Run WF2 BAA: Architecture designed. Sub-brands defined: “Acme Pro”, “Acme Lite”, “DataFlow by Acme.” Architecture registry populated.</w:t>
      </w:r>
    </w:p>
    <w:p>
      <w:pPr>
        <w:pStyle w:val="ListParagraph"/>
        <w:numPr>
          <w:ilvl w:val="0"/>
          <w:numId w:val="3"/>
        </w:numPr>
        <w:spacing w:after="60"/>
      </w:pPr>
      <w:r>
        <w:rPr>
          <w:rFonts w:ascii="Arial" w:cs="Arial" w:eastAsia="Arial" w:hAnsi="Arial"/>
          <w:sz w:val="22"/>
          <w:szCs w:val="22"/>
        </w:rPr>
        <w:t xml:space="preserve">Brand Context Selector now shows 4 options: parent + 3 sub-brands.</w:t>
      </w:r>
    </w:p>
    <w:p>
      <w:pPr>
        <w:pStyle w:val="ListParagraph"/>
        <w:numPr>
          <w:ilvl w:val="0"/>
          <w:numId w:val="3"/>
        </w:numPr>
        <w:spacing w:after="60"/>
      </w:pPr>
      <w:r>
        <w:rPr>
          <w:rFonts w:ascii="Arial" w:cs="Arial" w:eastAsia="Arial" w:hAnsi="Arial"/>
          <w:sz w:val="22"/>
          <w:szCs w:val="22"/>
        </w:rPr>
        <w:t xml:space="preserve">User selects “Acme Pro” from the Brand Context Selector.</w:t>
      </w:r>
    </w:p>
    <w:p>
      <w:pPr>
        <w:pStyle w:val="ListParagraph"/>
        <w:numPr>
          <w:ilvl w:val="0"/>
          <w:numId w:val="3"/>
        </w:numPr>
        <w:spacing w:after="60"/>
      </w:pPr>
      <w:r>
        <w:rPr>
          <w:rFonts w:ascii="Arial" w:cs="Arial" w:eastAsia="Arial" w:hAnsi="Arial"/>
          <w:sz w:val="22"/>
          <w:szCs w:val="22"/>
        </w:rPr>
        <w:t xml:space="preserve">Run WF1 for “Acme Pro”: MRA researches Acme Pro’s specific market, CIA finds enterprise-tier competitors, APA builds enterprise personas. Analytics stored under brand_context_id=‘sub_brand:acme_pro’.</w:t>
      </w:r>
    </w:p>
    <w:p>
      <w:pPr>
        <w:pStyle w:val="ListParagraph"/>
        <w:numPr>
          <w:ilvl w:val="0"/>
          <w:numId w:val="3"/>
        </w:numPr>
        <w:spacing w:after="60"/>
      </w:pPr>
      <w:r>
        <w:rPr>
          <w:rFonts w:ascii="Arial" w:cs="Arial" w:eastAsia="Arial" w:hAnsi="Arial"/>
          <w:sz w:val="22"/>
          <w:szCs w:val="22"/>
        </w:rPr>
        <w:t xml:space="preserve">Run WF2 BPA for “Acme Pro”: Positioning specific to the enterprise sub-brand.</w:t>
      </w:r>
    </w:p>
    <w:p>
      <w:pPr>
        <w:pStyle w:val="ListParagraph"/>
        <w:numPr>
          <w:ilvl w:val="0"/>
          <w:numId w:val="3"/>
        </w:numPr>
        <w:spacing w:after="60"/>
      </w:pPr>
      <w:r>
        <w:rPr>
          <w:rFonts w:ascii="Arial" w:cs="Arial" w:eastAsia="Arial" w:hAnsi="Arial"/>
          <w:sz w:val="22"/>
          <w:szCs w:val="22"/>
        </w:rPr>
        <w:t xml:space="preserve">Dashboard: User filters to “Acme Pro” and sees NPS, sentiment, positioning score, etc. specific to that sub-brand. Switch to “All Brands” to see aggregate.</w:t>
      </w:r>
    </w:p>
    <w:p>
      <w:pPr>
        <w:pStyle w:val="ListParagraph"/>
        <w:numPr>
          <w:ilvl w:val="0"/>
          <w:numId w:val="3"/>
        </w:numPr>
        <w:spacing w:after="60"/>
      </w:pPr>
      <w:r>
        <w:rPr>
          <w:rFonts w:ascii="Arial" w:cs="Arial" w:eastAsia="Arial" w:hAnsi="Arial"/>
          <w:sz w:val="22"/>
          <w:szCs w:val="22"/>
        </w:rPr>
        <w:t xml:space="preserve">Running the same workflow multiple times for different brand contexts builds separate analytics trends for each brand entity.</w:t>
      </w:r>
    </w:p>
    <w:p>
      <w:pPr>
        <w:pStyle w:val="Heading2"/>
      </w:pPr>
      <w:r>
        <w:t xml:space="preserve">17.11 When the Brand Context Selector is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Condition</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Selector Shows</w:t>
            </w:r>
          </w:p>
        </w:tc>
        <w:tc>
          <w:tcPr>
            <w:tcW w:type="dxa" w:w="4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Onboarding complete, BAA never run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Parent brand only (1 option)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Dropdown shows but only parent is available; no sub-brands yet</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BAA completed, sub-brands defined</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Parent + all sub-brands (N+1 options)</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Full dropdown populated from architecture registry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BAA run but hierarchy empty (no sub-brands)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Parent brand only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Architecture model was “Branded House” with no distinct sub-brands; parent is the only entity</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Architecture registry deleted/reset</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Parent brand only</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Graceful degradation; dropdown reverts to parent-only</w:t>
            </w:r>
          </w:p>
        </w:tc>
      </w:tr>
    </w:tbl>
    <w:p>
      <w:pPr>
        <w:pStyle w:val="Heading2"/>
      </w:pPr>
      <w:r>
        <w:t xml:space="preserve">17.12 Brand Context Selector Testing Scenarios</w:t>
      </w:r>
    </w:p>
    <w:p>
      <w:pPr>
        <w:pStyle w:val="ListParagraph"/>
        <w:numPr>
          <w:ilvl w:val="0"/>
          <w:numId w:val="3"/>
        </w:numPr>
        <w:spacing w:after="60"/>
      </w:pPr>
      <w:r>
        <w:rPr>
          <w:rFonts w:ascii="Arial" w:cs="Arial" w:eastAsia="Arial" w:hAnsi="Arial"/>
          <w:sz w:val="22"/>
          <w:szCs w:val="22"/>
        </w:rPr>
        <w:t xml:space="preserve">Pre-BAA: Brand Context Selector shows only parent brand; sub-brand options hidden</w:t>
      </w:r>
    </w:p>
    <w:p>
      <w:pPr>
        <w:pStyle w:val="ListParagraph"/>
        <w:numPr>
          <w:ilvl w:val="0"/>
          <w:numId w:val="3"/>
        </w:numPr>
        <w:spacing w:after="60"/>
      </w:pPr>
      <w:r>
        <w:rPr>
          <w:rFonts w:ascii="Arial" w:cs="Arial" w:eastAsia="Arial" w:hAnsi="Arial"/>
          <w:sz w:val="22"/>
          <w:szCs w:val="22"/>
        </w:rPr>
        <w:t xml:space="preserve">Post-BAA: Selector shows parent + all sub-brands from architecture registry</w:t>
      </w:r>
    </w:p>
    <w:p>
      <w:pPr>
        <w:pStyle w:val="ListParagraph"/>
        <w:numPr>
          <w:ilvl w:val="0"/>
          <w:numId w:val="3"/>
        </w:numPr>
        <w:spacing w:after="60"/>
      </w:pPr>
      <w:r>
        <w:rPr>
          <w:rFonts w:ascii="Arial" w:cs="Arial" w:eastAsia="Arial" w:hAnsi="Arial"/>
          <w:sz w:val="22"/>
          <w:szCs w:val="22"/>
        </w:rPr>
        <w:t xml:space="preserve">Sub-brand selection: User selects “Acme Pro” → input_context.company_name=“Acme Pro”, brand_context_id=“sub_brand:acme_pro”</w:t>
      </w:r>
    </w:p>
    <w:p>
      <w:pPr>
        <w:pStyle w:val="ListParagraph"/>
        <w:numPr>
          <w:ilvl w:val="0"/>
          <w:numId w:val="3"/>
        </w:numPr>
        <w:spacing w:after="60"/>
      </w:pPr>
      <w:r>
        <w:rPr>
          <w:rFonts w:ascii="Arial" w:cs="Arial" w:eastAsia="Arial" w:hAnsi="Arial"/>
          <w:sz w:val="22"/>
          <w:szCs w:val="22"/>
        </w:rPr>
        <w:t xml:space="preserve">Agent receives sub-brand: MRA searches for “Acme Pro” market (not “Acme Corp”)</w:t>
      </w:r>
    </w:p>
    <w:p>
      <w:pPr>
        <w:pStyle w:val="ListParagraph"/>
        <w:numPr>
          <w:ilvl w:val="0"/>
          <w:numId w:val="3"/>
        </w:numPr>
        <w:spacing w:after="60"/>
      </w:pPr>
      <w:r>
        <w:rPr>
          <w:rFonts w:ascii="Arial" w:cs="Arial" w:eastAsia="Arial" w:hAnsi="Arial"/>
          <w:sz w:val="22"/>
          <w:szCs w:val="22"/>
        </w:rPr>
        <w:t xml:space="preserve">Analytics extraction: MetricSnapshot.metadata.brand_context_id=“sub_brand:acme_pro” stored</w:t>
      </w:r>
    </w:p>
    <w:p>
      <w:pPr>
        <w:pStyle w:val="ListParagraph"/>
        <w:numPr>
          <w:ilvl w:val="0"/>
          <w:numId w:val="3"/>
        </w:numPr>
        <w:spacing w:after="60"/>
      </w:pPr>
      <w:r>
        <w:rPr>
          <w:rFonts w:ascii="Arial" w:cs="Arial" w:eastAsia="Arial" w:hAnsi="Arial"/>
          <w:sz w:val="22"/>
          <w:szCs w:val="22"/>
        </w:rPr>
        <w:t xml:space="preserve">Brand Affinity: “Acme Pro” (registered sub-brand) → Tier 1 PASS; analytics extracted</w:t>
      </w:r>
    </w:p>
    <w:p>
      <w:pPr>
        <w:pStyle w:val="ListParagraph"/>
        <w:numPr>
          <w:ilvl w:val="0"/>
          <w:numId w:val="3"/>
        </w:numPr>
        <w:spacing w:after="60"/>
      </w:pPr>
      <w:r>
        <w:rPr>
          <w:rFonts w:ascii="Arial" w:cs="Arial" w:eastAsia="Arial" w:hAnsi="Arial"/>
          <w:sz w:val="22"/>
          <w:szCs w:val="22"/>
        </w:rPr>
        <w:t xml:space="preserve">Brand Affinity: “Nike” (not a sub-brand) → Tier 1 REJECT; analytics NOT extracted</w:t>
      </w:r>
    </w:p>
    <w:p>
      <w:pPr>
        <w:pStyle w:val="ListParagraph"/>
        <w:numPr>
          <w:ilvl w:val="0"/>
          <w:numId w:val="3"/>
        </w:numPr>
        <w:spacing w:after="60"/>
      </w:pPr>
      <w:r>
        <w:rPr>
          <w:rFonts w:ascii="Arial" w:cs="Arial" w:eastAsia="Arial" w:hAnsi="Arial"/>
          <w:sz w:val="22"/>
          <w:szCs w:val="22"/>
        </w:rPr>
        <w:t xml:space="preserve">Dashboard filter: Select “Acme Pro” → only sub_brand:acme_pro metrics shown</w:t>
      </w:r>
    </w:p>
    <w:p>
      <w:pPr>
        <w:pStyle w:val="ListParagraph"/>
        <w:numPr>
          <w:ilvl w:val="0"/>
          <w:numId w:val="3"/>
        </w:numPr>
        <w:spacing w:after="60"/>
      </w:pPr>
      <w:r>
        <w:rPr>
          <w:rFonts w:ascii="Arial" w:cs="Arial" w:eastAsia="Arial" w:hAnsi="Arial"/>
          <w:sz w:val="22"/>
          <w:szCs w:val="22"/>
        </w:rPr>
        <w:t xml:space="preserve">Dashboard “All Brands”: Aggregate across parent + all sub-brands</w:t>
      </w:r>
    </w:p>
    <w:p>
      <w:pPr>
        <w:pStyle w:val="ListParagraph"/>
        <w:numPr>
          <w:ilvl w:val="0"/>
          <w:numId w:val="3"/>
        </w:numPr>
        <w:spacing w:after="60"/>
      </w:pPr>
      <w:r>
        <w:rPr>
          <w:rFonts w:ascii="Arial" w:cs="Arial" w:eastAsia="Arial" w:hAnsi="Arial"/>
          <w:sz w:val="22"/>
          <w:szCs w:val="22"/>
        </w:rPr>
        <w:t xml:space="preserve">Session persistence: Selected brand context persists across page navigations within session</w:t>
      </w:r>
    </w:p>
    <w:p>
      <w:pPr>
        <w:pStyle w:val="ListParagraph"/>
        <w:numPr>
          <w:ilvl w:val="0"/>
          <w:numId w:val="3"/>
        </w:numPr>
        <w:spacing w:after="60"/>
      </w:pPr>
      <w:r>
        <w:rPr>
          <w:rFonts w:ascii="Arial" w:cs="Arial" w:eastAsia="Arial" w:hAnsi="Arial"/>
          <w:sz w:val="22"/>
          <w:szCs w:val="22"/>
        </w:rPr>
        <w:t xml:space="preserve">Architecture registry empty: Selector gracefully shows parent only</w:t>
      </w:r>
    </w:p>
    <w:p>
      <w:r>
        <w:br w:type="page"/>
      </w:r>
    </w:p>
    <w:p>
      <w:pPr>
        <w:spacing w:after="120"/>
      </w:pPr>
      <w:r>
        <w:rPr>
          <w:rFonts w:ascii="Arial" w:cs="Arial" w:eastAsia="Arial" w:hAnsi="Arial"/>
          <w:sz w:val="22"/>
          <w:szCs w:val="22"/>
        </w:rPr>
        <w:t xml:space="preserve"/>
      </w:r>
    </w:p>
    <w:p>
      <w:pPr>
        <w:spacing w:before="1000"/>
        <w:jc w:val="center"/>
      </w:pPr>
      <w:r>
        <w:rPr>
          <w:rFonts w:ascii="Arial" w:cs="Arial" w:eastAsia="Arial" w:hAnsi="Arial"/>
          <w:i/>
          <w:iCs/>
          <w:color w:val="888888"/>
          <w:sz w:val="24"/>
          <w:szCs w:val="24"/>
        </w:rPr>
        <w:t xml:space="preserve">— End of Design Document —</w:t>
      </w:r>
    </w:p>
    <w:p>
      <w:pPr>
        <w:spacing w:after="100"/>
        <w:jc w:val="center"/>
      </w:pPr>
      <w:r>
        <w:rPr>
          <w:rFonts w:ascii="Arial" w:cs="Arial" w:eastAsia="Arial" w:hAnsi="Arial"/>
          <w:color w:val="1F4E79"/>
          <w:sz w:val="22"/>
          <w:szCs w:val="22"/>
        </w:rPr>
        <w:t xml:space="preserve">Next: Agent 2.3 — Brand Personality &amp; Values Agent</w:t>
      </w:r>
    </w:p>
    <w:p>
      <w:pPr>
        <w:spacing w:after="200"/>
        <w:jc w:val="center"/>
      </w:pPr>
      <w:r>
        <w:rPr>
          <w:rFonts w:ascii="Arial" w:cs="Arial" w:eastAsia="Arial" w:hAnsi="Arial"/>
          <w:color w:val="888888"/>
          <w:sz w:val="20"/>
          <w:szCs w:val="20"/>
        </w:rPr>
        <w:t xml:space="preserve">Workflow 2: Brand Strategy &amp; Positioning — Prevision AI Platform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Confidential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pPr>
    <w:r>
      <w:rPr>
        <w:rFonts w:ascii="Arial" w:cs="Arial" w:eastAsia="Arial" w:hAnsi="Arial"/>
        <w:color w:val="888888"/>
        <w:sz w:val="16"/>
        <w:szCs w:val="16"/>
      </w:rPr>
      <w:t xml:space="preserve">Brand Architecture Agent — Design Document v1.1</w:t>
    </w:r>
    <w:r>
      <w:rPr>
        <w:rFonts w:ascii="Arial" w:cs="Arial" w:eastAsia="Arial" w:hAnsi="Arial"/>
        <w:color w:val="888888"/>
        <w:sz w:val="16"/>
        <w:szCs w:val="16"/>
      </w:rPr>
      <w:t xml:space="preserve">	Prevision AI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2026-03-24T11:48:14.925Z</dcterms:created>
  <dcterms:modified xsi:type="dcterms:W3CDTF">2026-03-24T11:48:14.926Z</dcterms:modified>
</cp:coreProperties>
</file>

<file path=docProps/custom.xml><?xml version="1.0" encoding="utf-8"?>
<Properties xmlns="http://schemas.openxmlformats.org/officeDocument/2006/custom-properties" xmlns:vt="http://schemas.openxmlformats.org/officeDocument/2006/docPropsVTypes"/>
</file>