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BRAND POSITIONING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1.1 (All Decisions Resolved + Analytics Integration)</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2: Brand Strategy &amp; Positioning — Agent 2.1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DD-WF02-AGT01-BPA-v1.1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Resolved + Analytics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brand-positioning-agent-svc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2: Brand Strategy &amp; Positioning (first agent in WF2)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Complete Workflow 1 output (MRA + CIA + APA + TCIA + VoCA) | Onboarding Company model | Odoo CRM (res.partner) for customer-grounded positioning</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Brand Positioning Agent (BPA) is a Worker-type AI agent and the first agent in the Brand Strategy &amp; Positioning workflow (Workflow 2) of the Prevision AI Brand Building Platform. Its single responsibility is to analyze the complete brand intelligence from Workflow 1 — market landscape (MRA), competitive intelligence (CIA), CRM-grounded audience personas (APA), cultural trends (TCIA), and customer voice data (VoCA) — and transform those research insights into a cohesive positioning strategy that defines the brand’s unique position in the market.</w:t>
      </w:r>
    </w:p>
    <w:p>
      <w:pPr>
        <w:spacing w:after="120"/>
      </w:pPr>
      <w:r>
        <w:rPr>
          <w:rFonts w:ascii="Arial" w:cs="Arial" w:eastAsia="Arial" w:hAnsi="Arial"/>
          <w:sz w:val="22"/>
          <w:szCs w:val="22"/>
        </w:rPr>
        <w:t xml:space="preserve">The BPA is the critical bridge between research (WF1) and strategy (WF2). It is the first agent to operate on the synthesized WF1 intelligence, and its output — positioning statements, unique value propositions (UVPs), value proposition canvases, perceptual maps, and differentiation strategy documents — becomes the foundation for all subsequent WF2 agents (Brand Architecture, Brand Personality, Naming, Brand Story). If the positioning is wrong, everything downstream is wrong. This makes the BPA the highest-stakes agent in WF2.</w:t>
      </w:r>
    </w:p>
    <w:p>
      <w:pPr>
        <w:spacing w:after="120"/>
      </w:pPr>
      <w:r>
        <w:rPr>
          <w:rFonts w:ascii="Arial" w:cs="Arial" w:eastAsia="Arial" w:hAnsi="Arial"/>
          <w:sz w:val="22"/>
          <w:szCs w:val="22"/>
        </w:rPr>
        <w:t xml:space="preserve">The agent coexists with the existing stub StrategyNode (pipeline-orchestrator-svc/app/nodes/internal/strategy_node.py) which is retained as a fallback (Decision #5). The BPA reads WF1 intelligence primarily from the Workflow Analytics Layer’s MetricSnapshot and WorkflowSnapshot tables (the most recent completed WF1 run for the tenant). If no WF1 analytics data exists (first-time user or WF1 never run), the agent returns a clear instruction message directing the user to run WF1 first (Decision #3). All BPA results are fed into the analytics extraction pipeline for dashboard KPI tracking, following the same MetricExtractor pattern established for WF1 agents.</w:t>
      </w:r>
    </w:p>
    <w:p>
      <w:pPr>
        <w:spacing w:after="120"/>
      </w:pPr>
      <w:r>
        <w:rPr>
          <w:rFonts w:ascii="Arial" w:cs="Arial" w:eastAsia="Arial" w:hAnsi="Arial"/>
          <w:sz w:val="22"/>
          <w:szCs w:val="22"/>
        </w:rPr>
        <w:t xml:space="preserve">Architecturally, it deploys as brand-positioning-agent-svc on port 8031 (Workflow 2 agents use port range 8031-8035), following all established Prevision_WS patterns: FastAPI, Pydantic v2 ExternalWrapper contract, Claude Sonnet 4, Redis + PostgreSQL dual-layer positioning registry, Tavily + httpx for competitive positioning research, and hybrid keyword + LLM guardrails.</w:t>
      </w:r>
    </w:p>
    <w:p>
      <w:r>
        <w:br w:type="page"/>
      </w:r>
    </w:p>
    <w:p>
      <w:pPr>
        <w:pStyle w:val="Heading1"/>
      </w:pPr>
      <w:r>
        <w:t xml:space="preserve">2. Agent Identity &amp; Scope (Guidelines §1)</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Positioning Agent (BPA)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brand-positioning-agent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Positioning Strategy &amp; Market Differentiation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Strategist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from pipeline-orchestrator-svc) | Scheduled (brand pivot re-analysis) | Human-initiated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(isolated by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brand-positioning-agent-svc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Prevision_WS/brand-positioning-agent-svc/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Dependencies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REQUIRED: Onboarding Company model (brand identity anchor) | REQUIRED: WF1 output (at minimum MRA + CIA; APA + TCIA + VoCA enrich but not mandatory) | OPTIONAL: Odoo CRM (customer-grounded positioning)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 LLM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Replaces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Coexists with StrategyNode stub (kept as fallback per Decision #5); new service is primary, stub is circuit-breaker fallback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Reads from Workflow Analytics Layer (MetricSnapshot + WorkflowSnapshot from most recent WF1 run) | FALLBACK: If no analytics data, REJECT with instruction to run WF1 first (Decision #3)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Output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results extracted via BrandPositioningExtractor into MetricSnapshot for dashboard KPIs</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Brand Positioning Agent analyzes the tenant’s competitive landscape, audience needs, market trends, and customer voice data from Workflow 1 to generate optimal positioning strategies including positioning statements, unique value propositions, value proposition canvases, perceptual maps, and differentiation frameworks — all grounded in the tenant’s onboarding brand identity and real customer data when available.</w:t>
      </w:r>
    </w:p>
    <w:p>
      <w:pPr>
        <w:spacing w:after="120"/>
      </w:pPr>
      <w:r>
        <w:rPr>
          <w:rFonts w:ascii="Arial" w:cs="Arial" w:eastAsia="Arial" w:hAnsi="Arial"/>
          <w:sz w:val="22"/>
          <w:szCs w:val="22"/>
        </w:rPr>
        <w:t xml:space="preserve"/>
      </w:r>
    </w:p>
    <w:p>
      <w:pPr>
        <w:pStyle w:val="Heading2"/>
      </w:pPr>
      <w:r>
        <w:t xml:space="preserve">2.3 Workflow 2 Agent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000"/>
        <w:gridCol w:w="1800"/>
        <w:gridCol w:w="34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Upstream</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WF2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(2.1)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positioning &amp; differentiation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WF1 output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Foundation: positioning strategy that all WF2 agents build upon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Architecture (2.2)</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structure &amp; hierarchy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Structures: sub-brands, product lines aligned to positioning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Personality (2.3)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Personality traits &amp;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 Architecture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Humanizes: brand character consistent with positioning</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Naming &amp; Tagline (2.4)</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:8034</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Names &amp; slogans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 + Personality</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Verbalizes: names and taglines that embody positioning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Story (2.5)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Origin story &amp; narrative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 Personality + Naming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Narrates: story arc rooted in positioning and personality</w:t>
            </w:r>
          </w:p>
        </w:tc>
      </w:tr>
    </w:tbl>
    <w:p>
      <w:pPr>
        <w:spacing w:after="120"/>
      </w:pPr>
      <w:r>
        <w:rPr>
          <w:rFonts w:ascii="Arial" w:cs="Arial" w:eastAsia="Arial" w:hAnsi="Arial"/>
          <w:sz w:val="22"/>
          <w:szCs w:val="22"/>
        </w:rPr>
        <w:t xml:space="preserve"/>
      </w:r>
    </w:p>
    <w:p>
      <w:pPr>
        <w:pStyle w:val="Heading2"/>
      </w:pPr>
      <w:r>
        <w:t xml:space="preserve">2.4 WF1 → WF2 Data Flow</w:t>
      </w:r>
    </w:p>
    <w:p>
      <w:pPr>
        <w:spacing w:after="120"/>
      </w:pPr>
      <w:r>
        <w:rPr>
          <w:rFonts w:ascii="Arial" w:cs="Arial" w:eastAsia="Arial" w:hAnsi="Arial"/>
          <w:sz w:val="22"/>
          <w:szCs w:val="22"/>
        </w:rPr>
        <w:t xml:space="preserve">The BPA receives the complete WF1 intelligence as previous_outputs. Here is what each WF1 agent contributes to positioning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50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WF1 Agent</w:t>
            </w:r>
          </w:p>
        </w:tc>
        <w:tc>
          <w:tcPr>
            <w:tcW w:type="dxa" w:w="3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Data for Positioning</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How BPA Uses 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 (1.1)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 industry sizing, growth rates, market segments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Identifies addressable positioning spaces; validates market size for chosen position</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CIA (1.2)</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matrix, SWOT, positioning gaps, competitor trend adoption</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Maps competitive positions on perceptual map; identifies white-space opportunities for differentiation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(1.3)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CRM-grounded personas, demographics, psychographics, buying journeys, pain points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Ensures positioning resonates with actual customer segments; grounds UVP in real customer needs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TCIA (1.4)</w:t>
            </w:r>
          </w:p>
        </w:tc>
        <w:tc>
          <w:tcPr>
            <w:tcW w:type="dxa" w:w="3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trends, relevance scores, trend-persona mapping</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Identifies trend-aligned positioning opportunities; avoids positions tied to fading trends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VoCA (1.5)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 analysis, theme clusters, NPS, pain point rankings, VoC strategy bridge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voice validation: does the positioning address what customers actually say they need?</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              WORKFLOW 1 (COMPLETED)</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│MRA ││CIA ││APA ││TCIA││VoCA│  → previous_outputs</w:t>
      </w:r>
    </w:p>
    <w:p>
      <w:pPr>
        <w:spacing w:after="0"/>
      </w:pPr>
      <w:r>
        <w:rPr>
          <w:rFonts w:ascii="Courier New" w:cs="Courier New" w:eastAsia="Courier New" w:hAnsi="Courier New"/>
          <w:color w:val="2E4057"/>
          <w:sz w:val="18"/>
          <w:szCs w:val="18"/>
        </w:rPr>
        <w:t xml:space="preserve">  │8021││8022││8023││8024││8025│</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Pipeline Orchestrator│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POST /v1/execute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BRAND POSITIONING AGENT         │</w:t>
      </w:r>
    </w:p>
    <w:p>
      <w:pPr>
        <w:spacing w:after="0"/>
      </w:pPr>
      <w:r>
        <w:rPr>
          <w:rFonts w:ascii="Courier New" w:cs="Courier New" w:eastAsia="Courier New" w:hAnsi="Courier New"/>
          <w:color w:val="2E4057"/>
          <w:sz w:val="18"/>
          <w:szCs w:val="18"/>
        </w:rPr>
        <w:t xml:space="preserve">  │ (brand-positioning-agent-svc     │</w:t>
      </w:r>
    </w:p>
    <w:p>
      <w:pPr>
        <w:spacing w:after="0"/>
      </w:pPr>
      <w:r>
        <w:rPr>
          <w:rFonts w:ascii="Courier New" w:cs="Courier New" w:eastAsia="Courier New" w:hAnsi="Courier New"/>
          <w:color w:val="2E4057"/>
          <w:sz w:val="18"/>
          <w:szCs w:val="18"/>
        </w:rPr>
        <w:t xml:space="preserve">  │  :8031)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Inputs:                          │</w:t>
      </w:r>
    </w:p>
    <w:p>
      <w:pPr>
        <w:spacing w:after="0"/>
      </w:pPr>
      <w:r>
        <w:rPr>
          <w:rFonts w:ascii="Courier New" w:cs="Courier New" w:eastAsia="Courier New" w:hAnsi="Courier New"/>
          <w:color w:val="2E4057"/>
          <w:sz w:val="18"/>
          <w:szCs w:val="18"/>
        </w:rPr>
        <w:t xml:space="preserve">  │  - WF1 previous_outputs (all 5)  │</w:t>
      </w:r>
    </w:p>
    <w:p>
      <w:pPr>
        <w:spacing w:after="0"/>
      </w:pPr>
      <w:r>
        <w:rPr>
          <w:rFonts w:ascii="Courier New" w:cs="Courier New" w:eastAsia="Courier New" w:hAnsi="Courier New"/>
          <w:color w:val="2E4057"/>
          <w:sz w:val="18"/>
          <w:szCs w:val="18"/>
        </w:rPr>
        <w:t xml:space="preserve">  │  - Company model (onboarding)    │</w:t>
      </w:r>
    </w:p>
    <w:p>
      <w:pPr>
        <w:spacing w:after="0"/>
      </w:pPr>
      <w:r>
        <w:rPr>
          <w:rFonts w:ascii="Courier New" w:cs="Courier New" w:eastAsia="Courier New" w:hAnsi="Courier New"/>
          <w:color w:val="2E4057"/>
          <w:sz w:val="18"/>
          <w:szCs w:val="18"/>
        </w:rPr>
        <w:t xml:space="preserve">  │  - Odoo CRM (optional)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Outputs:                         │</w:t>
      </w:r>
    </w:p>
    <w:p>
      <w:pPr>
        <w:spacing w:after="0"/>
      </w:pPr>
      <w:r>
        <w:rPr>
          <w:rFonts w:ascii="Courier New" w:cs="Courier New" w:eastAsia="Courier New" w:hAnsi="Courier New"/>
          <w:color w:val="2E4057"/>
          <w:sz w:val="18"/>
          <w:szCs w:val="18"/>
        </w:rPr>
        <w:t xml:space="preserve">  │  - Positioning Statement          │</w:t>
      </w:r>
    </w:p>
    <w:p>
      <w:pPr>
        <w:spacing w:after="0"/>
      </w:pPr>
      <w:r>
        <w:rPr>
          <w:rFonts w:ascii="Courier New" w:cs="Courier New" w:eastAsia="Courier New" w:hAnsi="Courier New"/>
          <w:color w:val="2E4057"/>
          <w:sz w:val="18"/>
          <w:szCs w:val="18"/>
        </w:rPr>
        <w:t xml:space="preserve">  │  - Unique Value Proposition       │</w:t>
      </w:r>
    </w:p>
    <w:p>
      <w:pPr>
        <w:spacing w:after="0"/>
      </w:pPr>
      <w:r>
        <w:rPr>
          <w:rFonts w:ascii="Courier New" w:cs="Courier New" w:eastAsia="Courier New" w:hAnsi="Courier New"/>
          <w:color w:val="2E4057"/>
          <w:sz w:val="18"/>
          <w:szCs w:val="18"/>
        </w:rPr>
        <w:t xml:space="preserve">  │  - Value Proposition Canvas       │</w:t>
      </w:r>
    </w:p>
    <w:p>
      <w:pPr>
        <w:spacing w:after="0"/>
      </w:pPr>
      <w:r>
        <w:rPr>
          <w:rFonts w:ascii="Courier New" w:cs="Courier New" w:eastAsia="Courier New" w:hAnsi="Courier New"/>
          <w:color w:val="2E4057"/>
          <w:sz w:val="18"/>
          <w:szCs w:val="18"/>
        </w:rPr>
        <w:t xml:space="preserve">  │  - Perceptual Map                 │</w:t>
      </w:r>
    </w:p>
    <w:p>
      <w:pPr>
        <w:spacing w:after="0"/>
      </w:pPr>
      <w:r>
        <w:rPr>
          <w:rFonts w:ascii="Courier New" w:cs="Courier New" w:eastAsia="Courier New" w:hAnsi="Courier New"/>
          <w:color w:val="2E4057"/>
          <w:sz w:val="18"/>
          <w:szCs w:val="18"/>
        </w:rPr>
        <w:t xml:space="preserve">  │  - Differentiation Strategy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│R ││PG││Ka││GCS││Vertex AI│</w:t>
      </w:r>
    </w:p>
    <w:p>
      <w:pPr>
        <w:spacing w:after="0"/>
      </w:pPr>
      <w:r>
        <w:rPr>
          <w:rFonts w:ascii="Courier New" w:cs="Courier New" w:eastAsia="Courier New" w:hAnsi="Courier New"/>
          <w:color w:val="2E4057"/>
          <w:sz w:val="18"/>
          <w:szCs w:val="18"/>
        </w:rPr>
        <w:t xml:space="preserve"> │e ││  ││fk││   ││RAG     │</w:t>
      </w:r>
    </w:p>
    <w:p>
      <w:pPr>
        <w:spacing w:after="0"/>
      </w:pPr>
      <w:r>
        <w:rPr>
          <w:rFonts w:ascii="Courier New" w:cs="Courier New" w:eastAsia="Courier New" w:hAnsi="Courier New"/>
          <w:color w:val="2E4057"/>
          <w:sz w:val="18"/>
          <w:szCs w:val="18"/>
        </w:rPr>
        <w:t xml:space="preserve"> │d ││  ││a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Output flows to WF2 downstream agents:</w:t>
      </w:r>
    </w:p>
    <w:p>
      <w:pPr>
        <w:spacing w:after="0"/>
      </w:pPr>
      <w:r>
        <w:rPr>
          <w:rFonts w:ascii="Courier New" w:cs="Courier New" w:eastAsia="Courier New" w:hAnsi="Courier New"/>
          <w:color w:val="2E4057"/>
          <w:sz w:val="18"/>
          <w:szCs w:val="18"/>
        </w:rPr>
        <w:t xml:space="preserve">  BPA(:8031) → Brand Architecture(:8032)</w:t>
      </w:r>
    </w:p>
    <w:p>
      <w:pPr>
        <w:spacing w:after="0"/>
      </w:pPr>
      <w:r>
        <w:rPr>
          <w:rFonts w:ascii="Courier New" w:cs="Courier New" w:eastAsia="Courier New" w:hAnsi="Courier New"/>
          <w:color w:val="2E4057"/>
          <w:sz w:val="18"/>
          <w:szCs w:val="18"/>
        </w:rPr>
        <w:t xml:space="preserve">  BPA(:8031) → Brand Personality(:8033)</w:t>
      </w:r>
    </w:p>
    <w:p>
      <w:pPr>
        <w:spacing w:after="0"/>
      </w:pPr>
      <w:r>
        <w:rPr>
          <w:rFonts w:ascii="Courier New" w:cs="Courier New" w:eastAsia="Courier New" w:hAnsi="Courier New"/>
          <w:color w:val="2E4057"/>
          <w:sz w:val="18"/>
          <w:szCs w:val="18"/>
        </w:rPr>
        <w:t xml:space="preserve">  BPA(:8031) → Naming &amp; Tagline(:8034)</w:t>
      </w:r>
    </w:p>
    <w:p>
      <w:pPr>
        <w:spacing w:after="0"/>
      </w:pPr>
      <w:r>
        <w:rPr>
          <w:rFonts w:ascii="Courier New" w:cs="Courier New" w:eastAsia="Courier New" w:hAnsi="Courier New"/>
          <w:color w:val="2E4057"/>
          <w:sz w:val="18"/>
          <w:szCs w:val="18"/>
        </w:rPr>
        <w:t xml:space="preserve">  BPA(:8031) → Brand Story(:8035)</w:t>
      </w:r>
    </w:p>
    <w:p>
      <w:r>
        <w:br w:type="page"/>
      </w:r>
    </w:p>
    <w:p>
      <w:pPr>
        <w:pStyle w:val="Heading1"/>
      </w:pPr>
      <w:r>
        <w:t xml:space="preserve">4. Three-Layer Guardrail Specification (Guidelines §2)</w:t>
      </w:r>
    </w:p>
    <w:p>
      <w:pPr>
        <w:pStyle w:val="Heading2"/>
      </w:pPr>
      <w:r>
        <w:t xml:space="preserve">4.1 Layer 1 — Input Guardrails</w:t>
      </w:r>
    </w:p>
    <w:p>
      <w:pPr>
        <w:spacing w:after="120"/>
      </w:pPr>
      <w:r>
        <w:rPr>
          <w:rFonts w:ascii="Arial" w:cs="Arial" w:eastAsia="Arial" w:hAnsi="Arial"/>
          <w:sz w:val="22"/>
          <w:szCs w:val="22"/>
        </w:rPr>
        <w:t xml:space="preserve">Max budget: 200ms.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260"/>
        <w:gridCol w:w="1800"/>
        <w:gridCol w:w="8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 Detection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list + LLM judge (&gt;0.3)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alert 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similarity: [brand_positioning, market_differentiation, value_proposition, competitive_positioning, perceptual_mapping, uvp, positioning_statement]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 Sensitive Data Redaction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Presidio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 + X-Tenant-ID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4,096 input tokens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 Pre-check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(10/min)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Analytics Data Check (Decision #3)</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Workflow Analytics Layer for most recent completed WF1 run: MetricSnapshot.objects.filter(tenant=tenant, pipeline_id='brand-discovery-complete').order_by('-recorded_at').first(). If exists: load WF1 results from WorkflowSnapshot.job.result_data. If NOT exists (no WF1 ever run): REJECT with instruction message.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WF1 analytics available: PROCEED with loaded WF1 context. If NOT available: REJECT with message: “Workflow 1 (Brand Discovery &amp; Research) must be completed before running brand positioning. Please run the Brand Discovery workflow first to generate the market research, competitive intelligence, audience personas, trend insights, and customer voice data needed for positioning strategy.”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Identity Anchor Check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 has Company model in onboarding (brand name, industry required); without brand identity, positioning is groundless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with “Complete onboarding first” message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Bias Detection</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Detect requests that ask the agent to copy a competitor’s positioning rather than differentiate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TAG with “differentiation_required” warning; proceed but ensure output emphasizes differentiation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emit plan block before any tool call; logged as EVT-004</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SKL-BPA-01 through SKL-BPA-12 may be called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Research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5 concurrent web research requests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 blocked if role lacks permission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WRITE, RAG WRITE, positioning_registry WRITE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80,000 tokens per session (positioning requires extensive synthesis)</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Originality Guard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MUST NOT reproduce competitor positioning statements verbatim; all generated positioning must be original and differentiated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 Grounding Requirement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positioning claim must trace to WF1 data (market size, competitor gap, persona need, trend, or customer voice); no “gut feel” positioning allowed</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positioning recommendation must cite WF1 data sources. Grounding score &lt; 0.8 → escalate.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 on Egress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customer names/emails from positioning examples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&lt; 0.7 for positioning recommendations → escalate with data insufficiency flag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Confident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market share percentages, competitor revenue, or positioning success metrics without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references only tenant_id data; no cross-tenant positioning leakage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capped at 100,000 characters (accommodates perceptual map data + multiple positioning options)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Differentiation Verification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filter (~50ms) for competitor name + “copy”/“replicate” patterns; LLM judge if score &gt; 0.3 (~400ms). Output MUST present original differentiated positioning, never a copy of a competitor.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Cultural Sensitivity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statements checked for cultural insensitivity or unintended meanings in target markets (leverages TCIA cultural data)</w:t>
            </w:r>
          </w:p>
        </w:tc>
      </w:tr>
    </w:tbl>
    <w:p>
      <w:pPr>
        <w:spacing w:after="120"/>
      </w:pPr>
      <w:r>
        <w:rPr>
          <w:rFonts w:ascii="Arial" w:cs="Arial" w:eastAsia="Arial" w:hAnsi="Arial"/>
          <w:sz w:val="22"/>
          <w:szCs w:val="22"/>
        </w:rPr>
        <w:t xml:space="preserve"/>
      </w:r>
    </w:p>
    <w:p>
      <w:pPr>
        <w:pStyle w:val="Heading2"/>
      </w:pPr>
      <w:r>
        <w:t xml:space="preserve">4.4 Monitoring Mindset</w:t>
      </w:r>
    </w:p>
    <w:p>
      <w:pPr>
        <w:pStyle w:val="ListParagraph"/>
        <w:numPr>
          <w:ilvl w:val="0"/>
          <w:numId w:val="2"/>
        </w:numPr>
        <w:spacing w:after="60"/>
      </w:pPr>
      <w:r>
        <w:rPr>
          <w:rFonts w:ascii="Arial" w:cs="Arial" w:eastAsia="Arial" w:hAnsi="Arial"/>
          <w:sz w:val="22"/>
          <w:szCs w:val="22"/>
        </w:rPr>
        <w:t xml:space="preserve">All triggers logged with rule_id, tenant_id, agent_id, session_id, timestamp, action_taken</w:t>
      </w:r>
    </w:p>
    <w:p>
      <w:pPr>
        <w:pStyle w:val="ListParagraph"/>
        <w:numPr>
          <w:ilvl w:val="0"/>
          <w:numId w:val="2"/>
        </w:numPr>
        <w:spacing w:after="60"/>
      </w:pPr>
      <w:r>
        <w:rPr>
          <w:rFonts w:ascii="Arial" w:cs="Arial" w:eastAsia="Arial" w:hAnsi="Arial"/>
          <w:sz w:val="22"/>
          <w:szCs w:val="22"/>
        </w:rPr>
        <w:t xml:space="preserve">BPA-specific: differentiation_verification triggers, wf1_completeness warnings, brand_identity checks</w:t>
      </w:r>
    </w:p>
    <w:p>
      <w:r>
        <w:br w:type="page"/>
      </w:r>
    </w:p>
    <w:p>
      <w:pPr>
        <w:pStyle w:val="Heading1"/>
      </w:pPr>
      <w:r>
        <w:t xml:space="preserve">5. Memory Stack Design (Guidelines §3)</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Store   (Vertex AI RAG + GCS)        │  Cross-session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Positioning Registry (Redis + PostgreSQL)      │  Cross-session, tenant-scoped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session (1h TTL)</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Memory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5.1-5.2 L1 Ephemeral + L2 Working Memory</w:t>
      </w:r>
    </w:p>
    <w:p>
      <w:pPr>
        <w:pStyle w:val="ListParagraph"/>
        <w:numPr>
          <w:ilvl w:val="0"/>
          <w:numId w:val="2"/>
        </w:numPr>
        <w:spacing w:after="60"/>
      </w:pPr>
      <w:r>
        <w:rPr>
          <w:rFonts w:ascii="Arial" w:cs="Arial" w:eastAsia="Arial" w:hAnsi="Arial"/>
          <w:sz w:val="22"/>
          <w:szCs w:val="22"/>
        </w:rPr>
        <w:t xml:space="preserve">L1: Python dict; cleared per skill call</w:t>
      </w:r>
    </w:p>
    <w:p>
      <w:pPr>
        <w:pStyle w:val="ListParagraph"/>
        <w:numPr>
          <w:ilvl w:val="0"/>
          <w:numId w:val="2"/>
        </w:numPr>
        <w:spacing w:after="60"/>
      </w:pPr>
      <w:r>
        <w:rPr>
          <w:rFonts w:ascii="Arial" w:cs="Arial" w:eastAsia="Arial" w:hAnsi="Arial"/>
          <w:sz w:val="22"/>
          <w:szCs w:val="22"/>
        </w:rPr>
        <w:t xml:space="preserve">L2: Compression at 75% context; Importance Scoring (positioning synthesis requires retaining competitive landscape + persona needs simultaneously)</w:t>
      </w:r>
    </w:p>
    <w:p>
      <w:pPr>
        <w:spacing w:after="120"/>
      </w:pPr>
      <w:r>
        <w:rPr>
          <w:rFonts w:ascii="Arial" w:cs="Arial" w:eastAsia="Arial" w:hAnsi="Arial"/>
          <w:sz w:val="22"/>
          <w:szCs w:val="22"/>
        </w:rPr>
        <w:t xml:space="preserve"/>
      </w:r>
    </w:p>
    <w:p>
      <w:pPr>
        <w:pStyle w:val="Heading2"/>
      </w:pPr>
      <w:r>
        <w:t xml:space="preserve">5.3 L3 Session + L3* Positioning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6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bpa:&lt;tid&gt;:ratelimit:&lt;uid&gt;:&lt;w&gt;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bpa:&lt;tid&gt;:registry:positioning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Master positioning strategy: { version: PositioningStrategy JSON };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bpa:&lt;tid&gt;:registry:perceptual_map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 perceptual map data;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bpa:&lt;tid&gt;:registry:uvp_history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Historical UVP versions for evolution tracking;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bpa:&lt;tid&gt;:company_context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Company model data from onboarding</w:t>
            </w:r>
          </w:p>
        </w:tc>
      </w:tr>
    </w:tbl>
    <w:p>
      <w:pPr>
        <w:spacing w:after="120"/>
      </w:pPr>
      <w:r>
        <w:rPr>
          <w:rFonts w:ascii="Arial" w:cs="Arial" w:eastAsia="Arial" w:hAnsi="Arial"/>
          <w:sz w:val="22"/>
          <w:szCs w:val="22"/>
        </w:rPr>
        <w:t xml:space="preserve">Synchronization: Same Redis+PG dual-layer pattern as all WF1 agents. Async Celery on every write. Cold-start from PG.</w:t>
      </w:r>
    </w:p>
    <w:p>
      <w:pPr>
        <w:spacing w:after="120"/>
      </w:pPr>
      <w:r>
        <w:rPr>
          <w:rFonts w:ascii="Arial" w:cs="Arial" w:eastAsia="Arial" w:hAnsi="Arial"/>
          <w:sz w:val="22"/>
          <w:szCs w:val="22"/>
        </w:rPr>
        <w:t xml:space="preserve"/>
      </w:r>
    </w:p>
    <w:p>
      <w:pPr>
        <w:pStyle w:val="Heading2"/>
      </w:pPr>
      <w:r>
        <w:t xml:space="preserve">5.5 L4 Long-Term Memory</w:t>
      </w:r>
    </w:p>
    <w:p>
      <w:pPr>
        <w:pStyle w:val="ListParagraph"/>
        <w:numPr>
          <w:ilvl w:val="0"/>
          <w:numId w:val="2"/>
        </w:numPr>
        <w:spacing w:after="60"/>
      </w:pPr>
      <w:r>
        <w:rPr>
          <w:rFonts w:ascii="Arial" w:cs="Arial" w:eastAsia="Arial" w:hAnsi="Arial"/>
          <w:sz w:val="22"/>
          <w:szCs w:val="22"/>
        </w:rPr>
        <w:t xml:space="preserve">Vertex AI RAG: Positioning strategy documents for retrieval by downstream WF2 agents</w:t>
      </w:r>
    </w:p>
    <w:p>
      <w:pPr>
        <w:pStyle w:val="ListParagraph"/>
        <w:numPr>
          <w:ilvl w:val="0"/>
          <w:numId w:val="2"/>
        </w:numPr>
        <w:spacing w:after="60"/>
      </w:pPr>
      <w:r>
        <w:rPr>
          <w:rFonts w:ascii="Arial" w:cs="Arial" w:eastAsia="Arial" w:hAnsi="Arial"/>
          <w:sz w:val="22"/>
          <w:szCs w:val="22"/>
        </w:rPr>
        <w:t xml:space="preserve">GCS: Positioning deliverables (perceptual map SVGs, value proposition canvas PDFs, differentiation strategy docs) to {tenant.slug}-curated bucket</w:t>
      </w:r>
    </w:p>
    <w:p>
      <w:r>
        <w:br w:type="page"/>
      </w:r>
    </w:p>
    <w:p>
      <w:pPr>
        <w:pStyle w:val="Heading1"/>
      </w:pPr>
      <w:r>
        <w:t xml:space="preserve">6. Skills Catalog (Guidelines §6)</w:t>
      </w:r>
    </w:p>
    <w:p>
      <w:pPr>
        <w:spacing w:after="120"/>
      </w:pPr>
      <w:r>
        <w:rPr>
          <w:rFonts w:ascii="Arial" w:cs="Arial" w:eastAsia="Arial" w:hAnsi="Arial"/>
          <w:sz w:val="22"/>
          <w:szCs w:val="22"/>
        </w:rPr>
        <w:t xml:space="preserve">12 skills: 5 Research/Analysis, 5 LLM Synthesis, 1 Write, 1 Escalation.</w:t>
      </w:r>
    </w:p>
    <w:p>
      <w:pPr>
        <w:pStyle w:val="Heading2"/>
      </w:pPr>
      <w:r>
        <w:t xml:space="preserve">6.1 Research &amp; Analysis Skills</w:t>
      </w:r>
    </w:p>
    <w:p>
      <w:pPr>
        <w:pStyle w:val="Heading3"/>
      </w:pPr>
      <w:r>
        <w:t xml:space="preserve">SKL-BPA-01: Competitive Position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competitive_position_mapper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CIA competitor matrix and positioning gaps from WF1 to map each competitor’s current market position. Identifies positioning dimensions (e.g., price vs quality, innovation vs reliability, niche vs mass-market) and plots competitors on a 2D perceptual space. Supplements with Tavily research for competitors not fully covered in CIA output.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competitor_matrix: dict (from CIA), positioning_gaps: list (from CIA), market_context: dict (from MRA), industry: 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competitive_map: CompetitivePositionMap { dimensions: list[PositioningDimension], competitor_positions: list[CompetitorPosition { name, x, y, strengths, weaknesses }], white_space_zones: list[WhiteSpaceZone]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 Tavily</w:t>
            </w:r>
          </w:p>
        </w:tc>
      </w:tr>
    </w:tbl>
    <w:p>
      <w:pPr>
        <w:spacing w:after="120"/>
      </w:pPr>
      <w:r>
        <w:rPr>
          <w:rFonts w:ascii="Arial" w:cs="Arial" w:eastAsia="Arial" w:hAnsi="Arial"/>
          <w:sz w:val="22"/>
          <w:szCs w:val="22"/>
        </w:rPr>
        <w:t xml:space="preserve"/>
      </w:r>
    </w:p>
    <w:p>
      <w:pPr>
        <w:pStyle w:val="Heading3"/>
      </w:pPr>
      <w:r>
        <w:t xml:space="preserve">SKL-BPA-02: Audience Needs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audience_needs_synthesizer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Synthesizes APA persona pain points, motivations, and buying journey insights with VoCA customer voice themes to identify the core customer needs that positioning must address. Produces a ranked needs hierarchy: (1) table-stakes (must-have), (2) differentiators (nice-to-have that drive preference), (3) delighters (unexpected value). Cross-references with CIA competitor weaknesses to identify needs competitors fail to address.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list[PersonaProfile] (from APA), voc_themes: ThemeClusterMap (from VoCA), competitor_weaknesses: list (from CIA)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needs_hierarchy: NeedsHierarchy { table_stakes: list, differentiators: list, delighters: list, unmet_by_competitors: list, per_persona_needs: dict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(data synthesis)</w:t>
            </w:r>
          </w:p>
        </w:tc>
      </w:tr>
    </w:tbl>
    <w:p>
      <w:pPr>
        <w:spacing w:after="120"/>
      </w:pPr>
      <w:r>
        <w:rPr>
          <w:rFonts w:ascii="Arial" w:cs="Arial" w:eastAsia="Arial" w:hAnsi="Arial"/>
          <w:sz w:val="22"/>
          <w:szCs w:val="22"/>
        </w:rPr>
        <w:t xml:space="preserve"/>
      </w:r>
    </w:p>
    <w:p>
      <w:pPr>
        <w:pStyle w:val="Heading3"/>
      </w:pPr>
      <w:r>
        <w:t xml:space="preserve">SKL-BPA-03: Trend-Aligned Positioning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trend_positioning_scanner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TCIA trend data and cultural insights to identify positioning opportunities aligned with rising trends and avoids positions tied to declining trends. Produces trend-positioning affinity matrix showing which positioning angles are trend-accelerated vs trend-resistant.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scored_trends: list (from TCIA), cultural_shifts: list (from TCIA), trend_persona_matrix: dict (from TCIA)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trend_positioning: TrendPositioningMatrix { trend_aligned_positions: list, trend_resistant_positions: list, emerging_opportunity_positions: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(data analysis)</w:t>
            </w:r>
          </w:p>
        </w:tc>
      </w:tr>
    </w:tbl>
    <w:p>
      <w:pPr>
        <w:spacing w:after="120"/>
      </w:pPr>
      <w:r>
        <w:rPr>
          <w:rFonts w:ascii="Arial" w:cs="Arial" w:eastAsia="Arial" w:hAnsi="Arial"/>
          <w:sz w:val="22"/>
          <w:szCs w:val="22"/>
        </w:rPr>
        <w:t xml:space="preserve"/>
      </w:r>
    </w:p>
    <w:p>
      <w:pPr>
        <w:pStyle w:val="Heading3"/>
      </w:pPr>
      <w:r>
        <w:t xml:space="preserve">SKL-BPA-04: Brand Identity Context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brand_identity_loader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Loads the tenant’s brand identity from the onboarding Company model (company name, industry, target audience, core problem, brand voice, values, vision/mission statements, tagline, value proposition, elevator pitch) and optionally enriches with Odoo CRM customer demographics. This is the “anchor” — positioning must be consistent with the brand’s declared identity.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brand_identity: BrandIdentity { name, industry, target_audience, core_problem, brand_voice, values, vision, mission, tagline, value_proposition, elevator_pitch, crm_enrichment: CRMEnrichment (optional)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(DB + Odoo read)</w:t>
            </w:r>
          </w:p>
        </w:tc>
      </w:tr>
    </w:tbl>
    <w:p>
      <w:pPr>
        <w:spacing w:after="120"/>
      </w:pPr>
      <w:r>
        <w:rPr>
          <w:rFonts w:ascii="Arial" w:cs="Arial" w:eastAsia="Arial" w:hAnsi="Arial"/>
          <w:sz w:val="22"/>
          <w:szCs w:val="22"/>
        </w:rPr>
        <w:t xml:space="preserve"/>
      </w:r>
    </w:p>
    <w:p>
      <w:pPr>
        <w:pStyle w:val="Heading3"/>
      </w:pPr>
      <w:r>
        <w:t xml:space="preserve">SKL-BPA-05: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positioning strategies and brand strategy documents from tenant-scoped RAG store for evolution tracking and consistency checking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str, top_k: int (default: 5), tenant_id: str (auto-injected)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chunks: list[RAGChunk], retrieval_score: float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2"/>
      </w:pPr>
      <w:r>
        <w:t xml:space="preserve">6.2 LLM Synthesis Skills (Claude Sonnet 4)</w:t>
      </w:r>
    </w:p>
    <w:p>
      <w:pPr>
        <w:pStyle w:val="Heading3"/>
      </w:pPr>
      <w:r>
        <w:t xml:space="preserve">SKL-BPA-06: Positioning Statement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positioning_statement_generator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positioning statement candidates using a framework-agnostic approach (Decision #1): the LLM analyzes the brand context, competitive landscape, and audience needs to select the most appropriate positioning framework per situation — classic positioning formula, Blue Ocean Strategy, Jobs-to-be-Done, category creation, or challenger brand positioning. The LLM justifies its framework selection in the output. Number of candidates is tenant-configurable (Decision #4): default 3, max 7, stored in tenant:&lt;tid&gt;:config.positioning_candidate_count. Each candidate scored on: clarity (0-100), differentiation (0-100), believability (0-100), memorability (0-100).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brand_identity: BrandIdentity, competitive_map: CompetitivePositionMap, needs_hierarchy: NeedsHierarchy, trend_positioning: TrendPositioningMatrix, market_context: dict (from MRA analytics), max_candidates: int (from tenant config, default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positioning_candidates: list[PositioningStatement { statement, framework_used: str (classic|blue_ocean|jtbd|category_creation|challenger), framework_rationale: str, target_audience, need, category, key_benefit, reason_to_believe, scores: {clarity, differentiation, believability, memorability, overall}, data_citations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SKL-BPA-07: Value Proposition Canvas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value_proposition_canvas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Builds a Value Proposition Canvas (Osterwalder model) for the recommended positioning: Customer Profile (jobs, pains, gains) mapped to Value Map (products/services, pain relievers, gain creators). Grounded in APA persona data (jobs = buying journey stages, pains = VoCA pain points, gains = VoCA delighters). Produces structured JSON suitable for visual rendering.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selected_positioning: PositioningStatement, personas: list[PersonaProfile], needs_hierarchy: NeedsHierarchy, brand_identity: BrandIdentity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canvas: ValuePropositionCanvas { customer_profile: {jobs: list, pains: list, gains: list}, value_map: {products_services: list, pain_relievers: list, gain_creators: list}, fit_score: float, per_persona_fit: dict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SKL-BPA-08: Perceptual Map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perceptual_map_generator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Generates MULTIPLE perceptual maps with different dimension pairs (Decision #2). Analyzes the competitive landscape to identify the 3-5 most meaningful positioning dimension pairs (e.g., price–quality, innovation–tradition, specialist–generalist, premium–value, tech-forward–human-centered) and generates a separate perceptual map for each pair. This gives the strategist a multi-faceted view of the competitive landscape rather than a single 2D projection. Each map shows: competitor positions, current brand position (from VoCA perception data), recommended target position, and migration vector. Primary map (highest differentiation potential) is highlighted as recommended.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competitive_map: CompetitivePositionMap, selected_positioning: PositioningStatement, brand_identity: BrandIdentity, voc_sentiment: dict (from VoCA analytics), max_maps: int (default: 3, max: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perceptual_maps: list[PerceptualMap { map_id, dimension_x: {name, min_label, max_label}, dimension_y: {name, min_label, max_label}, entities: list[MapEntity { name, x: float(-1 to 1), y: float(-1 to 1), type: competitor|brand_current|brand_target }], migration_vector: {from_x, from_y, to_x, to_y}, white_space_highlighted: list, differentiation_potential_score: float(0-100), is_primary_recommended: bool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SKL-BPA-09: Differentiation Framework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differentiation_framework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Produces a comprehensive differentiation strategy document: (1) Points of Parity (POPs) — what the brand must match to be considered; (2) Points of Difference (PODs) — unique attributes that drive preference; (3) Reasons to Believe (RTBs) — evidence supporting each POD; (4) Positioning Proof Points — specific product/service features, customer testimonials, or certifications that validate the positioning. All grounded in WF1 evidence.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selected_positioning: PositioningStatement, competitive_map: CompetitivePositionMap, needs_hierarchy: NeedsHierarchy, brand_identity: BrandIdentity, voc_themes: ThemeClusterMap (from VoCA)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differentiation: DifferentiationFramework { pops: list[POP { attribute, competitor_benchmark, brand_capability }], pods: list[POD { attribute, unique_claim, evidence, persona_resonance }], rtbs: list[RTB { pod_ref, proof_type, proof_detail }], positioning_proof_points: list, overall_differentiation_score: float(0-100), competitive_vulnerability_assessment: list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SKL-BPA-10: Positioning Strategy Synthesizer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positioning_strategy_synthesizer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capstone skill: assembles all positioning artifacts into a cohesive Positioning Strategy Document. Includes: executive summary, recommended positioning statement (with rationale for selection over alternatives), unique value proposition, value proposition canvas, perceptual map interpretation, differentiation framework, implementation guidelines (how to operationalize the positioning across marketing, sales, product, and customer success), and risk assessment (what could undermine the positioning and how to defend it).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preceding skill outputs + brand_identity + wf1_context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PositioningStrategy { executive_summary, recommended_positioning: PositioningStatement, alternative_positions: list, uvp: str, canvas: ValuePropositionCanvas, perceptual_map: PerceptualMap, differentiation: DifferentiationFramework, implementation_guidelines: list[ImplementationAction { department, action, priority, timeline }], risk_assessment: list[PositioningRisk { risk, likelihood, impact, mitigation }],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Skills</w:t>
      </w:r>
    </w:p>
    <w:p>
      <w:pPr>
        <w:pStyle w:val="Heading3"/>
      </w:pPr>
      <w:r>
        <w:t xml:space="preserve">SKL-BPA-11: Strategy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positioning strategy to GCS + RAG, updates positioning_registry in Redis + PostgreSQL. Indexes strategy in RAG for retrieval by downstream WF2 agents (Brand Architecture, Personality, Naming, Story).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report_url: str (GCS URI), indexed_count: int, registry_updated: bool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(GCS + Vertex AI + PG)</w:t>
            </w:r>
          </w:p>
        </w:tc>
      </w:tr>
    </w:tbl>
    <w:p>
      <w:pPr>
        <w:spacing w:after="120"/>
      </w:pPr>
      <w:r>
        <w:rPr>
          <w:rFonts w:ascii="Arial" w:cs="Arial" w:eastAsia="Arial" w:hAnsi="Arial"/>
          <w:sz w:val="22"/>
          <w:szCs w:val="22"/>
        </w:rPr>
        <w:t xml:space="preserve"/>
      </w:r>
    </w:p>
    <w:p>
      <w:pPr>
        <w:pStyle w:val="Heading2"/>
      </w:pPr>
      <w:r>
        <w:t xml:space="preserve">6.4 Escalation Skills</w:t>
      </w:r>
    </w:p>
    <w:p>
      <w:pPr>
        <w:pStyle w:val="Heading3"/>
      </w:pPr>
      <w:r>
        <w:t xml:space="preserve">SKL-BPA-12: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when WF1 data insufficient for confident positioning, differentiation score too low, multiple positioning options equally viable (no clear winner), or cultural sensitivity flagged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disabled</w:t>
            </w:r>
          </w:p>
        </w:tc>
      </w:tr>
    </w:tbl>
    <w:p>
      <w:r>
        <w:br w:type="page"/>
      </w:r>
    </w:p>
    <w:p>
      <w:pPr>
        <w:pStyle w:val="Heading1"/>
      </w:pPr>
      <w:r>
        <w:t xml:space="preserve">7. UML Diagrams (Guidelines §7 — all 6)</w:t>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 &amp; ADMIN((ADMIN)) &amp; EDITOR((EDITOR)) &amp; VIEWER((VIEWER))</w:t>
      </w:r>
    </w:p>
    <w:p>
      <w:pPr>
        <w:spacing w:after="0"/>
      </w:pPr>
      <w:r>
        <w:rPr>
          <w:rFonts w:ascii="Courier New" w:cs="Courier New" w:eastAsia="Courier New" w:hAnsi="Courier New"/>
          <w:color w:val="2E4057"/>
          <w:sz w:val="18"/>
          <w:szCs w:val="18"/>
        </w:rPr>
        <w:t xml:space="preserve">    ORCH[Orchestrator] &amp; WF1[WF1 Complete Output]</w:t>
      </w:r>
    </w:p>
    <w:p>
      <w:pPr>
        <w:spacing w:after="0"/>
      </w:pPr>
      <w:r>
        <w:rPr>
          <w:rFonts w:ascii="Courier New" w:cs="Courier New" w:eastAsia="Courier New" w:hAnsi="Courier New"/>
          <w:color w:val="2E4057"/>
          <w:sz w:val="18"/>
          <w:szCs w:val="18"/>
        </w:rPr>
        <w:t xml:space="preserve">    subgraph BrandPositioningAgent</w:t>
      </w:r>
    </w:p>
    <w:p>
      <w:pPr>
        <w:spacing w:after="0"/>
      </w:pPr>
      <w:r>
        <w:rPr>
          <w:rFonts w:ascii="Courier New" w:cs="Courier New" w:eastAsia="Courier New" w:hAnsi="Courier New"/>
          <w:color w:val="2E4057"/>
          <w:sz w:val="18"/>
          <w:szCs w:val="18"/>
        </w:rPr>
        <w:t xml:space="preserve">        UC1[Generate Positioning Strategy] &amp; UC2[View Positioning Options]</w:t>
      </w:r>
    </w:p>
    <w:p>
      <w:pPr>
        <w:spacing w:after="0"/>
      </w:pPr>
      <w:r>
        <w:rPr>
          <w:rFonts w:ascii="Courier New" w:cs="Courier New" w:eastAsia="Courier New" w:hAnsi="Courier New"/>
          <w:color w:val="2E4057"/>
          <w:sz w:val="18"/>
          <w:szCs w:val="18"/>
        </w:rPr>
        <w:t xml:space="preserve">        UC3[View Perceptual Map] &amp; UC4[View Value Prop Canvas]</w:t>
      </w:r>
    </w:p>
    <w:p>
      <w:pPr>
        <w:spacing w:after="0"/>
      </w:pPr>
      <w:r>
        <w:rPr>
          <w:rFonts w:ascii="Courier New" w:cs="Courier New" w:eastAsia="Courier New" w:hAnsi="Courier New"/>
          <w:color w:val="2E4057"/>
          <w:sz w:val="18"/>
          <w:szCs w:val="18"/>
        </w:rPr>
        <w:t xml:space="preserve">        UC5[View Differentiation Framework] &amp; UC6[Configure Agent]</w:t>
      </w:r>
    </w:p>
    <w:p>
      <w:pPr>
        <w:spacing w:after="0"/>
      </w:pPr>
      <w:r>
        <w:rPr>
          <w:rFonts w:ascii="Courier New" w:cs="Courier New" w:eastAsia="Courier New" w:hAnsi="Courier New"/>
          <w:color w:val="2E4057"/>
          <w:sz w:val="18"/>
          <w:szCs w:val="18"/>
        </w:rPr>
        <w:t xml:space="preserve">        UC7[View Positioning Registry] &amp; UC8[Compare Positioning Versions]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OWNER &amp; ADMIN --&gt; UC1&amp;UC2&amp;UC3&amp;UC4&amp;UC5&amp;UC6&amp;UC7&amp;UC8</w:t>
      </w:r>
    </w:p>
    <w:p>
      <w:pPr>
        <w:spacing w:after="0"/>
      </w:pPr>
      <w:r>
        <w:rPr>
          <w:rFonts w:ascii="Courier New" w:cs="Courier New" w:eastAsia="Courier New" w:hAnsi="Courier New"/>
          <w:color w:val="2E4057"/>
          <w:sz w:val="18"/>
          <w:szCs w:val="18"/>
        </w:rPr>
        <w:t xml:space="preserve">    EDITOR --&gt; UC1&amp;UC2&amp;UC3&amp;UC4&amp;UC5&amp;UC7&amp;UC8</w:t>
      </w:r>
    </w:p>
    <w:p>
      <w:pPr>
        <w:spacing w:after="0"/>
      </w:pPr>
      <w:r>
        <w:rPr>
          <w:rFonts w:ascii="Courier New" w:cs="Courier New" w:eastAsia="Courier New" w:hAnsi="Courier New"/>
          <w:color w:val="2E4057"/>
          <w:sz w:val="18"/>
          <w:szCs w:val="18"/>
        </w:rPr>
        <w:t xml:space="preserve">    VIEWER --&gt; UC2&amp;UC3&amp;UC4&amp;UC5&amp;UC7&amp;UC8</w:t>
      </w:r>
    </w:p>
    <w:p>
      <w:pPr>
        <w:spacing w:after="0"/>
      </w:pPr>
      <w:r>
        <w:rPr>
          <w:rFonts w:ascii="Courier New" w:cs="Courier New" w:eastAsia="Courier New" w:hAnsi="Courier New"/>
          <w:color w:val="2E4057"/>
          <w:sz w:val="18"/>
          <w:szCs w:val="18"/>
        </w:rPr>
        <w:t xml:space="preserve">    ORCH &amp; WF1 --&gt;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 (WF2 pipeline)</w:t>
      </w:r>
    </w:p>
    <w:p>
      <w:pPr>
        <w:spacing w:after="0"/>
      </w:pPr>
      <w:r>
        <w:rPr>
          <w:rFonts w:ascii="Courier New" w:cs="Courier New" w:eastAsia="Courier New" w:hAnsi="Courier New"/>
          <w:color w:val="2E4057"/>
          <w:sz w:val="18"/>
          <w:szCs w:val="18"/>
        </w:rPr>
        <w:t xml:space="preserve">    participant L1 as Input Guardrail</w:t>
      </w:r>
    </w:p>
    <w:p>
      <w:pPr>
        <w:spacing w:after="0"/>
      </w:pPr>
      <w:r>
        <w:rPr>
          <w:rFonts w:ascii="Courier New" w:cs="Courier New" w:eastAsia="Courier New" w:hAnsi="Courier New"/>
          <w:color w:val="2E4057"/>
          <w:sz w:val="18"/>
          <w:szCs w:val="18"/>
        </w:rPr>
        <w:t xml:space="preserve">    participant BPA as Brand Positioning Agent</w:t>
      </w:r>
    </w:p>
    <w:p>
      <w:pPr>
        <w:spacing w:after="0"/>
      </w:pPr>
      <w:r>
        <w:rPr>
          <w:rFonts w:ascii="Courier New" w:cs="Courier New" w:eastAsia="Courier New" w:hAnsi="Courier New"/>
          <w:color w:val="2E4057"/>
          <w:sz w:val="18"/>
          <w:szCs w:val="18"/>
        </w:rPr>
        <w:t xml:space="preserve">    participant ANALYTICS as Workflow Analytics Layer</w:t>
      </w:r>
    </w:p>
    <w:p>
      <w:pPr>
        <w:spacing w:after="0"/>
      </w:pPr>
      <w:r>
        <w:rPr>
          <w:rFonts w:ascii="Courier New" w:cs="Courier New" w:eastAsia="Courier New" w:hAnsi="Courier New"/>
          <w:color w:val="2E4057"/>
          <w:sz w:val="18"/>
          <w:szCs w:val="18"/>
        </w:rPr>
        <w:t xml:space="preserve">    participant L2 as Plan+Tool Guardrail</w:t>
      </w:r>
    </w:p>
    <w:p>
      <w:pPr>
        <w:spacing w:after="0"/>
      </w:pPr>
      <w:r>
        <w:rPr>
          <w:rFonts w:ascii="Courier New" w:cs="Courier New" w:eastAsia="Courier New" w:hAnsi="Courier New"/>
          <w:color w:val="2E4057"/>
          <w:sz w:val="18"/>
          <w:szCs w:val="18"/>
        </w:rPr>
        <w:t xml:space="preserve">    participant Research as SKL-BPA-01..05 Research</w:t>
      </w:r>
    </w:p>
    <w:p>
      <w:pPr>
        <w:spacing w:after="0"/>
      </w:pPr>
      <w:r>
        <w:rPr>
          <w:rFonts w:ascii="Courier New" w:cs="Courier New" w:eastAsia="Courier New" w:hAnsi="Courier New"/>
          <w:color w:val="2E4057"/>
          <w:sz w:val="18"/>
          <w:szCs w:val="18"/>
        </w:rPr>
        <w:t xml:space="preserve">    participant Company as Onboarding Company Model</w:t>
      </w:r>
    </w:p>
    <w:p>
      <w:pPr>
        <w:spacing w:after="0"/>
      </w:pPr>
      <w:r>
        <w:rPr>
          <w:rFonts w:ascii="Courier New" w:cs="Courier New" w:eastAsia="Courier New" w:hAnsi="Courier New"/>
          <w:color w:val="2E4057"/>
          <w:sz w:val="18"/>
          <w:szCs w:val="18"/>
        </w:rPr>
        <w:t xml:space="preserve">    participant LLM as SKL-BPA-06..10 LLM Synthesis</w:t>
      </w:r>
    </w:p>
    <w:p>
      <w:pPr>
        <w:spacing w:after="0"/>
      </w:pPr>
      <w:r>
        <w:rPr>
          <w:rFonts w:ascii="Courier New" w:cs="Courier New" w:eastAsia="Courier New" w:hAnsi="Courier New"/>
          <w:color w:val="2E4057"/>
          <w:sz w:val="18"/>
          <w:szCs w:val="18"/>
        </w:rPr>
        <w:t xml:space="preserve">    participant L3 as Output Guardrail</w:t>
      </w:r>
    </w:p>
    <w:p>
      <w:pPr>
        <w:spacing w:after="0"/>
      </w:pPr>
      <w:r>
        <w:rPr>
          <w:rFonts w:ascii="Courier New" w:cs="Courier New" w:eastAsia="Courier New" w:hAnsi="Courier New"/>
          <w:color w:val="2E4057"/>
          <w:sz w:val="18"/>
          <w:szCs w:val="18"/>
        </w:rPr>
        <w:t xml:space="preserve">    participant EXTR as BrandPositioningExtractor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Orch-&gt;&gt;L1: POST /v1/execute {input, tenant_context}</w:t>
      </w:r>
    </w:p>
    <w:p>
      <w:pPr>
        <w:spacing w:after="0"/>
      </w:pPr>
      <w:r>
        <w:rPr>
          <w:rFonts w:ascii="Courier New" w:cs="Courier New" w:eastAsia="Courier New" w:hAnsi="Courier New"/>
          <w:color w:val="2E4057"/>
          <w:sz w:val="18"/>
          <w:szCs w:val="18"/>
        </w:rPr>
        <w:t xml:space="preserve">    L1-&gt;&gt;L1: IG-09 Brand identity anchor check</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L1,ANALYTICS: IG-08: Load WF1 data from Analytics Layer</w:t>
      </w:r>
    </w:p>
    <w:p>
      <w:pPr>
        <w:spacing w:after="0"/>
      </w:pPr>
      <w:r>
        <w:rPr>
          <w:rFonts w:ascii="Courier New" w:cs="Courier New" w:eastAsia="Courier New" w:hAnsi="Courier New"/>
          <w:color w:val="2E4057"/>
          <w:sz w:val="18"/>
          <w:szCs w:val="18"/>
        </w:rPr>
        <w:t xml:space="preserve">    L1-&gt;&gt;ANALYTICS: Query MetricSnapshot + WorkflowSnapshot for latest WF1 run</w:t>
      </w:r>
    </w:p>
    <w:p>
      <w:pPr>
        <w:spacing w:after="0"/>
      </w:pPr>
      <w:r>
        <w:rPr>
          <w:rFonts w:ascii="Courier New" w:cs="Courier New" w:eastAsia="Courier New" w:hAnsi="Courier New"/>
          <w:color w:val="2E4057"/>
          <w:sz w:val="18"/>
          <w:szCs w:val="18"/>
        </w:rPr>
        <w:t xml:space="preserve">    alt WF1 analytics exist</w:t>
      </w:r>
    </w:p>
    <w:p>
      <w:pPr>
        <w:spacing w:after="0"/>
      </w:pPr>
      <w:r>
        <w:rPr>
          <w:rFonts w:ascii="Courier New" w:cs="Courier New" w:eastAsia="Courier New" w:hAnsi="Courier New"/>
          <w:color w:val="2E4057"/>
          <w:sz w:val="18"/>
          <w:szCs w:val="18"/>
        </w:rPr>
        <w:t xml:space="preserve">        ANALYTICS--&gt;&gt;L1: WF1 result_data (MRA+CIA+APA+TCIA+VoCA)</w:t>
      </w:r>
    </w:p>
    <w:p>
      <w:pPr>
        <w:spacing w:after="0"/>
      </w:pPr>
      <w:r>
        <w:rPr>
          <w:rFonts w:ascii="Courier New" w:cs="Courier New" w:eastAsia="Courier New" w:hAnsi="Courier New"/>
          <w:color w:val="2E4057"/>
          <w:sz w:val="18"/>
          <w:szCs w:val="18"/>
        </w:rPr>
        <w:t xml:space="preserve">        L1-&gt;&gt;BPA: forward(sanitized + WF1 context from analytics)</w:t>
      </w:r>
    </w:p>
    <w:p>
      <w:pPr>
        <w:spacing w:after="0"/>
      </w:pPr>
      <w:r>
        <w:rPr>
          <w:rFonts w:ascii="Courier New" w:cs="Courier New" w:eastAsia="Courier New" w:hAnsi="Courier New"/>
          <w:color w:val="2E4057"/>
          <w:sz w:val="18"/>
          <w:szCs w:val="18"/>
        </w:rPr>
        <w:t xml:space="preserve">    else No WF1 analytics (first run)</w:t>
      </w:r>
    </w:p>
    <w:p>
      <w:pPr>
        <w:spacing w:after="0"/>
      </w:pPr>
      <w:r>
        <w:rPr>
          <w:rFonts w:ascii="Courier New" w:cs="Courier New" w:eastAsia="Courier New" w:hAnsi="Courier New"/>
          <w:color w:val="2E4057"/>
          <w:sz w:val="18"/>
          <w:szCs w:val="18"/>
        </w:rPr>
        <w:t xml:space="preserve">        L1--&gt;&gt;Orch: REJECT: 'Run WF1 Brand Discovery first'</w:t>
      </w:r>
    </w:p>
    <w:p>
      <w:pPr>
        <w:spacing w:after="0"/>
      </w:pPr>
      <w:r>
        <w:rPr>
          <w:rFonts w:ascii="Courier New" w:cs="Courier New" w:eastAsia="Courier New" w:hAnsi="Courier New"/>
          <w:color w:val="2E4057"/>
          <w:sz w:val="18"/>
          <w:szCs w:val="18"/>
        </w:rPr>
        <w:t xml:space="preserve">        Note over L1: EXIT with instruction message</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BPA-&gt;&gt;BPA: emit plan (framework-agnostic analysis)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BPA,Company: Phase 1 - Research &amp; Context</w:t>
      </w:r>
    </w:p>
    <w:p>
      <w:pPr>
        <w:spacing w:after="0"/>
      </w:pPr>
      <w:r>
        <w:rPr>
          <w:rFonts w:ascii="Courier New" w:cs="Courier New" w:eastAsia="Courier New" w:hAnsi="Courier New"/>
          <w:color w:val="2E4057"/>
          <w:sz w:val="18"/>
          <w:szCs w:val="18"/>
        </w:rPr>
        <w:t xml:space="preserve">    L2-&gt;&gt;Research: SKL-BPA-01 Competitive Position Mapping</w:t>
      </w:r>
    </w:p>
    <w:p>
      <w:pPr>
        <w:spacing w:after="0"/>
      </w:pPr>
      <w:r>
        <w:rPr>
          <w:rFonts w:ascii="Courier New" w:cs="Courier New" w:eastAsia="Courier New" w:hAnsi="Courier New"/>
          <w:color w:val="2E4057"/>
          <w:sz w:val="18"/>
          <w:szCs w:val="18"/>
        </w:rPr>
        <w:t xml:space="preserve">    L2-&gt;&gt;Research: SKL-BPA-02 Audience Needs Synthesis</w:t>
      </w:r>
    </w:p>
    <w:p>
      <w:pPr>
        <w:spacing w:after="0"/>
      </w:pPr>
      <w:r>
        <w:rPr>
          <w:rFonts w:ascii="Courier New" w:cs="Courier New" w:eastAsia="Courier New" w:hAnsi="Courier New"/>
          <w:color w:val="2E4057"/>
          <w:sz w:val="18"/>
          <w:szCs w:val="18"/>
        </w:rPr>
        <w:t xml:space="preserve">    L2-&gt;&gt;Research: SKL-BPA-03 Trend-Aligned Scanning</w:t>
      </w:r>
    </w:p>
    <w:p>
      <w:pPr>
        <w:spacing w:after="0"/>
      </w:pPr>
      <w:r>
        <w:rPr>
          <w:rFonts w:ascii="Courier New" w:cs="Courier New" w:eastAsia="Courier New" w:hAnsi="Courier New"/>
          <w:color w:val="2E4057"/>
          <w:sz w:val="18"/>
          <w:szCs w:val="18"/>
        </w:rPr>
        <w:t xml:space="preserve">    L2-&gt;&gt;Company: SKL-BPA-04 Brand Identity Context Load</w:t>
      </w:r>
    </w:p>
    <w:p>
      <w:pPr>
        <w:spacing w:after="0"/>
      </w:pPr>
      <w:r>
        <w:rPr>
          <w:rFonts w:ascii="Courier New" w:cs="Courier New" w:eastAsia="Courier New" w:hAnsi="Courier New"/>
          <w:color w:val="2E4057"/>
          <w:sz w:val="18"/>
          <w:szCs w:val="18"/>
        </w:rPr>
        <w:t xml:space="preserve">    L2-&gt;&gt;Research: SKL-BPA-05 RAG Prior Positioning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BPA,LLM: Phase 2 - Positioning Synthesis</w:t>
      </w:r>
    </w:p>
    <w:p>
      <w:pPr>
        <w:spacing w:after="0"/>
      </w:pPr>
      <w:r>
        <w:rPr>
          <w:rFonts w:ascii="Courier New" w:cs="Courier New" w:eastAsia="Courier New" w:hAnsi="Courier New"/>
          <w:color w:val="2E4057"/>
          <w:sz w:val="18"/>
          <w:szCs w:val="18"/>
        </w:rPr>
        <w:t xml:space="preserve">    L2-&gt;&gt;LLM: SKL-BPA-06 Positioning Generation (LLM selects framework)</w:t>
      </w:r>
    </w:p>
    <w:p>
      <w:pPr>
        <w:spacing w:after="0"/>
      </w:pPr>
      <w:r>
        <w:rPr>
          <w:rFonts w:ascii="Courier New" w:cs="Courier New" w:eastAsia="Courier New" w:hAnsi="Courier New"/>
          <w:color w:val="2E4057"/>
          <w:sz w:val="18"/>
          <w:szCs w:val="18"/>
        </w:rPr>
        <w:t xml:space="preserve">    L2-&gt;&gt;LLM: SKL-BPA-07 Value Proposition Canvas</w:t>
      </w:r>
    </w:p>
    <w:p>
      <w:pPr>
        <w:spacing w:after="0"/>
      </w:pPr>
      <w:r>
        <w:rPr>
          <w:rFonts w:ascii="Courier New" w:cs="Courier New" w:eastAsia="Courier New" w:hAnsi="Courier New"/>
          <w:color w:val="2E4057"/>
          <w:sz w:val="18"/>
          <w:szCs w:val="18"/>
        </w:rPr>
        <w:t xml:space="preserve">    L2-&gt;&gt;LLM: SKL-BPA-08 Multiple Perceptual Maps (3-5 dimension pairs)</w:t>
      </w:r>
    </w:p>
    <w:p>
      <w:pPr>
        <w:spacing w:after="0"/>
      </w:pPr>
      <w:r>
        <w:rPr>
          <w:rFonts w:ascii="Courier New" w:cs="Courier New" w:eastAsia="Courier New" w:hAnsi="Courier New"/>
          <w:color w:val="2E4057"/>
          <w:sz w:val="18"/>
          <w:szCs w:val="18"/>
        </w:rPr>
        <w:t xml:space="preserve">    L2-&gt;&gt;LLM: SKL-BPA-09 Differentiation Framework (POPs, PODs, RTBs)</w:t>
      </w:r>
    </w:p>
    <w:p>
      <w:pPr>
        <w:spacing w:after="0"/>
      </w:pPr>
      <w:r>
        <w:rPr>
          <w:rFonts w:ascii="Courier New" w:cs="Courier New" w:eastAsia="Courier New" w:hAnsi="Courier New"/>
          <w:color w:val="2E4057"/>
          <w:sz w:val="18"/>
          <w:szCs w:val="18"/>
        </w:rPr>
        <w:t xml:space="preserve">    L2-&gt;&gt;LLM: SKL-BPA-10 Strategy Synthesis (capstone)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BPA-&gt;&gt;L3: validate(response)</w:t>
      </w:r>
    </w:p>
    <w:p>
      <w:pPr>
        <w:spacing w:after="0"/>
      </w:pPr>
      <w:r>
        <w:rPr>
          <w:rFonts w:ascii="Courier New" w:cs="Courier New" w:eastAsia="Courier New" w:hAnsi="Courier New"/>
          <w:color w:val="2E4057"/>
          <w:sz w:val="18"/>
          <w:szCs w:val="18"/>
        </w:rPr>
        <w:t xml:space="preserve">    L3-&gt;&gt;L3: OG-07 Differentiation verification</w:t>
      </w:r>
    </w:p>
    <w:p>
      <w:pPr>
        <w:spacing w:after="0"/>
      </w:pPr>
      <w:r>
        <w:rPr>
          <w:rFonts w:ascii="Courier New" w:cs="Courier New" w:eastAsia="Courier New" w:hAnsi="Courier New"/>
          <w:color w:val="2E4057"/>
          <w:sz w:val="18"/>
          <w:szCs w:val="18"/>
        </w:rPr>
        <w:t xml:space="preserve">    L3--&gt;&gt;Orch: ExecuteResponse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BPA,EXTR: Post-Completion: Analytics Extraction</w:t>
      </w:r>
    </w:p>
    <w:p>
      <w:pPr>
        <w:spacing w:after="0"/>
      </w:pPr>
      <w:r>
        <w:rPr>
          <w:rFonts w:ascii="Courier New" w:cs="Courier New" w:eastAsia="Courier New" w:hAnsi="Courier New"/>
          <w:color w:val="2E4057"/>
          <w:sz w:val="18"/>
          <w:szCs w:val="18"/>
        </w:rPr>
        <w:t xml:space="preserve">    EXTR-&gt;&gt;EXTR: BrandPositioningExtractor.extract(job)</w:t>
      </w:r>
    </w:p>
    <w:p>
      <w:pPr>
        <w:spacing w:after="0"/>
      </w:pPr>
      <w:r>
        <w:rPr>
          <w:rFonts w:ascii="Courier New" w:cs="Courier New" w:eastAsia="Courier New" w:hAnsi="Courier New"/>
          <w:color w:val="2E4057"/>
          <w:sz w:val="18"/>
          <w:szCs w:val="18"/>
        </w:rPr>
        <w:t xml:space="preserve">    EXTR-&gt;&gt;ANALYTICS: MetricSnapshot bulk_create + MetricRollup update</w:t>
      </w:r>
    </w:p>
    <w:p>
      <w:pPr>
        <w:spacing w:after="120"/>
      </w:pPr>
      <w:r>
        <w:rPr>
          <w:rFonts w:ascii="Arial" w:cs="Arial" w:eastAsia="Arial" w:hAnsi="Arial"/>
          <w:sz w:val="22"/>
          <w:szCs w:val="22"/>
        </w:rPr>
        <w:t xml:space="preserve"/>
      </w:r>
    </w:p>
    <w:p>
      <w:pPr>
        <w:pStyle w:val="Heading2"/>
      </w:pPr>
      <w:r>
        <w:t xml:space="preserve">7.4 State Machine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w:t>
      </w:r>
    </w:p>
    <w:p>
      <w:pPr>
        <w:spacing w:after="0"/>
      </w:pPr>
      <w:r>
        <w:rPr>
          <w:rFonts w:ascii="Courier New" w:cs="Courier New" w:eastAsia="Courier New" w:hAnsi="Courier New"/>
          <w:color w:val="2E4057"/>
          <w:sz w:val="18"/>
          <w:szCs w:val="18"/>
        </w:rPr>
        <w:t xml:space="preserve">    IDLE --&gt; PLANNING : input + L1 passed; WF1 + brand identity validated</w:t>
      </w:r>
    </w:p>
    <w:p>
      <w:pPr>
        <w:spacing w:after="0"/>
      </w:pPr>
      <w:r>
        <w:rPr>
          <w:rFonts w:ascii="Courier New" w:cs="Courier New" w:eastAsia="Courier New" w:hAnsi="Courier New"/>
          <w:color w:val="2E4057"/>
          <w:sz w:val="18"/>
          <w:szCs w:val="18"/>
        </w:rPr>
        <w:t xml:space="preserve">    PLANNING --&gt; RESEARCHING : plan approved; analyzing WF1 data</w:t>
      </w:r>
    </w:p>
    <w:p>
      <w:pPr>
        <w:spacing w:after="0"/>
      </w:pPr>
      <w:r>
        <w:rPr>
          <w:rFonts w:ascii="Courier New" w:cs="Courier New" w:eastAsia="Courier New" w:hAnsi="Courier New"/>
          <w:color w:val="2E4057"/>
          <w:sz w:val="18"/>
          <w:szCs w:val="18"/>
        </w:rPr>
        <w:t xml:space="preserve">    RESEARCHING --&gt; MAPPING : competitive + audience + trend analysis complete</w:t>
      </w:r>
    </w:p>
    <w:p>
      <w:pPr>
        <w:spacing w:after="0"/>
      </w:pPr>
      <w:r>
        <w:rPr>
          <w:rFonts w:ascii="Courier New" w:cs="Courier New" w:eastAsia="Courier New" w:hAnsi="Courier New"/>
          <w:color w:val="2E4057"/>
          <w:sz w:val="18"/>
          <w:szCs w:val="18"/>
        </w:rPr>
        <w:t xml:space="preserve">    MAPPING --&gt; GENERATING : perceptual map + white-space identified</w:t>
      </w:r>
    </w:p>
    <w:p>
      <w:pPr>
        <w:spacing w:after="0"/>
      </w:pPr>
      <w:r>
        <w:rPr>
          <w:rFonts w:ascii="Courier New" w:cs="Courier New" w:eastAsia="Courier New" w:hAnsi="Courier New"/>
          <w:color w:val="2E4057"/>
          <w:sz w:val="18"/>
          <w:szCs w:val="18"/>
        </w:rPr>
        <w:t xml:space="preserve">    GENERATING --&gt; DIFFERENTIATING : positioning candidates scored</w:t>
      </w:r>
    </w:p>
    <w:p>
      <w:pPr>
        <w:spacing w:after="0"/>
      </w:pPr>
      <w:r>
        <w:rPr>
          <w:rFonts w:ascii="Courier New" w:cs="Courier New" w:eastAsia="Courier New" w:hAnsi="Courier New"/>
          <w:color w:val="2E4057"/>
          <w:sz w:val="18"/>
          <w:szCs w:val="18"/>
        </w:rPr>
        <w:t xml:space="preserve">    DIFFERENTIATING --&gt; SYNTHESIZING : POPs, PODs, RTBs built</w:t>
      </w:r>
    </w:p>
    <w:p>
      <w:pPr>
        <w:spacing w:after="0"/>
      </w:pPr>
      <w:r>
        <w:rPr>
          <w:rFonts w:ascii="Courier New" w:cs="Courier New" w:eastAsia="Courier New" w:hAnsi="Courier New"/>
          <w:color w:val="2E4057"/>
          <w:sz w:val="18"/>
          <w:szCs w:val="18"/>
        </w:rPr>
        <w:t xml:space="preserve">    SYNTHESIZING --&gt; OUTPUT_CHECK : strategy document complete</w:t>
      </w:r>
    </w:p>
    <w:p>
      <w:pPr>
        <w:spacing w:after="0"/>
      </w:pPr>
      <w:r>
        <w:rPr>
          <w:rFonts w:ascii="Courier New" w:cs="Courier New" w:eastAsia="Courier New" w:hAnsi="Courier New"/>
          <w:color w:val="2E4057"/>
          <w:sz w:val="18"/>
          <w:szCs w:val="18"/>
        </w:rPr>
        <w:t xml:space="preserve">    OUTPUT_CHECK --&gt; PERSISTING : L3 passed (differentiation verified)</w:t>
      </w:r>
    </w:p>
    <w:p>
      <w:pPr>
        <w:spacing w:after="0"/>
      </w:pPr>
      <w:r>
        <w:rPr>
          <w:rFonts w:ascii="Courier New" w:cs="Courier New" w:eastAsia="Courier New" w:hAnsi="Courier New"/>
          <w:color w:val="2E4057"/>
          <w:sz w:val="18"/>
          <w:szCs w:val="18"/>
        </w:rPr>
        <w:t xml:space="preserve">    OUTPUT_CHECK --&gt; ESCALATED : low differentiation / insufficient data</w:t>
      </w:r>
    </w:p>
    <w:p>
      <w:pPr>
        <w:spacing w:after="0"/>
      </w:pPr>
      <w:r>
        <w:rPr>
          <w:rFonts w:ascii="Courier New" w:cs="Courier New" w:eastAsia="Courier New" w:hAnsi="Courier New"/>
          <w:color w:val="2E4057"/>
          <w:sz w:val="18"/>
          <w:szCs w:val="18"/>
        </w:rPr>
        <w:t xml:space="preserve">    PERSISTING --&gt; COMPLETED : GCS + RAG + registry updated</w:t>
      </w:r>
    </w:p>
    <w:p>
      <w:pPr>
        <w:spacing w:after="0"/>
      </w:pPr>
      <w:r>
        <w:rPr>
          <w:rFonts w:ascii="Courier New" w:cs="Courier New" w:eastAsia="Courier New" w:hAnsi="Courier New"/>
          <w:color w:val="2E4057"/>
          <w:sz w:val="18"/>
          <w:szCs w:val="18"/>
        </w:rPr>
        <w:t xml:space="preserve">    COMPLETED --&gt; [*]</w:t>
      </w:r>
    </w:p>
    <w:p>
      <w:r>
        <w:br w:type="page"/>
      </w:r>
    </w:p>
    <w:p>
      <w:pPr>
        <w:pStyle w:val="Heading1"/>
      </w:pPr>
      <w:r>
        <w:t xml:space="preserve">8. Event Log Catalog (Guidelines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ingested; WF1 context extracted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fired (IG-08 completeness, IG-09 brand anchor, IG-10 competitor bias)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with WF1 data extraction targets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agent.tool.called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starts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agent.tool.completed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ends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error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fired (OG-07 differentiation, OG-08 cultural sensitivity)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delivered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(positioning_candidates, recommended, differentiation_score)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circuit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memory.compression.applied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rbac.decision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check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strategy upserted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positioning.version.created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positioning version (evolution tracking)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analytics.metrics.extracted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BrandPositioningExtractor completed; MetricSnapshot rows created for dashboard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wf1.analytics.loaded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WF1 data loaded from Workflow Analytics Layer (MetricSnapshot + WorkflowSnapshot)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wf1.analytics.missing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analytics not found; agent rejected with instruction message (Decision #3)</w:t>
            </w:r>
          </w:p>
        </w:tc>
      </w:tr>
    </w:tbl>
    <w:p>
      <w:r>
        <w:br w:type="page"/>
      </w:r>
    </w:p>
    <w:p>
      <w:pPr>
        <w:pStyle w:val="Heading1"/>
      </w:pPr>
      <w:r>
        <w:t xml:space="preserve">9. Kafka Topic &amp; Schema Catalog (Guidelines §14)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800"/>
        <w:gridCol w:w="136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BPA log events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agent.commands.brand-positioning-agent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 (on-demand + brand pivot)</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agent.results.brand-positioning-agent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positioning results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queue (shared)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agent.dlq.brand-positioning-agent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Dead Letter Queue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bl>
    <w:p>
      <w:r>
        <w:br w:type="page"/>
      </w:r>
    </w:p>
    <w:p>
      <w:pPr>
        <w:pStyle w:val="Heading1"/>
      </w:pPr>
      <w:r>
        <w:t xml:space="preserve">10. Redis Key &amp; Schema Catalog (Guidelines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00"/>
        <w:gridCol w:w="48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bpa:&lt;tid&gt;:idempotency:&lt;key&gt;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Dedup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bpa:&lt;tid&gt;:circuit:&lt;dep&gt;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 breaker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bpa:&lt;tid&gt;:ratelimit:&lt;uid&gt;:&lt;w&gt;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bpa:&lt;tid&gt;:registry:positioning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Current positioning strategy;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bpa:&lt;tid&gt;:registry:perceptual_map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 perceptual map; PG-backed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bpa:&lt;tid&gt;:registry:uvp_history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Historical UVP versions; PG-backed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bpa:&lt;tid&gt;:company_context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onboarding Company data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config (shared)</w:t>
            </w:r>
          </w:p>
        </w:tc>
      </w:tr>
    </w:tbl>
    <w:p>
      <w:r>
        <w:br w:type="page"/>
      </w:r>
    </w:p>
    <w:p>
      <w:pPr>
        <w:pStyle w:val="Heading1"/>
      </w:pPr>
      <w:r>
        <w:t xml:space="preserve">11. RBAC Permission Matrix (Guidelines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800"/>
        <w:gridCol w:w="800"/>
        <w:gridCol w:w="900"/>
        <w:gridCol w:w="900"/>
        <w:gridCol w:w="35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 Mapper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analysis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SKL-BPA-02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Needs Synthesizer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 Scanner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SKL-BPA-04</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Identity Loader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 Retrieval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SKL-BPA-06</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Generator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core positioning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Prop Canvas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SKL-BPA-08</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 Map</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Differentiation Framework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SKL-BPA-10</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 Synthesizer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 capstone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SKL-BPA-11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GCS+RAG+registry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SKL-BPA-12</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valve</w:t>
            </w:r>
          </w:p>
        </w:tc>
      </w:tr>
    </w:tbl>
    <w:p>
      <w:r>
        <w:br w:type="page"/>
      </w:r>
    </w:p>
    <w:p>
      <w:pPr>
        <w:pStyle w:val="Heading1"/>
      </w:pPr>
      <w:r>
        <w:t xml:space="preserve">12. Multi-Tenancy Isolation Map (Guidelines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BPA-Specific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 Kafka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previous_outputs verified as same tenant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Identity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Company.objects.get(tenant=job.tenant)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Each tenant’s positioning anchored to their own brand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bpa:&lt;tenant_id&gt;:* namespace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registry tenant-scoped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Vector DB</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Tenant-scoped Vertex AI</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Prior positioning strategies isolated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Tenant-scoped buckets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deliverables isolated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Prompt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in system prompt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forbidden from referencing other tenants’ brands</w:t>
            </w:r>
          </w:p>
        </w:tc>
      </w:tr>
    </w:tbl>
    <w:p>
      <w:r>
        <w:br w:type="page"/>
      </w:r>
    </w:p>
    <w:p>
      <w:pPr>
        <w:pStyle w:val="Heading1"/>
      </w:pPr>
      <w:r>
        <w:t xml:space="preserve">13. Operational Runbook (Guidelines §10-12)</w:t>
      </w:r>
    </w:p>
    <w:p>
      <w:pPr>
        <w:pStyle w:val="Heading2"/>
      </w:pPr>
      <w:r>
        <w:t xml:space="preserve">13.1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60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Search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else SAFE_RESPONSE (use WF1 data directly without supplementary research)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(Claude Sonnet 4)</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 prior positioning else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Vertex AI RAG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historical comparison; generate positioning from scratch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 PG / Kafka / Redis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fallback patterns as WF1 agents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Company Model (DB)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FAIL_CLOSED — cannot position without brand identity</w:t>
            </w:r>
          </w:p>
        </w:tc>
      </w:tr>
    </w:tbl>
    <w:p>
      <w:pPr>
        <w:spacing w:after="120"/>
      </w:pPr>
      <w:r>
        <w:rPr>
          <w:rFonts w:ascii="Arial" w:cs="Arial" w:eastAsia="Arial" w:hAnsi="Arial"/>
          <w:sz w:val="22"/>
          <w:szCs w:val="22"/>
        </w:rPr>
        <w:t xml:space="preserve"/>
      </w:r>
    </w:p>
    <w:p>
      <w:pPr>
        <w:pStyle w:val="Heading2"/>
      </w:pPr>
      <w:r>
        <w:t xml:space="preserve">13.2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(incl. analytics WF1 lookup + brand anchor check)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 (includes DB query to analytics layer)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Planning + WF1 context loading from analytics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 (single WorkflowSnapshot read, not 5 agent outputs parsing)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phase (SKL-BPA-01..05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statement generation (framework-agnostic, tenant-configurable count default 3, max 7)</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 (scales with candidate 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proposition canvas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60s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 map generation (3-5 maps with different dimension pairs)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 (scales with map 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Differentiation framework (POPs, PODs, RTBs)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Strategy synthesis (capstone)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session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420s (increased from 360s for multiple maps + framework analysis)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guardrail (incl. differentiation verification)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500ms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Post-completion: BrandPositioningExtractor analytics extraction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 (async via Celery, non-blocking to response)</w:t>
            </w:r>
          </w:p>
        </w:tc>
      </w:tr>
    </w:tbl>
    <w:p>
      <w:pPr>
        <w:spacing w:after="120"/>
      </w:pPr>
      <w:r>
        <w:rPr>
          <w:rFonts w:ascii="Arial" w:cs="Arial" w:eastAsia="Arial" w:hAnsi="Arial"/>
          <w:sz w:val="22"/>
          <w:szCs w:val="22"/>
        </w:rPr>
        <w:t xml:space="preserve"/>
      </w:r>
    </w:p>
    <w:p>
      <w:pPr>
        <w:pStyle w:val="Heading2"/>
      </w:pPr>
      <w:r>
        <w:t xml:space="preserve">13.3 Secrets + Versioning</w:t>
      </w:r>
    </w:p>
    <w:p>
      <w:pPr>
        <w:pStyle w:val="ListParagraph"/>
        <w:numPr>
          <w:ilvl w:val="0"/>
          <w:numId w:val="2"/>
        </w:numPr>
        <w:spacing w:after="60"/>
      </w:pPr>
      <w:r>
        <w:rPr>
          <w:rFonts w:ascii="Arial" w:cs="Arial" w:eastAsia="Arial" w:hAnsi="Arial"/>
          <w:sz w:val="22"/>
          <w:szCs w:val="22"/>
        </w:rPr>
        <w:t xml:space="preserve">BPA_TAVILY_API_KEY, BPA_REDIS_URL, BPA_KAFKA_BOOTSTRAP_SERVERS, GCS, Vertex AI, POSTGRESQL_DSN</w:t>
      </w:r>
    </w:p>
    <w:p>
      <w:pPr>
        <w:pStyle w:val="ListParagraph"/>
        <w:numPr>
          <w:ilvl w:val="0"/>
          <w:numId w:val="2"/>
        </w:numPr>
        <w:spacing w:after="60"/>
      </w:pPr>
      <w:r>
        <w:rPr>
          <w:rFonts w:ascii="Arial" w:cs="Arial" w:eastAsia="Arial" w:hAnsi="Arial"/>
          <w:sz w:val="22"/>
          <w:szCs w:val="22"/>
        </w:rPr>
        <w:t xml:space="preserve">Agent: semver v1.0.0; API: POST /v1/execute; Positioning Registry: version field + PG migrations</w:t>
      </w:r>
    </w:p>
    <w:p>
      <w:pPr>
        <w:pStyle w:val="ListParagraph"/>
        <w:numPr>
          <w:ilvl w:val="0"/>
          <w:numId w:val="2"/>
        </w:numPr>
        <w:spacing w:after="60"/>
      </w:pPr>
      <w:r>
        <w:rPr>
          <w:rFonts w:ascii="Arial" w:cs="Arial" w:eastAsia="Arial" w:hAnsi="Arial"/>
          <w:sz w:val="22"/>
          <w:szCs w:val="22"/>
        </w:rPr>
        <w:t xml:space="preserve">Each positioning strategy is versioned; prior versions retained in registry for evolution comparison</w:t>
      </w:r>
    </w:p>
    <w:p>
      <w:r>
        <w:br w:type="page"/>
      </w:r>
    </w:p>
    <w:p>
      <w:pPr>
        <w:pStyle w:val="Heading1"/>
      </w:pPr>
      <w:r>
        <w:t xml:space="preserve">14. Design Principles (Guidelines §4-5)</w:t>
      </w:r>
    </w:p>
    <w:p>
      <w:pPr>
        <w:pStyle w:val="Heading2"/>
      </w:pPr>
      <w:r>
        <w:t xml:space="preserve">14.1 DDD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PositioningStrategy, PositioningStatement, ValuePropositionCanvas, PerceptualMap (list), DifferentiationFramework, NeedsHierarchy, CompetitivePositionMap, TrendPositioningMatrix, BrandIdentity, WF1AnalyticsContext, BrandPositioningExtractor, MetricSnapshot (analytics)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positioning_statement, uvp, pop, pod, rtb, white_space_zone, perceptual_dimension, migration_vector, differentiation_score, positioning_proof_point, framework_used, framework_rationale, differentiation_potential_score, is_primary_recommended, positioning_candidate_count, wf1_analytics_loaded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owns positioning strategy domain. MRA/CIA/APA/TCIA/VoCA own research. Downstream WF2 agents own architecture/personality/naming/story. BPA reads from WF1, writes to its own registry, and its output feeds downstream WF2 agents.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PositioningStrategy is aggregate root; PerceptualMap, DifferentiationFramework, ValuePropositionCanvas are dependents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Events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positioning.registry.updated + positioning.version.created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PositioningRegistry (Redis+PG), BrandIdentityRepository (Company model + Odoo), WF1AnalyticsLoader (WorkflowSnapshot + MetricSnapshot from analytics layer), RAGRepository, GCSRepository</w:t>
            </w:r>
          </w:p>
        </w:tc>
      </w:tr>
    </w:tbl>
    <w:p>
      <w:pPr>
        <w:spacing w:after="120"/>
      </w:pPr>
      <w:r>
        <w:rPr>
          <w:rFonts w:ascii="Arial" w:cs="Arial" w:eastAsia="Arial" w:hAnsi="Arial"/>
          <w:sz w:val="22"/>
          <w:szCs w:val="22"/>
        </w:rPr>
        <w:t xml:space="preserve"/>
      </w:r>
    </w:p>
    <w:p>
      <w:pPr>
        <w:pStyle w:val="Heading2"/>
      </w:pPr>
      <w:r>
        <w:t xml:space="preserve">14.2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8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owns positioning only; research owned by WF1; downstream strategy owned by WF2 agents 2.2-2.5</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positioning frameworks (Blue Ocean, Jobs-to-be-Done) via SkillRegistry; existing skills never modified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12 skills implement BaseSkill; any swappable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ResearchSkill (01-05), SynthesisSkill (06-10), WriteableSkill (11), EscalationSkill (12)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depends on SkillRegistry + PositioningRegistry + BrandIdentityRepository abstractions</w:t>
            </w:r>
          </w:p>
        </w:tc>
      </w:tr>
    </w:tbl>
    <w:p>
      <w:r>
        <w:br w:type="page"/>
      </w:r>
    </w:p>
    <w:p>
      <w:pPr>
        <w:pStyle w:val="Heading1"/>
      </w:pPr>
      <w:r>
        <w:t xml:space="preserve">15.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WF1 analytics check, IG-09 brand anchor, IG-10 competitor bias, OG-07 differentiation, OG-08 cultural), RBAC, positioning registry CRUD, positioning scoring (clarity/differentiation/believability/memorability), POP/POD/RTB generation, perceptual map coordinate validation (multiple maps), brand identity loading, WF1AnalyticsLoader (snapshot query + None handling), BrandPositioningExtractor (13 metrics), framework selection logic, tenant-configurable candidate 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registry + PG sync, WF1 analytics layer query (WorkflowSnapshot + MetricSnapshot), brand identity from Company model, StrategyNode stub fallback (circuit breaker), BrandPositioningExtractor → MetricSnapshot bulk_create + MetricRollup update, pipeline manifest execution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WF1 analytics loaded → competitive mapping → needs synthesis → trend scanning → framework-agnostic positioning (3-7 candidates) → value prop canvas → multiple perceptual maps → differentiation framework → strategy synthesis → persist → analytics extraction → dashboard KPIs updated | Fallback: BPA down → StrategyNode stub responds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15.1 Key Test Scenarios</w:t>
      </w:r>
    </w:p>
    <w:p>
      <w:pPr>
        <w:pStyle w:val="ListParagraph"/>
        <w:numPr>
          <w:ilvl w:val="0"/>
          <w:numId w:val="3"/>
        </w:numPr>
        <w:spacing w:after="60"/>
      </w:pPr>
      <w:r>
        <w:rPr>
          <w:rFonts w:ascii="Arial" w:cs="Arial" w:eastAsia="Arial" w:hAnsi="Arial"/>
          <w:sz w:val="22"/>
          <w:szCs w:val="22"/>
        </w:rPr>
        <w:t xml:space="preserve">WF1 analytics present: WF1AnalyticsLoader returns latest snapshot; BPA loads full WF1 context (Decision #3)</w:t>
      </w:r>
    </w:p>
    <w:p>
      <w:pPr>
        <w:pStyle w:val="ListParagraph"/>
        <w:numPr>
          <w:ilvl w:val="0"/>
          <w:numId w:val="3"/>
        </w:numPr>
        <w:spacing w:after="60"/>
      </w:pPr>
      <w:r>
        <w:rPr>
          <w:rFonts w:ascii="Arial" w:cs="Arial" w:eastAsia="Arial" w:hAnsi="Arial"/>
          <w:sz w:val="22"/>
          <w:szCs w:val="22"/>
        </w:rPr>
        <w:t xml:space="preserve">WF1 analytics absent: No WF1 ever run → IG-08 REJECTS with instruction message “Run WF1 first” (Decision #3)</w:t>
      </w:r>
    </w:p>
    <w:p>
      <w:pPr>
        <w:pStyle w:val="ListParagraph"/>
        <w:numPr>
          <w:ilvl w:val="0"/>
          <w:numId w:val="3"/>
        </w:numPr>
        <w:spacing w:after="60"/>
      </w:pPr>
      <w:r>
        <w:rPr>
          <w:rFonts w:ascii="Arial" w:cs="Arial" w:eastAsia="Arial" w:hAnsi="Arial"/>
          <w:sz w:val="22"/>
          <w:szCs w:val="22"/>
        </w:rPr>
        <w:t xml:space="preserve">WF1 analytics stale: WF1 run 90 days ago → agent proceeds with warning about data freshness</w:t>
      </w:r>
    </w:p>
    <w:p>
      <w:pPr>
        <w:pStyle w:val="ListParagraph"/>
        <w:numPr>
          <w:ilvl w:val="0"/>
          <w:numId w:val="3"/>
        </w:numPr>
        <w:spacing w:after="60"/>
      </w:pPr>
      <w:r>
        <w:rPr>
          <w:rFonts w:ascii="Arial" w:cs="Arial" w:eastAsia="Arial" w:hAnsi="Arial"/>
          <w:sz w:val="22"/>
          <w:szCs w:val="22"/>
        </w:rPr>
        <w:t xml:space="preserve">Brand anchor: Tenant without Company model → REJECT with IG-09</w:t>
      </w:r>
    </w:p>
    <w:p>
      <w:pPr>
        <w:pStyle w:val="ListParagraph"/>
        <w:numPr>
          <w:ilvl w:val="0"/>
          <w:numId w:val="3"/>
        </w:numPr>
        <w:spacing w:after="60"/>
      </w:pPr>
      <w:r>
        <w:rPr>
          <w:rFonts w:ascii="Arial" w:cs="Arial" w:eastAsia="Arial" w:hAnsi="Arial"/>
          <w:sz w:val="22"/>
          <w:szCs w:val="22"/>
        </w:rPr>
        <w:t xml:space="preserve">Framework-agnostic: LLM selects Blue Ocean for category-creating brand; selects classic for established market (Decision #1)</w:t>
      </w:r>
    </w:p>
    <w:p>
      <w:pPr>
        <w:pStyle w:val="ListParagraph"/>
        <w:numPr>
          <w:ilvl w:val="0"/>
          <w:numId w:val="3"/>
        </w:numPr>
        <w:spacing w:after="60"/>
      </w:pPr>
      <w:r>
        <w:rPr>
          <w:rFonts w:ascii="Arial" w:cs="Arial" w:eastAsia="Arial" w:hAnsi="Arial"/>
          <w:sz w:val="22"/>
          <w:szCs w:val="22"/>
        </w:rPr>
        <w:t xml:space="preserve">Framework justification: Output includes framework_rationale explaining why selected framework suits this brand context</w:t>
      </w:r>
    </w:p>
    <w:p>
      <w:pPr>
        <w:pStyle w:val="ListParagraph"/>
        <w:numPr>
          <w:ilvl w:val="0"/>
          <w:numId w:val="3"/>
        </w:numPr>
        <w:spacing w:after="60"/>
      </w:pPr>
      <w:r>
        <w:rPr>
          <w:rFonts w:ascii="Arial" w:cs="Arial" w:eastAsia="Arial" w:hAnsi="Arial"/>
          <w:sz w:val="22"/>
          <w:szCs w:val="22"/>
        </w:rPr>
        <w:t xml:space="preserve">Configurable count: Tenant sets positioning_candidate_count=5 → exactly 5 candidates generated (Decision #4)</w:t>
      </w:r>
    </w:p>
    <w:p>
      <w:pPr>
        <w:pStyle w:val="ListParagraph"/>
        <w:numPr>
          <w:ilvl w:val="0"/>
          <w:numId w:val="3"/>
        </w:numPr>
        <w:spacing w:after="60"/>
      </w:pPr>
      <w:r>
        <w:rPr>
          <w:rFonts w:ascii="Arial" w:cs="Arial" w:eastAsia="Arial" w:hAnsi="Arial"/>
          <w:sz w:val="22"/>
          <w:szCs w:val="22"/>
        </w:rPr>
        <w:t xml:space="preserve">Default count: No tenant config → 3 candidates generated</w:t>
      </w:r>
    </w:p>
    <w:p>
      <w:pPr>
        <w:pStyle w:val="ListParagraph"/>
        <w:numPr>
          <w:ilvl w:val="0"/>
          <w:numId w:val="3"/>
        </w:numPr>
        <w:spacing w:after="60"/>
      </w:pPr>
      <w:r>
        <w:rPr>
          <w:rFonts w:ascii="Arial" w:cs="Arial" w:eastAsia="Arial" w:hAnsi="Arial"/>
          <w:sz w:val="22"/>
          <w:szCs w:val="22"/>
        </w:rPr>
        <w:t xml:space="preserve">Multiple maps: 3 perceptual maps generated with different dimension pairs; primary flagged (Decision #2)</w:t>
      </w:r>
    </w:p>
    <w:p>
      <w:pPr>
        <w:pStyle w:val="ListParagraph"/>
        <w:numPr>
          <w:ilvl w:val="0"/>
          <w:numId w:val="3"/>
        </w:numPr>
        <w:spacing w:after="60"/>
      </w:pPr>
      <w:r>
        <w:rPr>
          <w:rFonts w:ascii="Arial" w:cs="Arial" w:eastAsia="Arial" w:hAnsi="Arial"/>
          <w:sz w:val="22"/>
          <w:szCs w:val="22"/>
        </w:rPr>
        <w:t xml:space="preserve">Map differentiation: Primary map has highest differentiation_potential_score</w:t>
      </w:r>
    </w:p>
    <w:p>
      <w:pPr>
        <w:pStyle w:val="ListParagraph"/>
        <w:numPr>
          <w:ilvl w:val="0"/>
          <w:numId w:val="3"/>
        </w:numPr>
        <w:spacing w:after="60"/>
      </w:pPr>
      <w:r>
        <w:rPr>
          <w:rFonts w:ascii="Arial" w:cs="Arial" w:eastAsia="Arial" w:hAnsi="Arial"/>
          <w:sz w:val="22"/>
          <w:szCs w:val="22"/>
        </w:rPr>
        <w:t xml:space="preserve">Competitor bias: “Copy Apple” → IG-10 tags; output emphasizes differentiation from Apple</w:t>
      </w:r>
    </w:p>
    <w:p>
      <w:pPr>
        <w:pStyle w:val="ListParagraph"/>
        <w:numPr>
          <w:ilvl w:val="0"/>
          <w:numId w:val="3"/>
        </w:numPr>
        <w:spacing w:after="60"/>
      </w:pPr>
      <w:r>
        <w:rPr>
          <w:rFonts w:ascii="Arial" w:cs="Arial" w:eastAsia="Arial" w:hAnsi="Arial"/>
          <w:sz w:val="22"/>
          <w:szCs w:val="22"/>
        </w:rPr>
        <w:t xml:space="preserve">Differentiation: Generated positioning has 0 overlap with competitor statements → OG-07 passes</w:t>
      </w:r>
    </w:p>
    <w:p>
      <w:pPr>
        <w:pStyle w:val="ListParagraph"/>
        <w:numPr>
          <w:ilvl w:val="0"/>
          <w:numId w:val="3"/>
        </w:numPr>
        <w:spacing w:after="60"/>
      </w:pPr>
      <w:r>
        <w:rPr>
          <w:rFonts w:ascii="Arial" w:cs="Arial" w:eastAsia="Arial" w:hAnsi="Arial"/>
          <w:sz w:val="22"/>
          <w:szCs w:val="22"/>
        </w:rPr>
        <w:t xml:space="preserve">Perceptual map: All entities within [-1, 1] coordinate bounds across all generated maps</w:t>
      </w:r>
    </w:p>
    <w:p>
      <w:pPr>
        <w:pStyle w:val="ListParagraph"/>
        <w:numPr>
          <w:ilvl w:val="0"/>
          <w:numId w:val="3"/>
        </w:numPr>
        <w:spacing w:after="60"/>
      </w:pPr>
      <w:r>
        <w:rPr>
          <w:rFonts w:ascii="Arial" w:cs="Arial" w:eastAsia="Arial" w:hAnsi="Arial"/>
          <w:sz w:val="22"/>
          <w:szCs w:val="22"/>
        </w:rPr>
        <w:t xml:space="preserve">Value Prop Canvas: customer_profile.pains maps to value_map.pain_relievers</w:t>
      </w:r>
    </w:p>
    <w:p>
      <w:pPr>
        <w:pStyle w:val="ListParagraph"/>
        <w:numPr>
          <w:ilvl w:val="0"/>
          <w:numId w:val="3"/>
        </w:numPr>
        <w:spacing w:after="60"/>
      </w:pPr>
      <w:r>
        <w:rPr>
          <w:rFonts w:ascii="Arial" w:cs="Arial" w:eastAsia="Arial" w:hAnsi="Arial"/>
          <w:sz w:val="22"/>
          <w:szCs w:val="22"/>
        </w:rPr>
        <w:t xml:space="preserve">PODs: ≥ 3 unique differentiators not claimed by any competitor</w:t>
      </w:r>
    </w:p>
    <w:p>
      <w:pPr>
        <w:pStyle w:val="ListParagraph"/>
        <w:numPr>
          <w:ilvl w:val="0"/>
          <w:numId w:val="3"/>
        </w:numPr>
        <w:spacing w:after="60"/>
      </w:pPr>
      <w:r>
        <w:rPr>
          <w:rFonts w:ascii="Arial" w:cs="Arial" w:eastAsia="Arial" w:hAnsi="Arial"/>
          <w:sz w:val="22"/>
          <w:szCs w:val="22"/>
        </w:rPr>
        <w:t xml:space="preserve">StrategyNode fallback: BPA service down → orchestrator falls back to StrategyNode stub (Decision #5)</w:t>
      </w:r>
    </w:p>
    <w:p>
      <w:pPr>
        <w:pStyle w:val="ListParagraph"/>
        <w:numPr>
          <w:ilvl w:val="0"/>
          <w:numId w:val="3"/>
        </w:numPr>
        <w:spacing w:after="60"/>
      </w:pPr>
      <w:r>
        <w:rPr>
          <w:rFonts w:ascii="Arial" w:cs="Arial" w:eastAsia="Arial" w:hAnsi="Arial"/>
          <w:sz w:val="22"/>
          <w:szCs w:val="22"/>
        </w:rPr>
        <w:t xml:space="preserve">Analytics extraction: BrandPositioningExtractor produces 13 MetricSnapshot rows from completed job</w:t>
      </w:r>
    </w:p>
    <w:p>
      <w:pPr>
        <w:pStyle w:val="ListParagraph"/>
        <w:numPr>
          <w:ilvl w:val="0"/>
          <w:numId w:val="3"/>
        </w:numPr>
        <w:spacing w:after="60"/>
      </w:pPr>
      <w:r>
        <w:rPr>
          <w:rFonts w:ascii="Arial" w:cs="Arial" w:eastAsia="Arial" w:hAnsi="Arial"/>
          <w:sz w:val="22"/>
          <w:szCs w:val="22"/>
        </w:rPr>
        <w:t xml:space="preserve">Dashboard KPIs: positioning_overall_score, differentiation_score, value_prop_fit_score appear in KpiScorecard</w:t>
      </w:r>
    </w:p>
    <w:p>
      <w:pPr>
        <w:pStyle w:val="ListParagraph"/>
        <w:numPr>
          <w:ilvl w:val="0"/>
          <w:numId w:val="3"/>
        </w:numPr>
        <w:spacing w:after="60"/>
      </w:pPr>
      <w:r>
        <w:rPr>
          <w:rFonts w:ascii="Arial" w:cs="Arial" w:eastAsia="Arial" w:hAnsi="Arial"/>
          <w:sz w:val="22"/>
          <w:szCs w:val="22"/>
        </w:rPr>
        <w:t xml:space="preserve">Dashboard trends: positioning_overall_score trend line shows improvement over 90d</w:t>
      </w:r>
    </w:p>
    <w:p>
      <w:pPr>
        <w:pStyle w:val="ListParagraph"/>
        <w:numPr>
          <w:ilvl w:val="0"/>
          <w:numId w:val="3"/>
        </w:numPr>
        <w:spacing w:after="60"/>
      </w:pPr>
      <w:r>
        <w:rPr>
          <w:rFonts w:ascii="Arial" w:cs="Arial" w:eastAsia="Arial" w:hAnsi="Arial"/>
          <w:sz w:val="22"/>
          <w:szCs w:val="22"/>
        </w:rPr>
        <w:t xml:space="preserve">Pipeline: brand-strategy-positioning chains Router→BPA→Manager</w:t>
      </w:r>
    </w:p>
    <w:p>
      <w:pPr>
        <w:pStyle w:val="ListParagraph"/>
        <w:numPr>
          <w:ilvl w:val="0"/>
          <w:numId w:val="3"/>
        </w:numPr>
        <w:spacing w:after="60"/>
      </w:pPr>
      <w:r>
        <w:rPr>
          <w:rFonts w:ascii="Arial" w:cs="Arial" w:eastAsia="Arial" w:hAnsi="Arial"/>
          <w:sz w:val="22"/>
          <w:szCs w:val="22"/>
        </w:rPr>
        <w:t xml:space="preserve">Tenant isolation: Tenant A positioning invisible to Tenant B in registry + analytics</w:t>
      </w:r>
    </w:p>
    <w:p>
      <w:r>
        <w:br w:type="page"/>
      </w:r>
    </w:p>
    <w:p>
      <w:pPr>
        <w:pStyle w:val="Heading1"/>
      </w:pPr>
      <w:r>
        <w:t xml:space="preserve">16. Pipeline Orchestrator Integration</w:t>
      </w:r>
    </w:p>
    <w:p>
      <w:pPr>
        <w:pStyle w:val="Heading2"/>
      </w:pPr>
      <w:r>
        <w:t xml:space="preserve">16.1 Pipeline Manifest: brand-strategy-positioning</w:t>
      </w:r>
    </w:p>
    <w:p>
      <w:pPr>
        <w:spacing w:after="120"/>
      </w:pPr>
      <w:r>
        <w:rPr>
          <w:rFonts w:ascii="Arial" w:cs="Arial" w:eastAsia="Arial" w:hAnsi="Arial"/>
          <w:sz w:val="22"/>
          <w:szCs w:val="22"/>
        </w:rPr>
        <w:t xml:space="preserve">Add to seed_manifests.py: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"brand-strategy-positioning",</w:t>
      </w:r>
    </w:p>
    <w:p>
      <w:pPr>
        <w:spacing w:after="0"/>
      </w:pPr>
      <w:r>
        <w:rPr>
          <w:rFonts w:ascii="Courier New" w:cs="Courier New" w:eastAsia="Courier New" w:hAnsi="Courier New"/>
          <w:color w:val="2E4057"/>
          <w:sz w:val="18"/>
          <w:szCs w:val="18"/>
        </w:rPr>
        <w:t xml:space="preserve">  "name": "Brand Strategy: Positioning",</w:t>
      </w:r>
    </w:p>
    <w:p>
      <w:pPr>
        <w:spacing w:after="0"/>
      </w:pPr>
      <w:r>
        <w:rPr>
          <w:rFonts w:ascii="Courier New" w:cs="Courier New" w:eastAsia="Courier New" w:hAnsi="Courier New"/>
          <w:color w:val="2E4057"/>
          <w:sz w:val="18"/>
          <w:szCs w:val="18"/>
        </w:rPr>
        <w:t xml:space="preserve">  "description": "Generate positioning strategy from WF1 brand intelligence.",</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"brand_positioning", "type": "external",</w:t>
      </w:r>
    </w:p>
    <w:p>
      <w:pPr>
        <w:spacing w:after="0"/>
      </w:pPr>
      <w:r>
        <w:rPr>
          <w:rFonts w:ascii="Courier New" w:cs="Courier New" w:eastAsia="Courier New" w:hAnsi="Courier New"/>
          <w:color w:val="2E4057"/>
          <w:sz w:val="18"/>
          <w:szCs w:val="18"/>
        </w:rPr>
        <w:t xml:space="preserve">       "url": "http://brand-positioning-agent-svc:8031/v1/execute",</w:t>
      </w:r>
    </w:p>
    <w:p>
      <w:pPr>
        <w:spacing w:after="0"/>
      </w:pPr>
      <w:r>
        <w:rPr>
          <w:rFonts w:ascii="Courier New" w:cs="Courier New" w:eastAsia="Courier New" w:hAnsi="Courier New"/>
          <w:color w:val="2E4057"/>
          <w:sz w:val="18"/>
          <w:szCs w:val="18"/>
        </w:rPr>
        <w:t xml:space="preserve">       "config": {"require_wf1_context": true}},</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"brand_positioning"],</w:t>
      </w:r>
    </w:p>
    <w:p>
      <w:pPr>
        <w:spacing w:after="0"/>
      </w:pPr>
      <w:r>
        <w:rPr>
          <w:rFonts w:ascii="Courier New" w:cs="Courier New" w:eastAsia="Courier New" w:hAnsi="Courier New"/>
          <w:color w:val="2E4057"/>
          <w:sz w:val="18"/>
          <w:szCs w:val="18"/>
        </w:rPr>
        <w:t xml:space="preserve">      ["brand_positioning",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"global_config": {"model": "claude-sonnet-4-20250514"}</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Note: In production, this manifest is typically chained AFTER the brand-discovery-complete manifest, with WF1 output passed as previous_outputs. The full WF2 manifest (brand-strategy-complete) will chain all 5 WF2 agents: BPA→Architecture→Personality→Naming→Story.</w:t>
      </w:r>
    </w:p>
    <w:p>
      <w:pPr>
        <w:spacing w:after="120"/>
      </w:pPr>
      <w:r>
        <w:rPr>
          <w:rFonts w:ascii="Arial" w:cs="Arial" w:eastAsia="Arial" w:hAnsi="Arial"/>
          <w:sz w:val="22"/>
          <w:szCs w:val="22"/>
        </w:rPr>
        <w:t xml:space="preserve"/>
      </w:r>
    </w:p>
    <w:p>
      <w:pPr>
        <w:pStyle w:val="Heading2"/>
      </w:pPr>
      <w:r>
        <w:t xml:space="preserve">16.2 RouterNode Keywords</w:t>
      </w:r>
    </w:p>
    <w:p>
      <w:pPr>
        <w:spacing w:after="0"/>
      </w:pPr>
      <w:r>
        <w:rPr>
          <w:rFonts w:ascii="Courier New" w:cs="Courier New" w:eastAsia="Courier New" w:hAnsi="Courier New"/>
          <w:color w:val="2E4057"/>
          <w:sz w:val="18"/>
          <w:szCs w:val="18"/>
        </w:rPr>
        <w:t xml:space="preserve">"brand-strategy-positioning": [</w:t>
      </w:r>
    </w:p>
    <w:p>
      <w:pPr>
        <w:spacing w:after="0"/>
      </w:pPr>
      <w:r>
        <w:rPr>
          <w:rFonts w:ascii="Courier New" w:cs="Courier New" w:eastAsia="Courier New" w:hAnsi="Courier New"/>
          <w:color w:val="2E4057"/>
          <w:sz w:val="18"/>
          <w:szCs w:val="18"/>
        </w:rPr>
        <w:t xml:space="preserve">    ("brand positioning", 3), ("market positioning", 3), ("positioning strategy", 3),</w:t>
      </w:r>
    </w:p>
    <w:p>
      <w:pPr>
        <w:spacing w:after="0"/>
      </w:pPr>
      <w:r>
        <w:rPr>
          <w:rFonts w:ascii="Courier New" w:cs="Courier New" w:eastAsia="Courier New" w:hAnsi="Courier New"/>
          <w:color w:val="2E4057"/>
          <w:sz w:val="18"/>
          <w:szCs w:val="18"/>
        </w:rPr>
        <w:t xml:space="preserve">    ("value proposition", 3), ("uvp", 3), ("unique value proposition", 3),</w:t>
      </w:r>
    </w:p>
    <w:p>
      <w:pPr>
        <w:spacing w:after="0"/>
      </w:pPr>
      <w:r>
        <w:rPr>
          <w:rFonts w:ascii="Courier New" w:cs="Courier New" w:eastAsia="Courier New" w:hAnsi="Courier New"/>
          <w:color w:val="2E4057"/>
          <w:sz w:val="18"/>
          <w:szCs w:val="18"/>
        </w:rPr>
        <w:t xml:space="preserve">    ("differentiation strategy", 3), ("competitive positioning", 3),</w:t>
      </w:r>
    </w:p>
    <w:p>
      <w:pPr>
        <w:spacing w:after="0"/>
      </w:pPr>
      <w:r>
        <w:rPr>
          <w:rFonts w:ascii="Courier New" w:cs="Courier New" w:eastAsia="Courier New" w:hAnsi="Courier New"/>
          <w:color w:val="2E4057"/>
          <w:sz w:val="18"/>
          <w:szCs w:val="18"/>
        </w:rPr>
        <w:t xml:space="preserve">    ("perceptual map", 2), ("positioning statement", 2),</w:t>
      </w:r>
    </w:p>
    <w:p>
      <w:pPr>
        <w:spacing w:after="0"/>
      </w:pPr>
      <w:r>
        <w:rPr>
          <w:rFonts w:ascii="Courier New" w:cs="Courier New" w:eastAsia="Courier New" w:hAnsi="Courier New"/>
          <w:color w:val="2E4057"/>
          <w:sz w:val="18"/>
          <w:szCs w:val="18"/>
        </w:rPr>
        <w:t xml:space="preserve">    ("brand differentiation", 2), ("market position", 2),</w:t>
      </w:r>
    </w:p>
    <w:p>
      <w:pPr>
        <w:spacing w:after="0"/>
      </w:pPr>
      <w:r>
        <w:rPr>
          <w:rFonts w:ascii="Courier New" w:cs="Courier New" w:eastAsia="Courier New" w:hAnsi="Courier New"/>
          <w:color w:val="2E4057"/>
          <w:sz w:val="18"/>
          <w:szCs w:val="18"/>
        </w:rPr>
        <w:t xml:space="preserve">    ("value prop canvas", 2), ("competitive advantage", 2),</w:t>
      </w:r>
    </w:p>
    <w:p>
      <w:pPr>
        <w:spacing w:after="0"/>
      </w:pPr>
      <w:r>
        <w:rPr>
          <w:rFonts w:ascii="Courier New" w:cs="Courier New" w:eastAsia="Courier New" w:hAnsi="Courier New"/>
          <w:color w:val="2E4057"/>
          <w:sz w:val="18"/>
          <w:szCs w:val="18"/>
        </w:rPr>
        <w:t xml:space="preserve">    ("positioning", 1), ("differentiation", 1), ("value proposition", 1),</w:t>
      </w:r>
    </w:p>
    <w:p>
      <w:pPr>
        <w:spacing w:after="0"/>
      </w:pPr>
      <w:r>
        <w:rPr>
          <w:rFonts w:ascii="Courier New" w:cs="Courier New" w:eastAsia="Courier New" w:hAnsi="Courier New"/>
          <w:color w:val="2E4057"/>
          <w:sz w:val="18"/>
          <w:szCs w:val="18"/>
        </w:rPr>
        <w:t xml:space="preserve">    ("unique selling", 1), ("usp",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16.3 Integration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node_registry.py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EXTERNAL_ENDPOINTS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 "http://brand-positioning-agent-svc:8031/v1/execute"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graph_builder.py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_SERVICE_URL_MAP</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"brand-positioning-agent-svc:8031": settings.BRAND_POSITIONING_AGENT_URL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BRAND_POSITIONING_AGENT_URL: str = "http://brand-positioning-agent-svc:8031"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serializers.py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ALLOWED_URL_PREFIXES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Add: "http://brand-positioning-agent-svc"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brand-positioning-agent-svc: ports: ["8031:8031"], redis db/7</w:t>
            </w:r>
          </w:p>
        </w:tc>
      </w:tr>
    </w:tbl>
    <w:p>
      <w:pPr>
        <w:spacing w:after="120"/>
      </w:pPr>
      <w:r>
        <w:rPr>
          <w:rFonts w:ascii="Arial" w:cs="Arial" w:eastAsia="Arial" w:hAnsi="Arial"/>
          <w:sz w:val="22"/>
          <w:szCs w:val="22"/>
        </w:rPr>
        <w:t xml:space="preserve"/>
      </w:r>
    </w:p>
    <w:p>
      <w:pPr>
        <w:pStyle w:val="Heading2"/>
      </w:pPr>
      <w:r>
        <w:t xml:space="preserve">16.4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/v1/positioning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w:t>
            </w:r>
          </w:p>
        </w:tc>
      </w:tr>
    </w:tbl>
    <w:p>
      <w:r>
        <w:br w:type="page"/>
      </w:r>
    </w:p>
    <w:p>
      <w:pPr>
        <w:pStyle w:val="Heading1"/>
      </w:pPr>
      <w:r>
        <w:t xml:space="preserve">17. Design Decisions Register (All Resolved)</w:t>
      </w:r>
    </w:p>
    <w:p>
      <w:pPr>
        <w:spacing w:after="120"/>
      </w:pPr>
      <w:r>
        <w:rPr>
          <w:rFonts w:ascii="Arial" w:cs="Arial" w:eastAsia="Arial" w:hAnsi="Arial"/>
          <w:sz w:val="22"/>
          <w:szCs w:val="22"/>
        </w:rPr>
        <w:t xml:space="preserve">All 5 design decisions resolved. This section serves as a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49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&amp;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 Framework-agnostic (LLM selects)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analyzes brand context + competitive landscape to select the most appropriate framework: classic positioning, Blue Ocean Strategy, Jobs-to-be-Done, category creation, or challenger brand positioning. Framework selection justified in output via framework_rationale field. SKL-BPA-06 updated with framework_used enum. This avoids forcing a single framework that may not suit every brand situation.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 map dimensions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 Multiple maps with different dimension pairs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3-5 perceptual maps generated per execution, each with a different dimension pair (e.g., price–quality, innovation–tradition, specialist–generalist). Primary map (highest differentiation_potential_score) flagged as is_primary_recommended. SKL-BPA-08 output changed from single PerceptualMap to list[PerceptualMap]. Gives strategist multi-faceted competitive view. SLA adjusted to &lt; 90s.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WF1 context requirement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Read from Analytics Layer; REJECT if unavailable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BPA reads WF1 intelligence from the Workflow Analytics Layer (MetricSnapshot + WorkflowSnapshot from most recent completed WF1 run for the tenant). If no WF1 analytics exist (first-time user or WF1 never run), agent returns a clear instruction: “Run WF1 Brand Discovery first.” This is cleaner than passing raw previous_outputs because: (1) analytics data is already brand-affinity-verified (only tenant’s own brand data), (2) WorkflowSnapshot contains the complete frozen result_data, (3) no dependency on WF1 being in the same pipeline execution. IG-08 rewritten as “WF1 Analytics Data Check”.</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candidate count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 C) Tenant-configurable (default 3, max 7)</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Stored in tenant:&lt;tid&gt;:config.positioning_candidate_count. Default: 3. Range: 1-7. SKL-BPA-06 reads from tenant config. PG-08 (budget guard) scales token budget with candidate count. SLA scales linearly.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StrategyNode stub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 Keep stub as fallback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StrategyNode in pipeline-orchestrator-svc remains active as a circuit-breaker fallback. If brand-positioning-agent-svc:8031 is unreachable (circuit breaker OPEN), orchestrator falls back to StrategyNode stub for a basic positioning response. Stub response clearly marked as “fallback—run full positioning analysis for production-grade results.” This enables zero-downtime deployment: new service can be deployed and validated while stub handles traffic, then traffic gradually shifted.</w:t>
            </w:r>
          </w:p>
        </w:tc>
      </w:tr>
    </w:tbl>
    <w:p>
      <w:r>
        <w:br w:type="page"/>
      </w:r>
    </w:p>
    <w:p>
      <w:pPr>
        <w:pStyle w:val="Heading1"/>
      </w:pPr>
      <w:r>
        <w:t xml:space="preserve">18. Workflow Analytics Integration</w:t>
      </w:r>
    </w:p>
    <w:p>
      <w:pPr>
        <w:spacing w:after="120"/>
      </w:pPr>
      <w:r>
        <w:rPr>
          <w:rFonts w:ascii="Arial" w:cs="Arial" w:eastAsia="Arial" w:hAnsi="Arial"/>
          <w:sz w:val="22"/>
          <w:szCs w:val="22"/>
        </w:rPr>
        <w:t xml:space="preserve">The BPA integrates with the Workflow Analytics Layer (DD-FEAT-WAL) following the exact same patterns established for WF1 agents. This section defines the BrandPositioningExtractor, KPI definitions for dashboard, and the WF1 data consumption pattern.</w:t>
      </w:r>
    </w:p>
    <w:p>
      <w:pPr>
        <w:pStyle w:val="Heading2"/>
      </w:pPr>
      <w:r>
        <w:t xml:space="preserve">18.1 BrandPositioningExtractor (analytics/extractors/brand_positioning.py)</w:t>
      </w:r>
    </w:p>
    <w:p>
      <w:pPr>
        <w:spacing w:after="120"/>
      </w:pPr>
      <w:r>
        <w:rPr>
          <w:rFonts w:ascii="Arial" w:cs="Arial" w:eastAsia="Arial" w:hAnsi="Arial"/>
          <w:sz w:val="22"/>
          <w:szCs w:val="22"/>
        </w:rPr>
        <w:t xml:space="preserve">New extractor registered in PIPELINE_EXTRACTORS for brand-strategy-positioning pipeline:</w:t>
      </w:r>
    </w:p>
    <w:p>
      <w:pPr>
        <w:spacing w:after="0"/>
      </w:pPr>
      <w:r>
        <w:rPr>
          <w:rFonts w:ascii="Courier New" w:cs="Courier New" w:eastAsia="Courier New" w:hAnsi="Courier New"/>
          <w:color w:val="2E4057"/>
          <w:sz w:val="18"/>
          <w:szCs w:val="18"/>
        </w:rPr>
        <w:t xml:space="preserve">class BrandPositioningExtractor(BaseExtractor):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bpa = nr.get('brand_positioning',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Positioning quality scores (from recommended positioning statement)</w:t>
      </w:r>
    </w:p>
    <w:p>
      <w:pPr>
        <w:spacing w:after="0"/>
      </w:pPr>
      <w:r>
        <w:rPr>
          <w:rFonts w:ascii="Courier New" w:cs="Courier New" w:eastAsia="Courier New" w:hAnsi="Courier New"/>
          <w:color w:val="2E4057"/>
          <w:sz w:val="18"/>
          <w:szCs w:val="18"/>
        </w:rPr>
        <w:t xml:space="preserve">        if pos := bpa.get('recommended_positioning', {}):</w:t>
      </w:r>
    </w:p>
    <w:p>
      <w:pPr>
        <w:spacing w:after="0"/>
      </w:pPr>
      <w:r>
        <w:rPr>
          <w:rFonts w:ascii="Courier New" w:cs="Courier New" w:eastAsia="Courier New" w:hAnsi="Courier New"/>
          <w:color w:val="2E4057"/>
          <w:sz w:val="18"/>
          <w:szCs w:val="18"/>
        </w:rPr>
        <w:t xml:space="preserve">            scores = pos.get('scores', {})</w:t>
      </w:r>
    </w:p>
    <w:p>
      <w:pPr>
        <w:spacing w:after="0"/>
      </w:pPr>
      <w:r>
        <w:rPr>
          <w:rFonts w:ascii="Courier New" w:cs="Courier New" w:eastAsia="Courier New" w:hAnsi="Courier New"/>
          <w:color w:val="2E4057"/>
          <w:sz w:val="18"/>
          <w:szCs w:val="18"/>
        </w:rPr>
        <w:t xml:space="preserve">            for dim in ('clarity', 'differentiation', 'believability', 'memorability', 'overall'):</w:t>
      </w:r>
    </w:p>
    <w:p>
      <w:pPr>
        <w:spacing w:after="0"/>
      </w:pPr>
      <w:r>
        <w:rPr>
          <w:rFonts w:ascii="Courier New" w:cs="Courier New" w:eastAsia="Courier New" w:hAnsi="Courier New"/>
          <w:color w:val="2E4057"/>
          <w:sz w:val="18"/>
          <w:szCs w:val="18"/>
        </w:rPr>
        <w:t xml:space="preserve">                if (v := scores.get(dim)) is not None:</w:t>
      </w:r>
    </w:p>
    <w:p>
      <w:pPr>
        <w:spacing w:after="0"/>
      </w:pPr>
      <w:r>
        <w:rPr>
          <w:rFonts w:ascii="Courier New" w:cs="Courier New" w:eastAsia="Courier New" w:hAnsi="Courier New"/>
          <w:color w:val="2E4057"/>
          <w:sz w:val="18"/>
          <w:szCs w:val="18"/>
        </w:rPr>
        <w:t xml:space="preserve">                    metrics.append(self._make_metric(job, f'positioning_{dim}_score',</w:t>
      </w:r>
    </w:p>
    <w:p>
      <w:pPr>
        <w:spacing w:after="0"/>
      </w:pPr>
      <w:r>
        <w:rPr>
          <w:rFonts w:ascii="Courier New" w:cs="Courier New" w:eastAsia="Courier New" w:hAnsi="Courier New"/>
          <w:color w:val="2E4057"/>
          <w:sz w:val="18"/>
          <w:szCs w:val="18"/>
        </w:rPr>
        <w:t xml:space="preserve">                        v, 'brand_positioning', 'brand_positioning'))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Framework used</w:t>
      </w:r>
    </w:p>
    <w:p>
      <w:pPr>
        <w:spacing w:after="0"/>
      </w:pPr>
      <w:r>
        <w:rPr>
          <w:rFonts w:ascii="Courier New" w:cs="Courier New" w:eastAsia="Courier New" w:hAnsi="Courier New"/>
          <w:color w:val="2E4057"/>
          <w:sz w:val="18"/>
          <w:szCs w:val="18"/>
        </w:rPr>
        <w:t xml:space="preserve">        if fw := bpa.get('recommended_positioning', {}).get('framework_used'):</w:t>
      </w:r>
    </w:p>
    <w:p>
      <w:pPr>
        <w:spacing w:after="0"/>
      </w:pPr>
      <w:r>
        <w:rPr>
          <w:rFonts w:ascii="Courier New" w:cs="Courier New" w:eastAsia="Courier New" w:hAnsi="Courier New"/>
          <w:color w:val="2E4057"/>
          <w:sz w:val="18"/>
          <w:szCs w:val="18"/>
        </w:rPr>
        <w:t xml:space="preserve">            metrics.append(self._make_metric(job, 'positioning_framework',</w:t>
      </w:r>
    </w:p>
    <w:p>
      <w:pPr>
        <w:spacing w:after="0"/>
      </w:pPr>
      <w:r>
        <w:rPr>
          <w:rFonts w:ascii="Courier New" w:cs="Courier New" w:eastAsia="Courier New" w:hAnsi="Courier New"/>
          <w:color w:val="2E4057"/>
          <w:sz w:val="18"/>
          <w:szCs w:val="18"/>
        </w:rPr>
        <w:t xml:space="preserve">                hash(fw) % 100, 'brand_positioning', metadata={'framework': fw}))</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Differentiation metrics</w:t>
      </w:r>
    </w:p>
    <w:p>
      <w:pPr>
        <w:spacing w:after="0"/>
      </w:pPr>
      <w:r>
        <w:rPr>
          <w:rFonts w:ascii="Courier New" w:cs="Courier New" w:eastAsia="Courier New" w:hAnsi="Courier New"/>
          <w:color w:val="2E4057"/>
          <w:sz w:val="18"/>
          <w:szCs w:val="18"/>
        </w:rPr>
        <w:t xml:space="preserve">        if diff := bpa.get('differentiation', {}):</w:t>
      </w:r>
    </w:p>
    <w:p>
      <w:pPr>
        <w:spacing w:after="0"/>
      </w:pPr>
      <w:r>
        <w:rPr>
          <w:rFonts w:ascii="Courier New" w:cs="Courier New" w:eastAsia="Courier New" w:hAnsi="Courier New"/>
          <w:color w:val="2E4057"/>
          <w:sz w:val="18"/>
          <w:szCs w:val="18"/>
        </w:rPr>
        <w:t xml:space="preserve">            metrics.append(self._make_metric(job, 'points_of_difference_count',</w:t>
      </w:r>
    </w:p>
    <w:p>
      <w:pPr>
        <w:spacing w:after="0"/>
      </w:pPr>
      <w:r>
        <w:rPr>
          <w:rFonts w:ascii="Courier New" w:cs="Courier New" w:eastAsia="Courier New" w:hAnsi="Courier New"/>
          <w:color w:val="2E4057"/>
          <w:sz w:val="18"/>
          <w:szCs w:val="18"/>
        </w:rPr>
        <w:t xml:space="preserve">                len(diff.get('pods', [])), 'brand_positioning', unit='count'))</w:t>
      </w:r>
    </w:p>
    <w:p>
      <w:pPr>
        <w:spacing w:after="0"/>
      </w:pPr>
      <w:r>
        <w:rPr>
          <w:rFonts w:ascii="Courier New" w:cs="Courier New" w:eastAsia="Courier New" w:hAnsi="Courier New"/>
          <w:color w:val="2E4057"/>
          <w:sz w:val="18"/>
          <w:szCs w:val="18"/>
        </w:rPr>
        <w:t xml:space="preserve">            metrics.append(self._make_metric(job, 'points_of_parity_count',</w:t>
      </w:r>
    </w:p>
    <w:p>
      <w:pPr>
        <w:spacing w:after="0"/>
      </w:pPr>
      <w:r>
        <w:rPr>
          <w:rFonts w:ascii="Courier New" w:cs="Courier New" w:eastAsia="Courier New" w:hAnsi="Courier New"/>
          <w:color w:val="2E4057"/>
          <w:sz w:val="18"/>
          <w:szCs w:val="18"/>
        </w:rPr>
        <w:t xml:space="preserve">                len(diff.get('pops', [])), 'brand_positioning', unit='count'))</w:t>
      </w:r>
    </w:p>
    <w:p>
      <w:pPr>
        <w:spacing w:after="0"/>
      </w:pPr>
      <w:r>
        <w:rPr>
          <w:rFonts w:ascii="Courier New" w:cs="Courier New" w:eastAsia="Courier New" w:hAnsi="Courier New"/>
          <w:color w:val="2E4057"/>
          <w:sz w:val="18"/>
          <w:szCs w:val="18"/>
        </w:rPr>
        <w:t xml:space="preserve">            if (ds := diff.get('overall_differentiation_score')) is not None:</w:t>
      </w:r>
    </w:p>
    <w:p>
      <w:pPr>
        <w:spacing w:after="0"/>
      </w:pPr>
      <w:r>
        <w:rPr>
          <w:rFonts w:ascii="Courier New" w:cs="Courier New" w:eastAsia="Courier New" w:hAnsi="Courier New"/>
          <w:color w:val="2E4057"/>
          <w:sz w:val="18"/>
          <w:szCs w:val="18"/>
        </w:rPr>
        <w:t xml:space="preserve">                metrics.append(self._make_metric(job, 'differentiation_score',</w:t>
      </w:r>
    </w:p>
    <w:p>
      <w:pPr>
        <w:spacing w:after="0"/>
      </w:pPr>
      <w:r>
        <w:rPr>
          <w:rFonts w:ascii="Courier New" w:cs="Courier New" w:eastAsia="Courier New" w:hAnsi="Courier New"/>
          <w:color w:val="2E4057"/>
          <w:sz w:val="18"/>
          <w:szCs w:val="18"/>
        </w:rPr>
        <w:t xml:space="preserve">                    ds, 'brand_positioning'))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Value proposition canvas fit</w:t>
      </w:r>
    </w:p>
    <w:p>
      <w:pPr>
        <w:spacing w:after="0"/>
      </w:pPr>
      <w:r>
        <w:rPr>
          <w:rFonts w:ascii="Courier New" w:cs="Courier New" w:eastAsia="Courier New" w:hAnsi="Courier New"/>
          <w:color w:val="2E4057"/>
          <w:sz w:val="18"/>
          <w:szCs w:val="18"/>
        </w:rPr>
        <w:t xml:space="preserve">        if canvas := bpa.get('canvas', {}):</w:t>
      </w:r>
    </w:p>
    <w:p>
      <w:pPr>
        <w:spacing w:after="0"/>
      </w:pPr>
      <w:r>
        <w:rPr>
          <w:rFonts w:ascii="Courier New" w:cs="Courier New" w:eastAsia="Courier New" w:hAnsi="Courier New"/>
          <w:color w:val="2E4057"/>
          <w:sz w:val="18"/>
          <w:szCs w:val="18"/>
        </w:rPr>
        <w:t xml:space="preserve">            if (fs := canvas.get('fit_score')) is not None:</w:t>
      </w:r>
    </w:p>
    <w:p>
      <w:pPr>
        <w:spacing w:after="0"/>
      </w:pPr>
      <w:r>
        <w:rPr>
          <w:rFonts w:ascii="Courier New" w:cs="Courier New" w:eastAsia="Courier New" w:hAnsi="Courier New"/>
          <w:color w:val="2E4057"/>
          <w:sz w:val="18"/>
          <w:szCs w:val="18"/>
        </w:rPr>
        <w:t xml:space="preserve">                metrics.append(self._make_metric(job, 'value_prop_fit_score',</w:t>
      </w:r>
    </w:p>
    <w:p>
      <w:pPr>
        <w:spacing w:after="0"/>
      </w:pPr>
      <w:r>
        <w:rPr>
          <w:rFonts w:ascii="Courier New" w:cs="Courier New" w:eastAsia="Courier New" w:hAnsi="Courier New"/>
          <w:color w:val="2E4057"/>
          <w:sz w:val="18"/>
          <w:szCs w:val="18"/>
        </w:rPr>
        <w:t xml:space="preserve">                    fs, 'brand_positioning'))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Perceptual map metrics</w:t>
      </w:r>
    </w:p>
    <w:p>
      <w:pPr>
        <w:spacing w:after="0"/>
      </w:pPr>
      <w:r>
        <w:rPr>
          <w:rFonts w:ascii="Courier New" w:cs="Courier New" w:eastAsia="Courier New" w:hAnsi="Courier New"/>
          <w:color w:val="2E4057"/>
          <w:sz w:val="18"/>
          <w:szCs w:val="18"/>
        </w:rPr>
        <w:t xml:space="preserve">        maps = bpa.get('perceptual_maps', [])</w:t>
      </w:r>
    </w:p>
    <w:p>
      <w:pPr>
        <w:spacing w:after="0"/>
      </w:pPr>
      <w:r>
        <w:rPr>
          <w:rFonts w:ascii="Courier New" w:cs="Courier New" w:eastAsia="Courier New" w:hAnsi="Courier New"/>
          <w:color w:val="2E4057"/>
          <w:sz w:val="18"/>
          <w:szCs w:val="18"/>
        </w:rPr>
        <w:t xml:space="preserve">        metrics.append(self._make_metric(job, 'perceptual_maps_generated',</w:t>
      </w:r>
    </w:p>
    <w:p>
      <w:pPr>
        <w:spacing w:after="0"/>
      </w:pPr>
      <w:r>
        <w:rPr>
          <w:rFonts w:ascii="Courier New" w:cs="Courier New" w:eastAsia="Courier New" w:hAnsi="Courier New"/>
          <w:color w:val="2E4057"/>
          <w:sz w:val="18"/>
          <w:szCs w:val="18"/>
        </w:rPr>
        <w:t xml:space="preserve">            len(maps), 'brand_positioning', unit='count'))</w:t>
      </w:r>
    </w:p>
    <w:p>
      <w:pPr>
        <w:spacing w:after="0"/>
      </w:pPr>
      <w:r>
        <w:rPr>
          <w:rFonts w:ascii="Courier New" w:cs="Courier New" w:eastAsia="Courier New" w:hAnsi="Courier New"/>
          <w:color w:val="2E4057"/>
          <w:sz w:val="18"/>
          <w:szCs w:val="18"/>
        </w:rPr>
        <w:t xml:space="preserve">        if maps:</w:t>
      </w:r>
    </w:p>
    <w:p>
      <w:pPr>
        <w:spacing w:after="0"/>
      </w:pPr>
      <w:r>
        <w:rPr>
          <w:rFonts w:ascii="Courier New" w:cs="Courier New" w:eastAsia="Courier New" w:hAnsi="Courier New"/>
          <w:color w:val="2E4057"/>
          <w:sz w:val="18"/>
          <w:szCs w:val="18"/>
        </w:rPr>
        <w:t xml:space="preserve">            primary = next((m for m in maps if m.get('is_primary_recommended')), maps[0])</w:t>
      </w:r>
    </w:p>
    <w:p>
      <w:pPr>
        <w:spacing w:after="0"/>
      </w:pPr>
      <w:r>
        <w:rPr>
          <w:rFonts w:ascii="Courier New" w:cs="Courier New" w:eastAsia="Courier New" w:hAnsi="Courier New"/>
          <w:color w:val="2E4057"/>
          <w:sz w:val="18"/>
          <w:szCs w:val="18"/>
        </w:rPr>
        <w:t xml:space="preserve">            if (dp := primary.get('differentiation_potential_score')) is not None:</w:t>
      </w:r>
    </w:p>
    <w:p>
      <w:pPr>
        <w:spacing w:after="0"/>
      </w:pPr>
      <w:r>
        <w:rPr>
          <w:rFonts w:ascii="Courier New" w:cs="Courier New" w:eastAsia="Courier New" w:hAnsi="Courier New"/>
          <w:color w:val="2E4057"/>
          <w:sz w:val="18"/>
          <w:szCs w:val="18"/>
        </w:rPr>
        <w:t xml:space="preserve">                metrics.append(self._make_metric(job, 'primary_map_differentiation_potential',</w:t>
      </w:r>
    </w:p>
    <w:p>
      <w:pPr>
        <w:spacing w:after="0"/>
      </w:pPr>
      <w:r>
        <w:rPr>
          <w:rFonts w:ascii="Courier New" w:cs="Courier New" w:eastAsia="Courier New" w:hAnsi="Courier New"/>
          <w:color w:val="2E4057"/>
          <w:sz w:val="18"/>
          <w:szCs w:val="18"/>
        </w:rPr>
        <w:t xml:space="preserve">                    dp, 'brand_positioning'))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White space zones</w:t>
      </w:r>
    </w:p>
    <w:p>
      <w:pPr>
        <w:spacing w:after="0"/>
      </w:pPr>
      <w:r>
        <w:rPr>
          <w:rFonts w:ascii="Courier New" w:cs="Courier New" w:eastAsia="Courier New" w:hAnsi="Courier New"/>
          <w:color w:val="2E4057"/>
          <w:sz w:val="18"/>
          <w:szCs w:val="18"/>
        </w:rPr>
        <w:t xml:space="preserve">        ws_count = sum(len(m.get('white_space_highlighted', [])) for m in maps)</w:t>
      </w:r>
    </w:p>
    <w:p>
      <w:pPr>
        <w:spacing w:after="0"/>
      </w:pPr>
      <w:r>
        <w:rPr>
          <w:rFonts w:ascii="Courier New" w:cs="Courier New" w:eastAsia="Courier New" w:hAnsi="Courier New"/>
          <w:color w:val="2E4057"/>
          <w:sz w:val="18"/>
          <w:szCs w:val="18"/>
        </w:rPr>
        <w:t xml:space="preserve">        metrics.append(self._make_metric(job, 'competitive_white_space_zones',</w:t>
      </w:r>
    </w:p>
    <w:p>
      <w:pPr>
        <w:spacing w:after="0"/>
      </w:pPr>
      <w:r>
        <w:rPr>
          <w:rFonts w:ascii="Courier New" w:cs="Courier New" w:eastAsia="Courier New" w:hAnsi="Courier New"/>
          <w:color w:val="2E4057"/>
          <w:sz w:val="18"/>
          <w:szCs w:val="18"/>
        </w:rPr>
        <w:t xml:space="preserve">            ws_count, 'brand_positioning',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Candidate count</w:t>
      </w:r>
    </w:p>
    <w:p>
      <w:pPr>
        <w:spacing w:after="0"/>
      </w:pPr>
      <w:r>
        <w:rPr>
          <w:rFonts w:ascii="Courier New" w:cs="Courier New" w:eastAsia="Courier New" w:hAnsi="Courier New"/>
          <w:color w:val="2E4057"/>
          <w:sz w:val="18"/>
          <w:szCs w:val="18"/>
        </w:rPr>
        <w:t xml:space="preserve">        candidates = bpa.get('positioning_candidates', [])</w:t>
      </w:r>
    </w:p>
    <w:p>
      <w:pPr>
        <w:spacing w:after="0"/>
      </w:pPr>
      <w:r>
        <w:rPr>
          <w:rFonts w:ascii="Courier New" w:cs="Courier New" w:eastAsia="Courier New" w:hAnsi="Courier New"/>
          <w:color w:val="2E4057"/>
          <w:sz w:val="18"/>
          <w:szCs w:val="18"/>
        </w:rPr>
        <w:t xml:space="preserve">        metrics.append(self._make_metric(job, 'positioning_candidates_generated',</w:t>
      </w:r>
    </w:p>
    <w:p>
      <w:pPr>
        <w:spacing w:after="0"/>
      </w:pPr>
      <w:r>
        <w:rPr>
          <w:rFonts w:ascii="Courier New" w:cs="Courier New" w:eastAsia="Courier New" w:hAnsi="Courier New"/>
          <w:color w:val="2E4057"/>
          <w:sz w:val="18"/>
          <w:szCs w:val="18"/>
        </w:rPr>
        <w:t xml:space="preserve">            len(candidates), 'brand_positioning',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18.2 Extractor Registration</w:t>
      </w:r>
    </w:p>
    <w:p>
      <w:pPr>
        <w:spacing w:after="120"/>
      </w:pPr>
      <w:r>
        <w:rPr>
          <w:rFonts w:ascii="Arial" w:cs="Arial" w:eastAsia="Arial" w:hAnsi="Arial"/>
          <w:sz w:val="22"/>
          <w:szCs w:val="22"/>
        </w:rPr>
        <w:t xml:space="preserve">Add to analytics/extractors/__init__.py:</w:t>
      </w:r>
    </w:p>
    <w:p>
      <w:pPr>
        <w:spacing w:after="0"/>
      </w:pPr>
      <w:r>
        <w:rPr>
          <w:rFonts w:ascii="Courier New" w:cs="Courier New" w:eastAsia="Courier New" w:hAnsi="Courier New"/>
          <w:color w:val="2E4057"/>
          <w:sz w:val="18"/>
          <w:szCs w:val="18"/>
        </w:rPr>
        <w:t xml:space="preserve">from .brand_positioning import BrandPositioningExtractor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PIPELINE_EXTRACTORS['brand-strategy-positioning'] = BrandPositioningExtractor</w:t>
      </w:r>
    </w:p>
    <w:p>
      <w:pPr>
        <w:spacing w:after="0"/>
      </w:pPr>
      <w:r>
        <w:rPr>
          <w:rFonts w:ascii="Courier New" w:cs="Courier New" w:eastAsia="Courier New" w:hAnsi="Courier New"/>
          <w:color w:val="2E4057"/>
          <w:sz w:val="18"/>
          <w:szCs w:val="18"/>
        </w:rPr>
        <w:t xml:space="preserve">PIPELINE_EXTRACTORS['brand-strategy-complete'] = BrandPositioningExtractor  # full WF2 manifest</w:t>
      </w:r>
    </w:p>
    <w:p>
      <w:pPr>
        <w:spacing w:after="120"/>
      </w:pPr>
      <w:r>
        <w:rPr>
          <w:rFonts w:ascii="Arial" w:cs="Arial" w:eastAsia="Arial" w:hAnsi="Arial"/>
          <w:sz w:val="22"/>
          <w:szCs w:val="22"/>
        </w:rPr>
        <w:t xml:space="preserve"/>
      </w:r>
    </w:p>
    <w:p>
      <w:pPr>
        <w:pStyle w:val="Heading2"/>
      </w:pPr>
      <w:r>
        <w:t xml:space="preserve">18.3 MetricDefinition Seeds for BPA</w:t>
      </w:r>
    </w:p>
    <w:p>
      <w:pPr>
        <w:spacing w:after="120"/>
      </w:pPr>
      <w:r>
        <w:rPr>
          <w:rFonts w:ascii="Arial" w:cs="Arial" w:eastAsia="Arial" w:hAnsi="Arial"/>
          <w:sz w:val="22"/>
          <w:szCs w:val="22"/>
        </w:rPr>
        <w:t xml:space="preserve">New metrics to seed via management command (analytics/management/commands/seed_metrics.py)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600"/>
        <w:gridCol w:w="700"/>
        <w:gridCol w:w="700"/>
        <w:gridCol w:w="31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positioning_clarity_score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Clarity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#3B82F6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positioning_differentiation_score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Differentiation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positioning_believability_score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Believability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#14B8A6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positioning_memorability_score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Positioning Memorability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positioning_overall_score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Overall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differentiation_score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Differentiation Score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#EC4899</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value_prop_fit_score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Value Prop Canvas Fit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#10B981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points_of_difference_count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Points of Difference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#8B5CF6</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points_of_parity_count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Points of Parity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#6B7280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perceptual_maps_generated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Perceptual Maps Generated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#3B82F6</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primary_map_differentiation_potential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Map Differentiation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competitive_white_space_zones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Competitive White Spaces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#22C55E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positioning_candidates_generated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Positioning Candidates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brand_positioning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#F59E0B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brand-strategy-*</w:t>
            </w:r>
          </w:p>
        </w:tc>
      </w:tr>
    </w:tbl>
    <w:p>
      <w:pPr>
        <w:spacing w:after="120"/>
      </w:pPr>
      <w:r>
        <w:rPr>
          <w:rFonts w:ascii="Arial" w:cs="Arial" w:eastAsia="Arial" w:hAnsi="Arial"/>
          <w:sz w:val="22"/>
          <w:szCs w:val="22"/>
        </w:rPr>
        <w:t xml:space="preserve"/>
      </w:r>
    </w:p>
    <w:p>
      <w:pPr>
        <w:pStyle w:val="Heading2"/>
      </w:pPr>
      <w:r>
        <w:t xml:space="preserve">18.4 Dashboard KPI Cards for Brand Positioning</w:t>
      </w:r>
    </w:p>
    <w:p>
      <w:pPr>
        <w:spacing w:after="120"/>
      </w:pPr>
      <w:r>
        <w:rPr>
          <w:rFonts w:ascii="Arial" w:cs="Arial" w:eastAsia="Arial" w:hAnsi="Arial"/>
          <w:sz w:val="22"/>
          <w:szCs w:val="22"/>
        </w:rPr>
        <w:t xml:space="preserve">These KPIs appear in the AnalyticsDashboard component alongside existing WF1 KPIs, filtered by category=‘brand_positioning’:</w:t>
      </w:r>
    </w:p>
    <w:p>
      <w:pPr>
        <w:spacing w:after="0"/>
      </w:pPr>
      <w:r>
        <w:rPr>
          <w:rFonts w:ascii="Courier New" w:cs="Courier New" w:eastAsia="Courier New" w:hAnsi="Courier New"/>
          <w:color w:val="2E4057"/>
          <w:sz w:val="18"/>
          <w:szCs w:val="18"/>
        </w:rPr>
        <w:t xml:space="preserve">KPI Scorecard Cards (KpiScorecard.tsx):</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Positioning Score      │  │ Differentiation Score  │</w:t>
      </w:r>
    </w:p>
    <w:p>
      <w:pPr>
        <w:spacing w:after="0"/>
      </w:pPr>
      <w:r>
        <w:rPr>
          <w:rFonts w:ascii="Courier New" w:cs="Courier New" w:eastAsia="Courier New" w:hAnsi="Courier New"/>
          <w:color w:val="2E4057"/>
          <w:sz w:val="18"/>
          <w:szCs w:val="18"/>
        </w:rPr>
        <w:t xml:space="preserve">  │   82   ▲ +12 (17.1%)   │  │   76   ▲ +8 (11.8%)    │</w:t>
      </w:r>
    </w:p>
    <w:p>
      <w:pPr>
        <w:spacing w:after="0"/>
      </w:pPr>
      <w:r>
        <w:rPr>
          <w:rFonts w:ascii="Courier New" w:cs="Courier New" w:eastAsia="Courier New" w:hAnsi="Courier New"/>
          <w:color w:val="2E4057"/>
          <w:sz w:val="18"/>
          <w:szCs w:val="18"/>
        </w:rPr>
        <w:t xml:space="preserve">  │   ▁▂▃▄▅▆▇ (sparkline)   │  │   ▁▂▃▄▅▆▇ (sparkline)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 Value Prop Fit        │  │ White Space Zones     │</w:t>
      </w:r>
    </w:p>
    <w:p>
      <w:pPr>
        <w:spacing w:after="0"/>
      </w:pPr>
      <w:r>
        <w:rPr>
          <w:rFonts w:ascii="Courier New" w:cs="Courier New" w:eastAsia="Courier New" w:hAnsi="Courier New"/>
          <w:color w:val="2E4057"/>
          <w:sz w:val="18"/>
          <w:szCs w:val="18"/>
        </w:rPr>
        <w:t xml:space="preserve">  │   88   ▲ +5 (6.0%)    │  │   4    ▼ -1 (-20.0%)   │</w:t>
      </w:r>
    </w:p>
    <w:p>
      <w:pPr>
        <w:spacing w:after="0"/>
      </w:pPr>
      <w:r>
        <w:rPr>
          <w:rFonts w:ascii="Courier New" w:cs="Courier New" w:eastAsia="Courier New" w:hAnsi="Courier New"/>
          <w:color w:val="2E4057"/>
          <w:sz w:val="18"/>
          <w:szCs w:val="18"/>
        </w:rPr>
        <w:t xml:space="preserve">  │   ▁▂▃▄▅▆▇ (sparkline)   │  │   ▁▂▃▄▅▆▇ (sparkline)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Trend Charts (TrendChart.tsx):</w:t>
      </w:r>
    </w:p>
    <w:p>
      <w:pPr>
        <w:spacing w:after="0"/>
      </w:pPr>
      <w:r>
        <w:rPr>
          <w:rFonts w:ascii="Courier New" w:cs="Courier New" w:eastAsia="Courier New" w:hAnsi="Courier New"/>
          <w:color w:val="2E4057"/>
          <w:sz w:val="18"/>
          <w:szCs w:val="18"/>
        </w:rPr>
        <w:t xml:space="preserve">  - Positioning Overall Score over time (line chart, 30d/90d/1y)</w:t>
      </w:r>
    </w:p>
    <w:p>
      <w:pPr>
        <w:spacing w:after="0"/>
      </w:pPr>
      <w:r>
        <w:rPr>
          <w:rFonts w:ascii="Courier New" w:cs="Courier New" w:eastAsia="Courier New" w:hAnsi="Courier New"/>
          <w:color w:val="2E4057"/>
          <w:sz w:val="18"/>
          <w:szCs w:val="18"/>
        </w:rPr>
        <w:t xml:space="preserve">  - Differentiation Score evolution (line chart)</w:t>
      </w:r>
    </w:p>
    <w:p>
      <w:pPr>
        <w:spacing w:after="0"/>
      </w:pPr>
      <w:r>
        <w:rPr>
          <w:rFonts w:ascii="Courier New" w:cs="Courier New" w:eastAsia="Courier New" w:hAnsi="Courier New"/>
          <w:color w:val="2E4057"/>
          <w:sz w:val="18"/>
          <w:szCs w:val="18"/>
        </w:rPr>
        <w:t xml:space="preserve">  - PODs vs POPs count comparison over time (stacked bar)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All charts use the existing analytics API: GET /api/analytics/trends/?metric=positioning_overall_score&amp;range=90d</w:t>
      </w:r>
    </w:p>
    <w:p>
      <w:pPr>
        <w:spacing w:after="120"/>
      </w:pPr>
      <w:r>
        <w:rPr>
          <w:rFonts w:ascii="Arial" w:cs="Arial" w:eastAsia="Arial" w:hAnsi="Arial"/>
          <w:sz w:val="22"/>
          <w:szCs w:val="22"/>
        </w:rPr>
        <w:t xml:space="preserve"/>
      </w:r>
    </w:p>
    <w:p>
      <w:pPr>
        <w:pStyle w:val="Heading2"/>
      </w:pPr>
      <w:r>
        <w:t xml:space="preserve">18.5 WF1 Data Consumption via Analytics Layer</w:t>
      </w:r>
    </w:p>
    <w:p>
      <w:pPr>
        <w:spacing w:after="120"/>
      </w:pPr>
      <w:r>
        <w:rPr>
          <w:rFonts w:ascii="Arial" w:cs="Arial" w:eastAsia="Arial" w:hAnsi="Arial"/>
          <w:sz w:val="22"/>
          <w:szCs w:val="22"/>
        </w:rPr>
        <w:t xml:space="preserve">The BPA does NOT receive WF1 data via previous_outputs in the pipeline. Instead, it reads directly from the analytics tables:</w:t>
      </w:r>
    </w:p>
    <w:p>
      <w:pPr>
        <w:spacing w:after="0"/>
      </w:pPr>
      <w:r>
        <w:rPr>
          <w:rFonts w:ascii="Courier New" w:cs="Courier New" w:eastAsia="Courier New" w:hAnsi="Courier New"/>
          <w:color w:val="2E4057"/>
          <w:sz w:val="18"/>
          <w:szCs w:val="18"/>
        </w:rPr>
        <w:t xml:space="preserve"># In SKL-BPA-01..03 research skills, WF1 data is loaded via: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class WF1AnalyticsLoader:</w:t>
      </w:r>
    </w:p>
    <w:p>
      <w:pPr>
        <w:spacing w:after="0"/>
      </w:pPr>
      <w:r>
        <w:rPr>
          <w:rFonts w:ascii="Courier New" w:cs="Courier New" w:eastAsia="Courier New" w:hAnsi="Courier New"/>
          <w:color w:val="2E4057"/>
          <w:sz w:val="18"/>
          <w:szCs w:val="18"/>
        </w:rPr>
        <w:t xml:space="preserve">    """Loads most recent WF1 results from analytics tables."""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def load_wf1_context(self, tenant_id) -&gt; dict | None:</w:t>
      </w:r>
    </w:p>
    <w:p>
      <w:pPr>
        <w:spacing w:after="0"/>
      </w:pPr>
      <w:r>
        <w:rPr>
          <w:rFonts w:ascii="Courier New" w:cs="Courier New" w:eastAsia="Courier New" w:hAnsi="Courier New"/>
          <w:color w:val="2E4057"/>
          <w:sz w:val="18"/>
          <w:szCs w:val="18"/>
        </w:rPr>
        <w:t xml:space="preserve">        # Find the most recent completed WF1 execution</w:t>
      </w:r>
    </w:p>
    <w:p>
      <w:pPr>
        <w:spacing w:after="0"/>
      </w:pPr>
      <w:r>
        <w:rPr>
          <w:rFonts w:ascii="Courier New" w:cs="Courier New" w:eastAsia="Courier New" w:hAnsi="Courier New"/>
          <w:color w:val="2E4057"/>
          <w:sz w:val="18"/>
          <w:szCs w:val="18"/>
        </w:rPr>
        <w:t xml:space="preserve">        from workspace.models import WorkflowSnapshot</w:t>
      </w:r>
    </w:p>
    <w:p>
      <w:pPr>
        <w:spacing w:after="0"/>
      </w:pPr>
      <w:r>
        <w:rPr>
          <w:rFonts w:ascii="Courier New" w:cs="Courier New" w:eastAsia="Courier New" w:hAnsi="Courier New"/>
          <w:color w:val="2E4057"/>
          <w:sz w:val="18"/>
          <w:szCs w:val="18"/>
        </w:rPr>
        <w:t xml:space="preserve">        latest_snapshot = WorkflowSnapshot.objects.filter(</w:t>
      </w:r>
    </w:p>
    <w:p>
      <w:pPr>
        <w:spacing w:after="0"/>
      </w:pPr>
      <w:r>
        <w:rPr>
          <w:rFonts w:ascii="Courier New" w:cs="Courier New" w:eastAsia="Courier New" w:hAnsi="Courier New"/>
          <w:color w:val="2E4057"/>
          <w:sz w:val="18"/>
          <w:szCs w:val="18"/>
        </w:rPr>
        <w:t xml:space="preserve">            tenant_id=tenant_id,</w:t>
      </w:r>
    </w:p>
    <w:p>
      <w:pPr>
        <w:spacing w:after="0"/>
      </w:pPr>
      <w:r>
        <w:rPr>
          <w:rFonts w:ascii="Courier New" w:cs="Courier New" w:eastAsia="Courier New" w:hAnsi="Courier New"/>
          <w:color w:val="2E4057"/>
          <w:sz w:val="18"/>
          <w:szCs w:val="18"/>
        </w:rPr>
        <w:t xml:space="preserve">            job__manifest__pipeline_id='brand-discovery-complete',</w:t>
      </w:r>
    </w:p>
    <w:p>
      <w:pPr>
        <w:spacing w:after="0"/>
      </w:pPr>
      <w:r>
        <w:rPr>
          <w:rFonts w:ascii="Courier New" w:cs="Courier New" w:eastAsia="Courier New" w:hAnsi="Courier New"/>
          <w:color w:val="2E4057"/>
          <w:sz w:val="18"/>
          <w:szCs w:val="18"/>
        </w:rPr>
        <w:t xml:space="preserve">            job__status='completed',</w:t>
      </w:r>
    </w:p>
    <w:p>
      <w:pPr>
        <w:spacing w:after="0"/>
      </w:pPr>
      <w:r>
        <w:rPr>
          <w:rFonts w:ascii="Courier New" w:cs="Courier New" w:eastAsia="Courier New" w:hAnsi="Courier New"/>
          <w:color w:val="2E4057"/>
          <w:sz w:val="18"/>
          <w:szCs w:val="18"/>
        </w:rPr>
        <w:t xml:space="preserve">        ).select_related('job').order_by('-created_at').first()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if not latest_snapshot:</w:t>
      </w:r>
    </w:p>
    <w:p>
      <w:pPr>
        <w:spacing w:after="0"/>
      </w:pPr>
      <w:r>
        <w:rPr>
          <w:rFonts w:ascii="Courier New" w:cs="Courier New" w:eastAsia="Courier New" w:hAnsi="Courier New"/>
          <w:color w:val="2E4057"/>
          <w:sz w:val="18"/>
          <w:szCs w:val="18"/>
        </w:rPr>
        <w:t xml:space="preserve">            return None  # No WF1 data available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Load the full result_data from the frozen snapshot</w:t>
      </w:r>
    </w:p>
    <w:p>
      <w:pPr>
        <w:spacing w:after="0"/>
      </w:pPr>
      <w:r>
        <w:rPr>
          <w:rFonts w:ascii="Courier New" w:cs="Courier New" w:eastAsia="Courier New" w:hAnsi="Courier New"/>
          <w:color w:val="2E4057"/>
          <w:sz w:val="18"/>
          <w:szCs w:val="18"/>
        </w:rPr>
        <w:t xml:space="preserve">        result_data = latest_snapshot.job.result_data or {}</w:t>
      </w:r>
    </w:p>
    <w:p>
      <w:pPr>
        <w:spacing w:after="0"/>
      </w:pPr>
      <w:r>
        <w:rPr>
          <w:rFonts w:ascii="Courier New" w:cs="Courier New" w:eastAsia="Courier New" w:hAnsi="Courier New"/>
          <w:color w:val="2E4057"/>
          <w:sz w:val="18"/>
          <w:szCs w:val="18"/>
        </w:rPr>
        <w:t xml:space="preserve">        node_results = result_data.get('node_results',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w:t>
      </w:r>
    </w:p>
    <w:p>
      <w:pPr>
        <w:spacing w:after="0"/>
      </w:pPr>
      <w:r>
        <w:rPr>
          <w:rFonts w:ascii="Courier New" w:cs="Courier New" w:eastAsia="Courier New" w:hAnsi="Courier New"/>
          <w:color w:val="2E4057"/>
          <w:sz w:val="18"/>
          <w:szCs w:val="18"/>
        </w:rPr>
        <w:t xml:space="preserve">            'mra': node_results.get('market_research', {}),</w:t>
      </w:r>
    </w:p>
    <w:p>
      <w:pPr>
        <w:spacing w:after="0"/>
      </w:pPr>
      <w:r>
        <w:rPr>
          <w:rFonts w:ascii="Courier New" w:cs="Courier New" w:eastAsia="Courier New" w:hAnsi="Courier New"/>
          <w:color w:val="2E4057"/>
          <w:sz w:val="18"/>
          <w:szCs w:val="18"/>
        </w:rPr>
        <w:t xml:space="preserve">            'cia': node_results.get('competitor_intel', {}),</w:t>
      </w:r>
    </w:p>
    <w:p>
      <w:pPr>
        <w:spacing w:after="0"/>
      </w:pPr>
      <w:r>
        <w:rPr>
          <w:rFonts w:ascii="Courier New" w:cs="Courier New" w:eastAsia="Courier New" w:hAnsi="Courier New"/>
          <w:color w:val="2E4057"/>
          <w:sz w:val="18"/>
          <w:szCs w:val="18"/>
        </w:rPr>
        <w:t xml:space="preserve">            'apa': node_results.get('audience_persona', {}),</w:t>
      </w:r>
    </w:p>
    <w:p>
      <w:pPr>
        <w:spacing w:after="0"/>
      </w:pPr>
      <w:r>
        <w:rPr>
          <w:rFonts w:ascii="Courier New" w:cs="Courier New" w:eastAsia="Courier New" w:hAnsi="Courier New"/>
          <w:color w:val="2E4057"/>
          <w:sz w:val="18"/>
          <w:szCs w:val="18"/>
        </w:rPr>
        <w:t xml:space="preserve">            'tcia': node_results.get('trend_cultural', {}),</w:t>
      </w:r>
    </w:p>
    <w:p>
      <w:pPr>
        <w:spacing w:after="0"/>
      </w:pPr>
      <w:r>
        <w:rPr>
          <w:rFonts w:ascii="Courier New" w:cs="Courier New" w:eastAsia="Courier New" w:hAnsi="Courier New"/>
          <w:color w:val="2E4057"/>
          <w:sz w:val="18"/>
          <w:szCs w:val="18"/>
        </w:rPr>
        <w:t xml:space="preserve">            'voca': node_results.get('voc_analysis', {}),</w:t>
      </w:r>
    </w:p>
    <w:p>
      <w:pPr>
        <w:spacing w:after="0"/>
      </w:pPr>
      <w:r>
        <w:rPr>
          <w:rFonts w:ascii="Courier New" w:cs="Courier New" w:eastAsia="Courier New" w:hAnsi="Courier New"/>
          <w:color w:val="2E4057"/>
          <w:sz w:val="18"/>
          <w:szCs w:val="18"/>
        </w:rPr>
        <w:t xml:space="preserve">            'snapshot_id': str(latest_snapshot.snapshot_id),</w:t>
      </w:r>
    </w:p>
    <w:p>
      <w:pPr>
        <w:spacing w:after="0"/>
      </w:pPr>
      <w:r>
        <w:rPr>
          <w:rFonts w:ascii="Courier New" w:cs="Courier New" w:eastAsia="Courier New" w:hAnsi="Courier New"/>
          <w:color w:val="2E4057"/>
          <w:sz w:val="18"/>
          <w:szCs w:val="18"/>
        </w:rPr>
        <w:t xml:space="preserve">            'wf1_completed_at': latest_snapshot.created_at.isoformat(),</w:t>
      </w:r>
    </w:p>
    <w:p>
      <w:pPr>
        <w:spacing w:after="0"/>
      </w:pPr>
      <w:r>
        <w:rPr>
          <w:rFonts w:ascii="Courier New" w:cs="Courier New" w:eastAsia="Courier New" w:hAnsi="Courier New"/>
          <w:color w:val="2E4057"/>
          <w:sz w:val="18"/>
          <w:szCs w:val="18"/>
        </w:rPr>
        <w:t xml:space="preserve">            'wf1_job_id': str(latest_snapshot.job.job_id),</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Benefits of reading from analytics instead of pipeline previous_outputs: (1) WF1 data is already brand-affinity-verified by the analytics extraction pipeline (no competitor research data contamination). (2) BPA can run independently of WF1 pipeline — it doesn’t need to be chained in the same execution. (3) WorkflowSnapshot contains the complete frozen result_data with all 5 WF1 agents’ outputs. (4) analytics MetricSnapshot provides the latest KPIs for quick dashboard comparisons without re-parsing full result_data.</w:t>
      </w:r>
    </w:p>
    <w:p>
      <w:r>
        <w:br w:type="page"/>
      </w:r>
    </w:p>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100"/>
        <w:jc w:val="center"/>
      </w:pPr>
      <w:r>
        <w:rPr>
          <w:rFonts w:ascii="Arial" w:cs="Arial" w:eastAsia="Arial" w:hAnsi="Arial"/>
          <w:color w:val="1F4E79"/>
          <w:sz w:val="22"/>
          <w:szCs w:val="22"/>
        </w:rPr>
        <w:t xml:space="preserve">Next: Agent 2.2 — Brand Architecture Agent</w:t>
      </w:r>
    </w:p>
    <w:p>
      <w:pPr>
        <w:spacing w:after="200"/>
        <w:jc w:val="center"/>
      </w:pPr>
      <w:r>
        <w:rPr>
          <w:rFonts w:ascii="Arial" w:cs="Arial" w:eastAsia="Arial" w:hAnsi="Arial"/>
          <w:color w:val="888888"/>
          <w:sz w:val="20"/>
          <w:szCs w:val="20"/>
        </w:rPr>
        <w:t xml:space="preserve">Workflow 2: Brand Strategy &amp; Positioning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Brand Positioning Agent — Design Document v1.1</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2026-03-23T14:34:44.990Z</dcterms:created>
  <dcterms:modified xsi:type="dcterms:W3CDTF">2026-03-23T14:34:44.990Z</dcterms:modified>
</cp:coreProperties>
</file>

<file path=docProps/custom.xml><?xml version="1.0" encoding="utf-8"?>
<Properties xmlns="http://schemas.openxmlformats.org/officeDocument/2006/custom-properties" xmlns:vt="http://schemas.openxmlformats.org/officeDocument/2006/docPropsVTypes"/>
</file>