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NAMING &amp; TAGLINE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6"/>
          <w:szCs w:val="26"/>
        </w:rPr>
        <w:t xml:space="preserve">Version 1.0 (All Decisions Pre-Resolved + Analytics + Brand Context)</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2: Brand Strategy &amp; Positioning — Agent 2.4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DD-WF02-AGT04-NTA-v1.0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 + Analytics + Brand Context Aware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brand-naming-agent-svc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2: Brand Strategy &amp; Positioning (Agent 4 of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(2.1) positioning + BPV (2.3) personality &amp; voice + BAA (2.2) architecture hierarchy + WF1 analytics | Onboarding Company model (existing tagline, value_proposition) | Brand Context Selector (sub-brand/product naming scope)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BrandNamingExtractor → MetricSnapshot → Dashboard KPIs; Brand Affinity Verification enforced; brand_context_id metadata for sub-brand filtering</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Naming &amp; Tagline Agent (NTA) is a Worker-type AI agent and the fourth agent in the Brand Strategy &amp; Positioning workflow (Workflow 2). Its single responsibility is to generate brand names, product names, sub-brand names, campaign taglines, and slogans that verbally embody the brand’s positioning (from BPA), personality (from BPV), and architectural hierarchy (from BAA).</w:t>
      </w:r>
    </w:p>
    <w:p>
      <w:pPr>
        <w:spacing w:after="120"/>
      </w:pPr>
      <w:r>
        <w:rPr>
          <w:rFonts w:ascii="Arial" w:cs="Arial" w:eastAsia="Arial" w:hAnsi="Arial"/>
          <w:sz w:val="22"/>
          <w:szCs w:val="22"/>
        </w:rPr>
        <w:t xml:space="preserve">Naming is where brand strategy becomes tangible language. The NTA is the first WF2 agent that produces consumer-facing artifacts — the actual words that customers will read, speak, and remember. A wrong name is extremely costly to fix (legal, marketing, customer recognition). This makes linguistic precision, memorability analysis, and availability verification critical capabilities of this agent.</w:t>
      </w:r>
    </w:p>
    <w:p>
      <w:pPr>
        <w:spacing w:after="120"/>
      </w:pPr>
      <w:r>
        <w:rPr>
          <w:rFonts w:ascii="Arial" w:cs="Arial" w:eastAsia="Arial" w:hAnsi="Arial"/>
          <w:sz w:val="22"/>
          <w:szCs w:val="22"/>
        </w:rPr>
        <w:t xml:space="preserve">The NTA performs multi-dimensional name evaluation: (1) Linguistic Analysis — phonetic scoring (ease of pronunciation, consonant/vowel balance, rhythm), morphological analysis (word roots, prefix/suffix patterns), cross-language viability (no negative meanings in target markets); (2) Memorability Scoring — distinctiveness, simplicity, visual imagery, emotional resonance, phonetic stickiness; (3) Availability Checking — domain name availability (.com, .io, .co), social media handle availability (Twitter/X, Instagram, LinkedIn), and trademark search indicators via web research (Tavily); (4) Positioning-Personality Alignment — does the name sound like the archetype, embody the voice matrix, and reinforce the positioning?</w:t>
      </w:r>
    </w:p>
    <w:p>
      <w:pPr>
        <w:spacing w:after="120"/>
      </w:pPr>
      <w:r>
        <w:rPr>
          <w:rFonts w:ascii="Arial" w:cs="Arial" w:eastAsia="Arial" w:hAnsi="Arial"/>
          <w:sz w:val="22"/>
          <w:szCs w:val="22"/>
        </w:rPr>
        <w:t xml:space="preserve">The agent reads the existing Company.tagline and Company.value_proposition from onboarding as reference points (not constraints — it may recommend replacements if positioning has evolved). It is Brand Context Selector-aware: when a sub-brand is selected, it generates names/taglines specifically for that sub-brand, constrained by the BAA naming hierarchy guidelines (naming patterns from SKL-BAA-08). All results are extracted via BrandNamingExtractor into MetricSnapshot with brand_context_id metadata for dashboard KPI tracking.</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 &amp; Tagline Agent (NTA)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brand-naming-agent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Naming, Tagline Generation &amp; Linguistic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Strategist / Marketing Director / Product Manager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Human-initiated (new brand, product launch, campaign)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brand-naming-agent-svc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BPA (2.1) positioning from analytics | REQUIRED: BPV (2.3) personality &amp; voice matrix from analytics | RECOMMENDED: BAA (2.2) naming hierarchy from analytics | REQUIRED: Onboarding Company model | OPTIONAL: Odoo CRM (product.product for existing product names)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BrandNamingExtractor → MetricSnapshot with brand_context_id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Aware: reads brand_context_id; generates sub-brand/product names constrained by BAA naming hierarchy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Company.tagline (existing tagline), Company.value_proposition (existing UVP), Company.name (parent brand name for naming consistency)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 Categories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names, sub-brand names, product names, campaign taglines, slogans, feature names</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Naming &amp; Tagline Agent generates linguistically sound, memorable, available, and strategy-aligned name and tagline candidates for any brand entity in the tenant’s portfolio, scoring each on multiple dimensions and providing availability verification, all grounded in the brand’s positioning strategy, personality profile, and architectural naming hierarchy.</w:t>
      </w:r>
    </w:p>
    <w:p>
      <w:pPr>
        <w:spacing w:after="120"/>
      </w:pPr>
      <w:r>
        <w:rPr>
          <w:rFonts w:ascii="Arial" w:cs="Arial" w:eastAsia="Arial" w:hAnsi="Arial"/>
          <w:sz w:val="22"/>
          <w:szCs w:val="22"/>
        </w:rPr>
        <w:t xml:space="preserve"/>
      </w:r>
    </w:p>
    <w:p>
      <w:pPr>
        <w:pStyle w:val="Heading2"/>
      </w:pPr>
      <w:r>
        <w:t xml:space="preserve">2.3 Naming Category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180"/>
        <w:gridCol w:w="338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Used</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Naming Constraints</w:t>
            </w:r>
          </w:p>
        </w:tc>
        <w:tc>
          <w:tcPr>
            <w:tcW w:type="dxa" w:w="3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Tagline Constraints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brand creation or rebrand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unique, trademarkable, domain-available, culturally neutral across target markets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Captures core positioning; 3-8 words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Sub-Brand Name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 defines sub-brand in architecture</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Must follow BAA naming hierarchy pattern (e.g., “[Parent] [Descriptor]” for branded house)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Differentiates from parent while maintaining family feel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product launch within brand portfolio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fit brand architecture; align with product line naming conventions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Product-specific value proposition; action-oriented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Tagline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Marketing campaign launch</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Time-bound; can be more creative/provocative than brand tagline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Emotionally resonant; memorable; campaign-specific call to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Slogan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Long-term brand motto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timeless; embody brand archetype and values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 words; rhythmic; quotable; should work across channels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Feature Name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Product feature naming</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Must be descriptive yet branded; follow product naming conventions</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 (features rarely have taglines)</w:t>
            </w:r>
          </w:p>
        </w:tc>
      </w:tr>
    </w:tbl>
    <w:p>
      <w:pPr>
        <w:spacing w:after="120"/>
      </w:pPr>
      <w:r>
        <w:rPr>
          <w:rFonts w:ascii="Arial" w:cs="Arial" w:eastAsia="Arial" w:hAnsi="Arial"/>
          <w:sz w:val="22"/>
          <w:szCs w:val="22"/>
        </w:rPr>
        <w:t xml:space="preserve"/>
      </w:r>
    </w:p>
    <w:p>
      <w:pPr>
        <w:pStyle w:val="Heading2"/>
      </w:pPr>
      <w:r>
        <w:t xml:space="preserve">2.4 Predecessor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NTA Reads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personas (audience language preferences), VoCA (customer vocabulary and sentiment language), CIA (competitor names for differentiation), TCIA (trending language patterns)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WF1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Positioning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statement, UVP, key benefit, category, reason to believe — names must verbalize the positioning</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Brand Positioning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Personality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Archetype (naming style), voice matrix (tone, vocabulary level, formality), Aaker profile (personality feel), brand persona card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Brand Personality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 Architecture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 hierarchy patterns (from SKL-BAA-08), brand relationship types, sub-brand naming conventions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without: freeform naming (no hierarchy constraints)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Company.name (parent brand), Company.tagline (existing tagline as reference), Company.value_proposition, Company.industry, Company.website (domain reference)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WF1 Analytics    BPA Analytics    BPV Analytics    BAA Analytics</w:t>
      </w:r>
    </w:p>
    <w:p>
      <w:pPr>
        <w:spacing w:after="0"/>
      </w:pPr>
      <w:r>
        <w:rPr>
          <w:rFonts w:ascii="Courier New" w:cs="Courier New" w:eastAsia="Courier New" w:hAnsi="Courier New"/>
          <w:color w:val="2E4057"/>
          <w:sz w:val="18"/>
          <w:szCs w:val="18"/>
        </w:rPr>
        <w:t xml:space="preserve">  (APA+VoCA+CIA)   (Positioning)   (Personality)    (Naming Hierarchy)</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NAMING &amp; TAGLINE AGENT            │</w:t>
      </w:r>
    </w:p>
    <w:p>
      <w:pPr>
        <w:spacing w:after="0"/>
      </w:pPr>
      <w:r>
        <w:rPr>
          <w:rFonts w:ascii="Courier New" w:cs="Courier New" w:eastAsia="Courier New" w:hAnsi="Courier New"/>
          <w:color w:val="2E4057"/>
          <w:sz w:val="18"/>
          <w:szCs w:val="18"/>
        </w:rPr>
        <w:t xml:space="preserve">    │ brand-naming-agent-svc :8034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Inputs from upstream:              │</w:t>
      </w:r>
    </w:p>
    <w:p>
      <w:pPr>
        <w:spacing w:after="0"/>
      </w:pPr>
      <w:r>
        <w:rPr>
          <w:rFonts w:ascii="Courier New" w:cs="Courier New" w:eastAsia="Courier New" w:hAnsi="Courier New"/>
          <w:color w:val="2E4057"/>
          <w:sz w:val="18"/>
          <w:szCs w:val="18"/>
        </w:rPr>
        <w:t xml:space="preserve">    │  - Positioning + UVP (BPA)         │</w:t>
      </w:r>
    </w:p>
    <w:p>
      <w:pPr>
        <w:spacing w:after="0"/>
      </w:pPr>
      <w:r>
        <w:rPr>
          <w:rFonts w:ascii="Courier New" w:cs="Courier New" w:eastAsia="Courier New" w:hAnsi="Courier New"/>
          <w:color w:val="2E4057"/>
          <w:sz w:val="18"/>
          <w:szCs w:val="18"/>
        </w:rPr>
        <w:t xml:space="preserve">    │  - Archetype + Voice Matrix (BPV)  │</w:t>
      </w:r>
    </w:p>
    <w:p>
      <w:pPr>
        <w:spacing w:after="0"/>
      </w:pPr>
      <w:r>
        <w:rPr>
          <w:rFonts w:ascii="Courier New" w:cs="Courier New" w:eastAsia="Courier New" w:hAnsi="Courier New"/>
          <w:color w:val="2E4057"/>
          <w:sz w:val="18"/>
          <w:szCs w:val="18"/>
        </w:rPr>
        <w:t xml:space="preserve">    │  - Naming Hierarchy (BAA)          │</w:t>
      </w:r>
    </w:p>
    <w:p>
      <w:pPr>
        <w:spacing w:after="0"/>
      </w:pPr>
      <w:r>
        <w:rPr>
          <w:rFonts w:ascii="Courier New" w:cs="Courier New" w:eastAsia="Courier New" w:hAnsi="Courier New"/>
          <w:color w:val="2E4057"/>
          <w:sz w:val="18"/>
          <w:szCs w:val="18"/>
        </w:rPr>
        <w:t xml:space="preserve">    │  - Audience language (APA/VoCA)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Core Capabilities:                 │</w:t>
      </w:r>
    </w:p>
    <w:p>
      <w:pPr>
        <w:spacing w:after="0"/>
      </w:pPr>
      <w:r>
        <w:rPr>
          <w:rFonts w:ascii="Courier New" w:cs="Courier New" w:eastAsia="Courier New" w:hAnsi="Courier New"/>
          <w:color w:val="2E4057"/>
          <w:sz w:val="18"/>
          <w:szCs w:val="18"/>
        </w:rPr>
        <w:t xml:space="preserve">    │  - Linguistic analysis              │</w:t>
      </w:r>
    </w:p>
    <w:p>
      <w:pPr>
        <w:spacing w:after="0"/>
      </w:pPr>
      <w:r>
        <w:rPr>
          <w:rFonts w:ascii="Courier New" w:cs="Courier New" w:eastAsia="Courier New" w:hAnsi="Courier New"/>
          <w:color w:val="2E4057"/>
          <w:sz w:val="18"/>
          <w:szCs w:val="18"/>
        </w:rPr>
        <w:t xml:space="preserve">    │  - Memorability scoring             │</w:t>
      </w:r>
    </w:p>
    <w:p>
      <w:pPr>
        <w:spacing w:after="0"/>
      </w:pPr>
      <w:r>
        <w:rPr>
          <w:rFonts w:ascii="Courier New" w:cs="Courier New" w:eastAsia="Courier New" w:hAnsi="Courier New"/>
          <w:color w:val="2E4057"/>
          <w:sz w:val="18"/>
          <w:szCs w:val="18"/>
        </w:rPr>
        <w:t xml:space="preserve">    │  - Domain/social availability check │</w:t>
      </w:r>
    </w:p>
    <w:p>
      <w:pPr>
        <w:spacing w:after="0"/>
      </w:pPr>
      <w:r>
        <w:rPr>
          <w:rFonts w:ascii="Courier New" w:cs="Courier New" w:eastAsia="Courier New" w:hAnsi="Courier New"/>
          <w:color w:val="2E4057"/>
          <w:sz w:val="18"/>
          <w:szCs w:val="18"/>
        </w:rPr>
        <w:t xml:space="preserve">    │  - Trademark indicator search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Redis PG Kafka GCS Tavily+httpx</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BrandNamingExtractor</w:t>
      </w:r>
    </w:p>
    <w:p>
      <w:pPr>
        <w:spacing w:after="0"/>
      </w:pPr>
      <w:r>
        <w:rPr>
          <w:rFonts w:ascii="Courier New" w:cs="Courier New" w:eastAsia="Courier New" w:hAnsi="Courier New"/>
          <w:color w:val="2E4057"/>
          <w:sz w:val="18"/>
          <w:szCs w:val="18"/>
        </w:rPr>
        <w:t xml:space="preserve">  Output → Downstream: Brand Story(:8035)</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60"/>
        <w:gridCol w:w="220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[brand_name, product_name, tagline, slogan, naming_strategy, campaign_name, linguistic_analysis, memorability, domain_availability, trademark]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X-Tenant-ID header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4,096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(10/min)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Prerequisite Analytics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Analytics Layer for: (1) WF1, (2) BPA positioning, (3) BPV personality. All three REQUIRED. BAA architecture RECOMMENDED.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with targeted message if WF1, BPA, or BPV missing. WARN if BAA missing.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Company model exists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 + Naming Category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 brand_context_id and naming_category from input. If sub-brand naming: verify BAA architecture exists with naming hierarchy. If product naming: verify product context provided.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if sub-brand naming requested but BAA not run.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Offensive Language Pre-screen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filter against known offensive/profane words and common slang that could be problematic in brand names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log before any LLM processing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Existing Name Conflict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candidate naming category against Company.name, Company.tagline, and Odoo product.product names to avoid duplicates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 existing_names for LLM awareness; don’t 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tool calls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SKL-NTA-01 through SKL-NTA-14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Role check per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80,000 tokens per session (naming requires extensive candidate generation + scoring)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 Hierarchy Compliance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BAA naming hierarchy exists: all generated names must follow the defined naming pattern for their level in the hierarchy. “[Parent] [Descriptor]” pattern violation → flag.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Name Collision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Generated names must not be phonetically or visually similar to any competitor names from CIA data. Similarity &gt; 0.7 → reject candidate.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Cross-Language Vulgarity Check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Before finalizing candidates: check each name against a multi-language offensive word database (major target markets). Tavily search for “[candidate name] meaning in [language]” for top 5 markets.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Availability Verification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domain availability claims must be verified via actual DNS/WHOIS lookup (httpx), not LLM guesswork. Unverified claims marked as “unverified”.</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rationale must cite positioning, personality, or audience data. Arbitrary names without strategic grounding rejected.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any customer data from naming examples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 escalate (naming is high-stakes)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Trademark Assertion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must NOT assert that a name IS available for trademark. Can only report “no obvious conflicts found in preliminary search” with disclaimer: “Consult a trademark attorney before finalizing.”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scoped to tenant_id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Positioning-Personality Alignment (Hybrid)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Keyword + LLM check: names must sound like the brand archetype and fit the voice matrix. “ThunderForce” for a “warm, caring, Caregiver archetype” brand → flagged.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Sensitivity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Names checked against TCIA cultural data for unintended meanings in target markets; flagged if culturally problematic</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Candidate Minimum Threshold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must include minimum 5 name candidates (with scoring) and minimum 3 tagline options. Below minimum → retry.</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0"/>
        <w:gridCol w:w="4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nta:&lt;tid&gt;:cache:&lt;hash&gt;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Search/availability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nta:&lt;tid&gt;:registry:names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name candidates + selections;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nta:&lt;tid&gt;:registry:taglines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Active tagline candidates + selections;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nta:&lt;tid&gt;:registry:names_version:&lt;ver&gt;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Versioned name snapshots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nta:&lt;tid&gt;:registry:availability_cache:&lt;name&gt;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 + social media availability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nta:&lt;tid&gt;:registry:subbrand_names:&lt;ctx_id&gt;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Per-sub-brand name selections;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nta:&lt;tid&gt;:company_context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Company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config</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14 skills: 5 Research/Analysis, 3 Availability Checking, 4 LLM Synthesis, 1 Write, 1 Escalation.</w:t>
      </w:r>
    </w:p>
    <w:p>
      <w:pPr>
        <w:pStyle w:val="Heading2"/>
      </w:pPr>
      <w:r>
        <w:t xml:space="preserve">6.1 Research &amp; Analysis Skills</w:t>
      </w:r>
    </w:p>
    <w:p>
      <w:pPr>
        <w:pStyle w:val="Heading3"/>
      </w:pPr>
      <w:r>
        <w:t xml:space="preserve">SKL-NTA-01: Strategic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strategic_context_loader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all upstream WF2 context from Analytics Layer: BPA positioning (statement, UVP, key benefit, category), BPV personality (archetype, voice matrix, Aaker profile, brand persona card), BAA architecture (naming hierarchy patterns, brand relationship types). Also loads WF1 context: APA persona language preferences, VoCA customer vocabulary patterns, CIA competitor names (for collision avoidance), TCIA trending language. Plus onboarding Company model: existing name, tagline, value_proposition, industry, website domain.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strategic_context: NamingStrategicContext { positioning, personality, architecture_naming_hierarchy (nullable), audience_language, competitor_names, trending_language, existing_brand: {name, tagline, value_prop, domain}, brand_context_id, naming_category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SKL-NTA-02: Competitor Name Landscape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competitor_name_mapper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naming patterns across competitors (from CIA analytics) and the broader industry (via Tavily research). Maps competitor naming strategies: descriptive (exactly what it does), invented/coined (new words), metaphorical (evocative imagery), acronymic, founder-based, geographic. Identifies naming white space where no competitor has claimed territory.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competitor_landscape: CompetitorNameLandscape { competitors: list[{name, naming_strategy, linguistic_profile}], industry_naming_patterns: list, naming_white_space: list[str], phonetic_collision_zones: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SKL-NTA-03: Audience Language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audience_language_profiler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target audience language patterns from APA persona psychographics and VoCA customer voice data. Identifies: vocabulary level (technical/accessible/aspirational), preferred word types (concrete/abstract, action/state), emotional language triggers, cultural language preferences for target markets. This informs whether names should be sophisticated (e.g., “Lexis”) or accessible (e.g., “Simply”).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audience_language: AudienceLanguageProfile { vocabulary_level: str, preferred_word_types: list, emotional_triggers: list, cultural_language_prefs: dict[market, prefs], readability_target: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SKL-NTA-04: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naming exercises and brand naming guidelines from tenant RAG store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SKL-NTA-05: Existing Name &amp; Tagline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existing_name_loader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existing product/brand names from Odoo product catalog (product.product, product.category) when available, plus Company.name, Company.tagline. For sub-brand scope: loads BAA naming hierarchy patterns (from SKL-BAA-08) as naming constraints. Produces a “do not duplicate” list and a “naming pattern to follow” specification.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existing_names: ExistingNameContext { parent_name, existing_tagline, existing_value_prop, product_names: list, naming_pattern: NamingPattern (from BAA, nullable), do_not_duplicate: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6.2 Availability Checking Skills</w:t>
      </w:r>
    </w:p>
    <w:p>
      <w:pPr>
        <w:pStyle w:val="Heading3"/>
      </w:pPr>
      <w:r>
        <w:t xml:space="preserve">SKL-NTA-06: Domain Availability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domain_availability_checker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Checks domain name availability for each name candidate across multiple TLDs (.com, .io, .co, .ai, .app, tenant’s industry-specific TLDs). Uses httpx DNS lookup + WHOIS-style web query via Tavily. Returns: available, taken (with current registrant if public), premium pricing indicator. PG-09 enforced: must be actual DNS check, not LLM guess.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domain_results: list[DomainResult { candidate_name, tld, status: available|taken|premium, registrant_hint: str (if taken), estimated_price: str (if premium)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15000</w:t>
            </w:r>
          </w:p>
        </w:tc>
      </w:tr>
    </w:tbl>
    <w:p>
      <w:pPr>
        <w:spacing w:after="120"/>
      </w:pPr>
      <w:r>
        <w:rPr>
          <w:rFonts w:ascii="Arial" w:cs="Arial" w:eastAsia="Arial" w:hAnsi="Arial"/>
          <w:sz w:val="22"/>
          <w:szCs w:val="22"/>
        </w:rPr>
        <w:t xml:space="preserve"/>
      </w:r>
    </w:p>
    <w:p>
      <w:pPr>
        <w:pStyle w:val="Heading3"/>
      </w:pPr>
      <w:r>
        <w:t xml:space="preserve">SKL-NTA-07: Social Handle Availability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social_handle_checker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Checks social media handle availability for each name candidate across platforms: X/Twitter, Instagram, LinkedIn, TikTok, YouTube. Uses httpx HEAD requests to profile URLs + Tavily verification. Returns per-platform availability status.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social_results: list[SocialResult { candidate_name, platform, status: available|taken|similar_available, similar_handle: str (if similar)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20000</w:t>
            </w:r>
          </w:p>
        </w:tc>
      </w:tr>
    </w:tbl>
    <w:p>
      <w:pPr>
        <w:spacing w:after="120"/>
      </w:pPr>
      <w:r>
        <w:rPr>
          <w:rFonts w:ascii="Arial" w:cs="Arial" w:eastAsia="Arial" w:hAnsi="Arial"/>
          <w:sz w:val="22"/>
          <w:szCs w:val="22"/>
        </w:rPr>
        <w:t xml:space="preserve"/>
      </w:r>
    </w:p>
    <w:p>
      <w:pPr>
        <w:pStyle w:val="Heading3"/>
      </w:pPr>
      <w:r>
        <w:t xml:space="preserve">SKL-NTA-08: Trademark Indicator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trademark_indicator_search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Searches for preliminary trademark indicators via Tavily web search: existing trademark filings, registered trademarks in the same industry class, legal disputes involving similar names. CRITICAL: output MUST include disclaimer (OG-04): “This is a preliminary indicator only. Consult a trademark attorney before finalizing any brand name.” Agent does NOT provide legal advice.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trademark_results: list[TrademarkResult { candidate_name, potential_conflicts: list[{entity, class, similarity, source_url}], risk_level: low|medium|high, disclaimer: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15000</w:t>
            </w:r>
          </w:p>
        </w:tc>
      </w:tr>
    </w:tbl>
    <w:p>
      <w:pPr>
        <w:spacing w:after="120"/>
      </w:pPr>
      <w:r>
        <w:rPr>
          <w:rFonts w:ascii="Arial" w:cs="Arial" w:eastAsia="Arial" w:hAnsi="Arial"/>
          <w:sz w:val="22"/>
          <w:szCs w:val="22"/>
        </w:rPr>
        <w:t xml:space="preserve"/>
      </w:r>
    </w:p>
    <w:p>
      <w:pPr>
        <w:pStyle w:val="Heading2"/>
      </w:pPr>
      <w:r>
        <w:t xml:space="preserve">6.3 LLM Synthesis Skills (Claude Sonnet 4)</w:t>
      </w:r>
    </w:p>
    <w:p>
      <w:pPr>
        <w:pStyle w:val="Heading3"/>
      </w:pPr>
      <w:r>
        <w:t xml:space="preserve">SKL-NTA-09: Name Candidate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name_candidate_generator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7-15 name candidates across multiple naming strategies: coined/invented words, descriptive compound words, metaphorical/evocative names, portmanteau blends, Latin/Greek root derivatives, and abstract-suggestive names. Each candidate is generated to embody: the BPA positioning key benefit, the BPV archetype character, the voice matrix vocabulary level, and audience language preferences. For sub-brand scope: constrained by BAA naming hierarchy pattern. Each candidate includes: etymology/rationale, positioning alignment explanation, personality fit score.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name_candidates: list[NameCandidate { name, naming_strategy: str, etymology: str, positioning_alignment: str, personality_fit_score: float(0-100), syllable_count: int, phonetic_transcription: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SKL-NTA-10: Linguistic &amp; Memorability Scorer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linguistic_memorability_scorer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Performs comprehensive linguistic and memorability analysis on each name candidate. Dimensions scored 0-100: (1) Pronounceability — ease of pronunciation across target markets; (2) Distinctiveness — how unique vs generic in the competitive landscape; (3) Memorability — phonetic stickiness, visual imagery, brevity; (4) Spellability — can people spell it after hearing it once; (5) Visual Impact — how the name looks in a logo/headline context; (6) Emotional Resonance — does the name evoke the right feelings (archetype-aligned); (7) Cross-Language Viability — no negative meanings in target markets (top 5). Also computes overall composite score with weighted average.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scored_candidates: list[ScoredCandidate { name, scores: {pronounceability, distinctiveness, memorability, spellability, visual_impact, emotional_resonance, cross_language_viability, overall_composite}, linguistic_notes: str, risk_flags: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SKL-NTA-11: Tagline &amp; Slogan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tagline_slogan_generator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5-10 tagline/slogan candidates for the selected (or top-ranked) name. Taglines crafted to: capture the BPA positioning key benefit in consumer language, embody the BPV brand voice and archetype tone, be memorable (rhythmic, alliterative, or using rhetorical devices), work across channels (print, digital, audio). Each scored on: brevity (fewer words = higher), memorability, positioning fit, emotional impact, versatility (works in different contexts).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tagline_candidates: list[TaglineCandidate { tagline, word_count: int, rhetorical_device: str (alliteration|rhyme|metaphor|parallelism|question|command|none), positioning_fit: float(0-100), memorability: float(0-100), emotional_impact: float(0-100), versatility: float(0-100), overall: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SKL-NTA-12: Naming Strategy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naming_strategy_synthesizer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skill: assembles all naming artifacts into a cohesive Naming Strategy Report. Includes: executive summary, top 3 recommended names (with full scoring rubric across linguistic, memorability, availability, and strategy alignment), tagline options per name, availability report (domains, social, trademark indicators), naming hierarchy compliance (if BAA exists), implementation recommendations (how to transition to new name if rebranding), and risk assessment.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naming_strategy: NamingStrategy { executive_summary, recommended_names: list[RecommendedName { rank, name, overall_score, scoring_rubric: {linguistic, memorability, availability, strategy_alignment}, tagline_options: list, domain_availability, social_availability, trademark_risk, rationale }], naming_hierarchy_compliance: bool, implementation_recommendations: list, risk_assessment: list, confidence_score, citations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6.4 Write + Escalation</w:t>
      </w:r>
    </w:p>
    <w:p>
      <w:pPr>
        <w:pStyle w:val="Heading3"/>
      </w:pPr>
      <w:r>
        <w:t xml:space="preserve">SKL-NTA-13: Naming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Persists to GCS + RAG + naming_registry. Updates per-brand-context registry.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SKL-NTA-14: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SKL-NTA-14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Escalates when: all top candidates have trademark conflicts, cross-language vulgarity detected, naming hierarchy compliance impossible, or confidence too 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NTA as Naming Agent</w:t>
      </w:r>
    </w:p>
    <w:p>
      <w:pPr>
        <w:spacing w:after="0"/>
      </w:pPr>
      <w:r>
        <w:rPr>
          <w:rFonts w:ascii="Courier New" w:cs="Courier New" w:eastAsia="Courier New" w:hAnsi="Courier New"/>
          <w:color w:val="2E4057"/>
          <w:sz w:val="18"/>
          <w:szCs w:val="18"/>
        </w:rPr>
        <w:t xml:space="preserve">    participant ANALYTICS as Analytics Layer</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Research as SKL-NTA-01..05</w:t>
      </w:r>
    </w:p>
    <w:p>
      <w:pPr>
        <w:spacing w:after="0"/>
      </w:pPr>
      <w:r>
        <w:rPr>
          <w:rFonts w:ascii="Courier New" w:cs="Courier New" w:eastAsia="Courier New" w:hAnsi="Courier New"/>
          <w:color w:val="2E4057"/>
          <w:sz w:val="18"/>
          <w:szCs w:val="18"/>
        </w:rPr>
        <w:t xml:space="preserve">    participant Avail as SKL-NTA-06..08 Availability</w:t>
      </w:r>
    </w:p>
    <w:p>
      <w:pPr>
        <w:spacing w:after="0"/>
      </w:pPr>
      <w:r>
        <w:rPr>
          <w:rFonts w:ascii="Courier New" w:cs="Courier New" w:eastAsia="Courier New" w:hAnsi="Courier New"/>
          <w:color w:val="2E4057"/>
          <w:sz w:val="18"/>
          <w:szCs w:val="18"/>
        </w:rPr>
        <w:t xml:space="preserve">    participant LLM as SKL-NTA-09..12 Synthesis</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EXTR as BrandNamingExtractor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{input, tenant_context, brand_context_id}</w:t>
      </w:r>
    </w:p>
    <w:p>
      <w:pPr>
        <w:spacing w:after="0"/>
      </w:pPr>
      <w:r>
        <w:rPr>
          <w:rFonts w:ascii="Courier New" w:cs="Courier New" w:eastAsia="Courier New" w:hAnsi="Courier New"/>
          <w:color w:val="2E4057"/>
          <w:sz w:val="18"/>
          <w:szCs w:val="18"/>
        </w:rPr>
        <w:t xml:space="preserve">    L1-&gt;&gt;L1: IG-09 Brand anchor + IG-10 Naming category check</w:t>
      </w:r>
    </w:p>
    <w:p>
      <w:pPr>
        <w:spacing w:after="0"/>
      </w:pPr>
      <w:r>
        <w:rPr>
          <w:rFonts w:ascii="Courier New" w:cs="Courier New" w:eastAsia="Courier New" w:hAnsi="Courier New"/>
          <w:color w:val="2E4057"/>
          <w:sz w:val="18"/>
          <w:szCs w:val="18"/>
        </w:rPr>
        <w:t xml:space="preserve">    L1-&gt;&gt;ANALYTICS: IG-08 Load WF1 + BPA + BPV (+ BAA if available)</w:t>
      </w:r>
    </w:p>
    <w:p>
      <w:pPr>
        <w:spacing w:after="0"/>
      </w:pPr>
      <w:r>
        <w:rPr>
          <w:rFonts w:ascii="Courier New" w:cs="Courier New" w:eastAsia="Courier New" w:hAnsi="Courier New"/>
          <w:color w:val="2E4057"/>
          <w:sz w:val="18"/>
          <w:szCs w:val="18"/>
        </w:rPr>
        <w:t xml:space="preserve">    alt Prerequisites exist</w:t>
      </w:r>
    </w:p>
    <w:p>
      <w:pPr>
        <w:spacing w:after="0"/>
      </w:pPr>
      <w:r>
        <w:rPr>
          <w:rFonts w:ascii="Courier New" w:cs="Courier New" w:eastAsia="Courier New" w:hAnsi="Courier New"/>
          <w:color w:val="2E4057"/>
          <w:sz w:val="18"/>
          <w:szCs w:val="18"/>
        </w:rPr>
        <w:t xml:space="preserve">        ANALYTICS--&gt;&gt;L1: All context</w:t>
      </w:r>
    </w:p>
    <w:p>
      <w:pPr>
        <w:spacing w:after="0"/>
      </w:pPr>
      <w:r>
        <w:rPr>
          <w:rFonts w:ascii="Courier New" w:cs="Courier New" w:eastAsia="Courier New" w:hAnsi="Courier New"/>
          <w:color w:val="2E4057"/>
          <w:sz w:val="18"/>
          <w:szCs w:val="18"/>
        </w:rPr>
        <w:t xml:space="preserve">    else Missing</w:t>
      </w:r>
    </w:p>
    <w:p>
      <w:pPr>
        <w:spacing w:after="0"/>
      </w:pPr>
      <w:r>
        <w:rPr>
          <w:rFonts w:ascii="Courier New" w:cs="Courier New" w:eastAsia="Courier New" w:hAnsi="Courier New"/>
          <w:color w:val="2E4057"/>
          <w:sz w:val="18"/>
          <w:szCs w:val="18"/>
        </w:rPr>
        <w:t xml:space="preserve">        L1--&gt;&gt;Orch: REJECT with instruction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NTA,Research: Phase 1 - Research</w:t>
      </w:r>
    </w:p>
    <w:p>
      <w:pPr>
        <w:spacing w:after="0"/>
      </w:pPr>
      <w:r>
        <w:rPr>
          <w:rFonts w:ascii="Courier New" w:cs="Courier New" w:eastAsia="Courier New" w:hAnsi="Courier New"/>
          <w:color w:val="2E4057"/>
          <w:sz w:val="18"/>
          <w:szCs w:val="18"/>
        </w:rPr>
        <w:t xml:space="preserve">    L2-&gt;&gt;Research: SKL-NTA-01 Strategic Context Load</w:t>
      </w:r>
    </w:p>
    <w:p>
      <w:pPr>
        <w:spacing w:after="0"/>
      </w:pPr>
      <w:r>
        <w:rPr>
          <w:rFonts w:ascii="Courier New" w:cs="Courier New" w:eastAsia="Courier New" w:hAnsi="Courier New"/>
          <w:color w:val="2E4057"/>
          <w:sz w:val="18"/>
          <w:szCs w:val="18"/>
        </w:rPr>
        <w:t xml:space="preserve">    L2-&gt;&gt;Research: SKL-NTA-02 Competitor Name Mapping</w:t>
      </w:r>
    </w:p>
    <w:p>
      <w:pPr>
        <w:spacing w:after="0"/>
      </w:pPr>
      <w:r>
        <w:rPr>
          <w:rFonts w:ascii="Courier New" w:cs="Courier New" w:eastAsia="Courier New" w:hAnsi="Courier New"/>
          <w:color w:val="2E4057"/>
          <w:sz w:val="18"/>
          <w:szCs w:val="18"/>
        </w:rPr>
        <w:t xml:space="preserve">    L2-&gt;&gt;Research: SKL-NTA-03 Audience Language Profiling</w:t>
      </w:r>
    </w:p>
    <w:p>
      <w:pPr>
        <w:spacing w:after="0"/>
      </w:pPr>
      <w:r>
        <w:rPr>
          <w:rFonts w:ascii="Courier New" w:cs="Courier New" w:eastAsia="Courier New" w:hAnsi="Courier New"/>
          <w:color w:val="2E4057"/>
          <w:sz w:val="18"/>
          <w:szCs w:val="18"/>
        </w:rPr>
        <w:t xml:space="preserve">    L2-&gt;&gt;Research: SKL-NTA-05 Existing Names Load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NTA,LLM: Phase 2 - Name Generation</w:t>
      </w:r>
    </w:p>
    <w:p>
      <w:pPr>
        <w:spacing w:after="0"/>
      </w:pPr>
      <w:r>
        <w:rPr>
          <w:rFonts w:ascii="Courier New" w:cs="Courier New" w:eastAsia="Courier New" w:hAnsi="Courier New"/>
          <w:color w:val="2E4057"/>
          <w:sz w:val="18"/>
          <w:szCs w:val="18"/>
        </w:rPr>
        <w:t xml:space="preserve">    L2-&gt;&gt;LLM: SKL-NTA-09 Name Candidate Generation (7-15 candidates)</w:t>
      </w:r>
    </w:p>
    <w:p>
      <w:pPr>
        <w:spacing w:after="0"/>
      </w:pPr>
      <w:r>
        <w:rPr>
          <w:rFonts w:ascii="Courier New" w:cs="Courier New" w:eastAsia="Courier New" w:hAnsi="Courier New"/>
          <w:color w:val="2E4057"/>
          <w:sz w:val="18"/>
          <w:szCs w:val="18"/>
        </w:rPr>
        <w:t xml:space="preserve">    L2-&gt;&gt;LLM: SKL-NTA-10 Linguistic + Memorability Scoring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NTA,Avail: Phase 3 - Availability Verification</w:t>
      </w:r>
    </w:p>
    <w:p>
      <w:pPr>
        <w:spacing w:after="0"/>
      </w:pPr>
      <w:r>
        <w:rPr>
          <w:rFonts w:ascii="Courier New" w:cs="Courier New" w:eastAsia="Courier New" w:hAnsi="Courier New"/>
          <w:color w:val="2E4057"/>
          <w:sz w:val="18"/>
          <w:szCs w:val="18"/>
        </w:rPr>
        <w:t xml:space="preserve">    L2-&gt;&gt;Avail: SKL-NTA-06 Domain Availability (parallel per candidate)</w:t>
      </w:r>
    </w:p>
    <w:p>
      <w:pPr>
        <w:spacing w:after="0"/>
      </w:pPr>
      <w:r>
        <w:rPr>
          <w:rFonts w:ascii="Courier New" w:cs="Courier New" w:eastAsia="Courier New" w:hAnsi="Courier New"/>
          <w:color w:val="2E4057"/>
          <w:sz w:val="18"/>
          <w:szCs w:val="18"/>
        </w:rPr>
        <w:t xml:space="preserve">    L2-&gt;&gt;Avail: SKL-NTA-07 Social Handle Check (parallel)</w:t>
      </w:r>
    </w:p>
    <w:p>
      <w:pPr>
        <w:spacing w:after="0"/>
      </w:pPr>
      <w:r>
        <w:rPr>
          <w:rFonts w:ascii="Courier New" w:cs="Courier New" w:eastAsia="Courier New" w:hAnsi="Courier New"/>
          <w:color w:val="2E4057"/>
          <w:sz w:val="18"/>
          <w:szCs w:val="18"/>
        </w:rPr>
        <w:t xml:space="preserve">    L2-&gt;&gt;Avail: SKL-NTA-08 Trademark Indicators (parallel)</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NTA,LLM: Phase 4 - Tagline + Synthesis</w:t>
      </w:r>
    </w:p>
    <w:p>
      <w:pPr>
        <w:spacing w:after="0"/>
      </w:pPr>
      <w:r>
        <w:rPr>
          <w:rFonts w:ascii="Courier New" w:cs="Courier New" w:eastAsia="Courier New" w:hAnsi="Courier New"/>
          <w:color w:val="2E4057"/>
          <w:sz w:val="18"/>
          <w:szCs w:val="18"/>
        </w:rPr>
        <w:t xml:space="preserve">    L2-&gt;&gt;LLM: SKL-NTA-11 Tagline Generation (for top candidates)</w:t>
      </w:r>
    </w:p>
    <w:p>
      <w:pPr>
        <w:spacing w:after="0"/>
      </w:pPr>
      <w:r>
        <w:rPr>
          <w:rFonts w:ascii="Courier New" w:cs="Courier New" w:eastAsia="Courier New" w:hAnsi="Courier New"/>
          <w:color w:val="2E4057"/>
          <w:sz w:val="18"/>
          <w:szCs w:val="18"/>
        </w:rPr>
        <w:t xml:space="preserve">    L2-&gt;&gt;LLM: SKL-NTA-12 Strategy Synthesis (capstone)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NTA-&gt;&gt;L3: validate</w:t>
      </w:r>
    </w:p>
    <w:p>
      <w:pPr>
        <w:spacing w:after="0"/>
      </w:pPr>
      <w:r>
        <w:rPr>
          <w:rFonts w:ascii="Courier New" w:cs="Courier New" w:eastAsia="Courier New" w:hAnsi="Courier New"/>
          <w:color w:val="2E4057"/>
          <w:sz w:val="18"/>
          <w:szCs w:val="18"/>
        </w:rPr>
        <w:t xml:space="preserve">    L3-&gt;&gt;L3: OG-04 No trademark assertion + OG-06 Alignment + OG-08 Min candidates</w:t>
      </w:r>
    </w:p>
    <w:p>
      <w:pPr>
        <w:spacing w:after="0"/>
      </w:pPr>
      <w:r>
        <w:rPr>
          <w:rFonts w:ascii="Courier New" w:cs="Courier New" w:eastAsia="Courier New" w:hAnsi="Courier New"/>
          <w:color w:val="2E4057"/>
          <w:sz w:val="18"/>
          <w:szCs w:val="18"/>
        </w:rPr>
        <w:t xml:space="preserve">    L3--&gt;&gt;Orch: ExecuteResponse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NTA,EXTR: Analytics (async Celery)</w:t>
      </w:r>
    </w:p>
    <w:p>
      <w:pPr>
        <w:spacing w:after="0"/>
      </w:pPr>
      <w:r>
        <w:rPr>
          <w:rFonts w:ascii="Courier New" w:cs="Courier New" w:eastAsia="Courier New" w:hAnsi="Courier New"/>
          <w:color w:val="2E4057"/>
          <w:sz w:val="18"/>
          <w:szCs w:val="18"/>
        </w:rPr>
        <w:t xml:space="preserve">    EXTR-&gt;&gt;ANALYTICS: MetricSnapshot with brand_context_id</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 : L1 passed; loading prerequisites from analytics</w:t>
      </w:r>
    </w:p>
    <w:p>
      <w:pPr>
        <w:spacing w:after="0"/>
      </w:pPr>
      <w:r>
        <w:rPr>
          <w:rFonts w:ascii="Courier New" w:cs="Courier New" w:eastAsia="Courier New" w:hAnsi="Courier New"/>
          <w:color w:val="2E4057"/>
          <w:sz w:val="18"/>
          <w:szCs w:val="18"/>
        </w:rPr>
        <w:t xml:space="preserve">    LOADING --&gt; REJECTED : prerequisites missing</w:t>
      </w:r>
    </w:p>
    <w:p>
      <w:pPr>
        <w:spacing w:after="0"/>
      </w:pPr>
      <w:r>
        <w:rPr>
          <w:rFonts w:ascii="Courier New" w:cs="Courier New" w:eastAsia="Courier New" w:hAnsi="Courier New"/>
          <w:color w:val="2E4057"/>
          <w:sz w:val="18"/>
          <w:szCs w:val="18"/>
        </w:rPr>
        <w:t xml:space="preserve">    LOADING --&gt; RESEARCHING : competitor names + audience language analyzed</w:t>
      </w:r>
    </w:p>
    <w:p>
      <w:pPr>
        <w:spacing w:after="0"/>
      </w:pPr>
      <w:r>
        <w:rPr>
          <w:rFonts w:ascii="Courier New" w:cs="Courier New" w:eastAsia="Courier New" w:hAnsi="Courier New"/>
          <w:color w:val="2E4057"/>
          <w:sz w:val="18"/>
          <w:szCs w:val="18"/>
        </w:rPr>
        <w:t xml:space="preserve">    RESEARCHING --&gt; GENERATING : naming context assembled</w:t>
      </w:r>
    </w:p>
    <w:p>
      <w:pPr>
        <w:spacing w:after="0"/>
      </w:pPr>
      <w:r>
        <w:rPr>
          <w:rFonts w:ascii="Courier New" w:cs="Courier New" w:eastAsia="Courier New" w:hAnsi="Courier New"/>
          <w:color w:val="2E4057"/>
          <w:sz w:val="18"/>
          <w:szCs w:val="18"/>
        </w:rPr>
        <w:t xml:space="preserve">    GENERATING --&gt; SCORING : 7-15 name candidates generated</w:t>
      </w:r>
    </w:p>
    <w:p>
      <w:pPr>
        <w:spacing w:after="0"/>
      </w:pPr>
      <w:r>
        <w:rPr>
          <w:rFonts w:ascii="Courier New" w:cs="Courier New" w:eastAsia="Courier New" w:hAnsi="Courier New"/>
          <w:color w:val="2E4057"/>
          <w:sz w:val="18"/>
          <w:szCs w:val="18"/>
        </w:rPr>
        <w:t xml:space="preserve">    SCORING --&gt; CHECKING : linguistic + memorability scored</w:t>
      </w:r>
    </w:p>
    <w:p>
      <w:pPr>
        <w:spacing w:after="0"/>
      </w:pPr>
      <w:r>
        <w:rPr>
          <w:rFonts w:ascii="Courier New" w:cs="Courier New" w:eastAsia="Courier New" w:hAnsi="Courier New"/>
          <w:color w:val="2E4057"/>
          <w:sz w:val="18"/>
          <w:szCs w:val="18"/>
        </w:rPr>
        <w:t xml:space="preserve">    CHECKING --&gt; TAGLINE_GEN : domain + social + trademark verified</w:t>
      </w:r>
    </w:p>
    <w:p>
      <w:pPr>
        <w:spacing w:after="0"/>
      </w:pPr>
      <w:r>
        <w:rPr>
          <w:rFonts w:ascii="Courier New" w:cs="Courier New" w:eastAsia="Courier New" w:hAnsi="Courier New"/>
          <w:color w:val="2E4057"/>
          <w:sz w:val="18"/>
          <w:szCs w:val="18"/>
        </w:rPr>
        <w:t xml:space="preserve">    TAGLINE_GEN --&gt; SYNTHESIZING : taglines for top candidates</w:t>
      </w:r>
    </w:p>
    <w:p>
      <w:pPr>
        <w:spacing w:after="0"/>
      </w:pPr>
      <w:r>
        <w:rPr>
          <w:rFonts w:ascii="Courier New" w:cs="Courier New" w:eastAsia="Courier New" w:hAnsi="Courier New"/>
          <w:color w:val="2E4057"/>
          <w:sz w:val="18"/>
          <w:szCs w:val="18"/>
        </w:rPr>
        <w:t xml:space="preserve">    SYNTHESIZING --&gt; OUTPUT_CHECK : naming strategy complete</w:t>
      </w:r>
    </w:p>
    <w:p>
      <w:pPr>
        <w:spacing w:after="0"/>
      </w:pPr>
      <w:r>
        <w:rPr>
          <w:rFonts w:ascii="Courier New" w:cs="Courier New" w:eastAsia="Courier New" w:hAnsi="Courier New"/>
          <w:color w:val="2E4057"/>
          <w:sz w:val="18"/>
          <w:szCs w:val="18"/>
        </w:rPr>
        <w:t xml:space="preserve">    OUTPUT_CHECK --&gt; PERSISTING : L3 passed</w:t>
      </w:r>
    </w:p>
    <w:p>
      <w:pPr>
        <w:spacing w:after="0"/>
      </w:pPr>
      <w:r>
        <w:rPr>
          <w:rFonts w:ascii="Courier New" w:cs="Courier New" w:eastAsia="Courier New" w:hAnsi="Courier New"/>
          <w:color w:val="2E4057"/>
          <w:sz w:val="18"/>
          <w:szCs w:val="18"/>
        </w:rPr>
        <w:t xml:space="preserve">    OUTPUT_CHECK --&gt; ESCALATED : trademark conflicts / cultural issues</w:t>
      </w:r>
    </w:p>
    <w:p>
      <w:pPr>
        <w:spacing w:after="0"/>
      </w:pPr>
      <w:r>
        <w:rPr>
          <w:rFonts w:ascii="Courier New" w:cs="Courier New" w:eastAsia="Courier New" w:hAnsi="Courier New"/>
          <w:color w:val="2E4057"/>
          <w:sz w:val="18"/>
          <w:szCs w:val="18"/>
        </w:rPr>
        <w:t xml:space="preserve">    PERSISTING --&gt; COMPLETED : stored + analytics extracted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Events, Kafka, Redis (Guidelines §8,14,15)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naming category + brand context identified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fired (IG-08 prereqs, IG-10 naming context, IG-11 offensive pre-screen, IG-12 existing name conflict)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naming strategy + candidate generation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tool.called/completed/failed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lifecycle (important: availability checks logged with duration_ms for SLA tracking)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fired (OG-04 trademark disclaimer, OG-06 alignment, OG-07 cultural sensitivity, OG-08 minimum candidates)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EVT-009/10/11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response/escalated/completed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naming.registry.updated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Name/tagline selections upserted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naming.version.created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naming version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BrandNamingExtractor completed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naming.availability.checked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Domain/social/trademark availability results logged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NTA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agent.commands.brand-naming-agent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agent.results.brand-naming-agent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(shared)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agent.dlq.brand-naming-agent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r>
    </w:tbl>
    <w:p>
      <w:r>
        <w:br w:type="page"/>
      </w:r>
    </w:p>
    <w:p>
      <w:pPr>
        <w:pStyle w:val="Heading1"/>
      </w:pPr>
      <w:r>
        <w:t xml:space="preserve">9. RBAC + Multi-Tenancy + Operational Runbook</w:t>
      </w:r>
    </w:p>
    <w:p>
      <w:pPr>
        <w:pStyle w:val="Heading2"/>
      </w:pPr>
      <w:r>
        <w:t xml:space="preserve">9.1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Group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SKL-NTA-01..05 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SKL-NTA-06..08 Availability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SKL-NTA-09..12 Synthesis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SKL-NTA-13 Persister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SKL-NTA-14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
      </w:r>
    </w:p>
    <w:p>
      <w:pPr>
        <w:pStyle w:val="Heading2"/>
      </w:pPr>
      <w:r>
        <w:t xml:space="preserve">9.2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(prereq + brand context + offensive pre-screen)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Research phase (01-05 parallel)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generation (7-15 candidates)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Linguistic + memorability scoring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availability (parallel across TLDs × candidates)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 handle checks (parallel)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Trademark indicator search (parallel per candidate)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Tagline generation (5-10 per top candidate)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synthesis (capstone)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extraction (async Celery)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w:t>
            </w:r>
          </w:p>
        </w:tc>
      </w:tr>
    </w:tbl>
    <w:p>
      <w:pPr>
        <w:spacing w:after="120"/>
      </w:pPr>
      <w:r>
        <w:rPr>
          <w:rFonts w:ascii="Arial" w:cs="Arial" w:eastAsia="Arial" w:hAnsi="Arial"/>
          <w:sz w:val="22"/>
          <w:szCs w:val="22"/>
        </w:rPr>
        <w:t xml:space="preserve"/>
      </w:r>
    </w:p>
    <w:p>
      <w:pPr>
        <w:pStyle w:val="Heading2"/>
      </w:pPr>
      <w:r>
        <w:t xml:space="preserve">9.3 Circuit Breakers</w:t>
      </w:r>
    </w:p>
    <w:p>
      <w:pPr>
        <w:pStyle w:val="ListParagraph"/>
        <w:numPr>
          <w:ilvl w:val="0"/>
          <w:numId w:val="2"/>
        </w:numPr>
        <w:spacing w:after="60"/>
      </w:pPr>
      <w:r>
        <w:rPr>
          <w:rFonts w:ascii="Arial" w:cs="Arial" w:eastAsia="Arial" w:hAnsi="Arial"/>
          <w:sz w:val="22"/>
          <w:szCs w:val="22"/>
        </w:rPr>
        <w:t xml:space="preserve">Tavily (name research + trademark): 5 / 30s / CACHE; proceed with “unverified” availability status</w:t>
      </w:r>
    </w:p>
    <w:p>
      <w:pPr>
        <w:pStyle w:val="ListParagraph"/>
        <w:numPr>
          <w:ilvl w:val="0"/>
          <w:numId w:val="2"/>
        </w:numPr>
        <w:spacing w:after="60"/>
      </w:pPr>
      <w:r>
        <w:rPr>
          <w:rFonts w:ascii="Arial" w:cs="Arial" w:eastAsia="Arial" w:hAnsi="Arial"/>
          <w:sz w:val="22"/>
          <w:szCs w:val="22"/>
        </w:rPr>
        <w:t xml:space="preserve">httpx (domain DNS + social HEAD): 3 / 15s / Mark availability as “check_failed”; do not guess</w:t>
      </w:r>
    </w:p>
    <w:p>
      <w:pPr>
        <w:pStyle w:val="ListParagraph"/>
        <w:numPr>
          <w:ilvl w:val="0"/>
          <w:numId w:val="2"/>
        </w:numPr>
        <w:spacing w:after="60"/>
      </w:pPr>
      <w:r>
        <w:rPr>
          <w:rFonts w:ascii="Arial" w:cs="Arial" w:eastAsia="Arial" w:hAnsi="Arial"/>
          <w:sz w:val="22"/>
          <w:szCs w:val="22"/>
        </w:rPr>
        <w:t xml:space="preserve">LLM: 3 / 60s / CACHE prior naming else ESCALATE</w:t>
      </w:r>
    </w:p>
    <w:p>
      <w:pPr>
        <w:pStyle w:val="ListParagraph"/>
        <w:numPr>
          <w:ilvl w:val="0"/>
          <w:numId w:val="2"/>
        </w:numPr>
        <w:spacing w:after="60"/>
      </w:pPr>
      <w:r>
        <w:rPr>
          <w:rFonts w:ascii="Arial" w:cs="Arial" w:eastAsia="Arial" w:hAnsi="Arial"/>
          <w:sz w:val="22"/>
          <w:szCs w:val="22"/>
        </w:rPr>
        <w:t xml:space="preserve">Analytics Layer (DB): FAIL_CLOSED (prerequisites required)</w:t>
      </w:r>
    </w:p>
    <w:p>
      <w:r>
        <w:br w:type="page"/>
      </w:r>
    </w:p>
    <w:p>
      <w:pPr>
        <w:pStyle w:val="Heading1"/>
      </w:pPr>
      <w:r>
        <w:t xml:space="preserve">10.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NamingStrategy, NameCandidate, ScoredCandidate, TaglineCandidate, RecommendedName, DomainResult, SocialResult, TrademarkResult, CompetitorNameLandscape, AudienceLanguageProfile, NamingStrategicContext, ExistingNameContext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naming_strategy (coined|descriptive|metaphorical|portmanteau|acronymic|founder|geographic), pronounceability, distinctiveness, memorability, spellability, cross_language_viability, phonetic_transcription, rhetorical_device, trademark_risk, naming_hierarchy_compliance, domain_availability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NTA owns naming/tagline generation domain. BPA owns positioning. BPV owns personality. BAA owns architecture + naming hierarchy constraints. NTA reads from all three but writes only to naming_registry.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naming strategies added to LLM prompt options. New availability checkers (e.g., app store names) added via SkillRegistry. Existing skills never modified.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NamingRegistry (Redis+PG), AvailabilityCache (Redis 24h TTL), all analytics/identity repositories from prior agents.</w:t>
            </w:r>
          </w:p>
        </w:tc>
      </w:tr>
    </w:tbl>
    <w:p>
      <w:r>
        <w:br w:type="page"/>
      </w:r>
    </w:p>
    <w:p>
      <w:pPr>
        <w:pStyle w:val="Heading1"/>
      </w:pPr>
      <w:r>
        <w:t xml:space="preserve">11.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triple-prereq, IG-10 naming category + brand context, IG-11 offensive pre-screen, IG-12 existing name conflict, PG-06 naming hierarchy compliance, PG-07 competitor collision, PG-08 cross-language vulgarity, PG-09 verified domain check, OG-04 trademark disclaimer, OG-06 alignment, OG-08 min candidates), linguistic scoring algorithm (7 dimensions), availability result parsing, trademark risk classification, BrandNamingExtractor (11 metrics)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triple-prereq queries, BAA naming hierarchy pattern loading, Company model tagline/value_prop loading, Odoo product names (mocked), domain availability httpx DNS mock, social handle httpx HEAD mock, Tavily trademark search mock, pipeline manifest execution, brand affinity verification on extraction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prerequisites loaded → competitor names mapped → audience language profiled → 7-15 names generated → scored → availability checked → taglines for top 3 → strategy synthesis → persist → analytics | Sub-brand: “Acme Pro” selected → names follow BAA pattern “[Parent] [Descriptor]” | Rejection: no BPV personality → instruction message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11.1 Key Test Scenarios</w:t>
      </w:r>
    </w:p>
    <w:p>
      <w:pPr>
        <w:pStyle w:val="ListParagraph"/>
        <w:numPr>
          <w:ilvl w:val="0"/>
          <w:numId w:val="3"/>
        </w:numPr>
        <w:spacing w:after="60"/>
      </w:pPr>
      <w:r>
        <w:rPr>
          <w:rFonts w:ascii="Arial" w:cs="Arial" w:eastAsia="Arial" w:hAnsi="Arial"/>
          <w:sz w:val="22"/>
          <w:szCs w:val="22"/>
        </w:rPr>
        <w:t xml:space="preserve">Prerequisites: WF1+BPA+BPV analytics exist → context loaded; agent proceeds</w:t>
      </w:r>
    </w:p>
    <w:p>
      <w:pPr>
        <w:pStyle w:val="ListParagraph"/>
        <w:numPr>
          <w:ilvl w:val="0"/>
          <w:numId w:val="3"/>
        </w:numPr>
        <w:spacing w:after="60"/>
      </w:pPr>
      <w:r>
        <w:rPr>
          <w:rFonts w:ascii="Arial" w:cs="Arial" w:eastAsia="Arial" w:hAnsi="Arial"/>
          <w:sz w:val="22"/>
          <w:szCs w:val="22"/>
        </w:rPr>
        <w:t xml:space="preserve">BPV missing: REJECT with “Run Brand Personality first to define brand voice and archetype”</w:t>
      </w:r>
    </w:p>
    <w:p>
      <w:pPr>
        <w:pStyle w:val="ListParagraph"/>
        <w:numPr>
          <w:ilvl w:val="0"/>
          <w:numId w:val="3"/>
        </w:numPr>
        <w:spacing w:after="60"/>
      </w:pPr>
      <w:r>
        <w:rPr>
          <w:rFonts w:ascii="Arial" w:cs="Arial" w:eastAsia="Arial" w:hAnsi="Arial"/>
          <w:sz w:val="22"/>
          <w:szCs w:val="22"/>
        </w:rPr>
        <w:t xml:space="preserve">Naming hierarchy: BAA defines “[Parent] [Descriptor]” pattern → all candidates follow this pattern</w:t>
      </w:r>
    </w:p>
    <w:p>
      <w:pPr>
        <w:pStyle w:val="ListParagraph"/>
        <w:numPr>
          <w:ilvl w:val="0"/>
          <w:numId w:val="3"/>
        </w:numPr>
        <w:spacing w:after="60"/>
      </w:pPr>
      <w:r>
        <w:rPr>
          <w:rFonts w:ascii="Arial" w:cs="Arial" w:eastAsia="Arial" w:hAnsi="Arial"/>
          <w:sz w:val="22"/>
          <w:szCs w:val="22"/>
        </w:rPr>
        <w:t xml:space="preserve">No BAA: Freeform naming — no hierarchy constraints applied</w:t>
      </w:r>
    </w:p>
    <w:p>
      <w:pPr>
        <w:pStyle w:val="ListParagraph"/>
        <w:numPr>
          <w:ilvl w:val="0"/>
          <w:numId w:val="3"/>
        </w:numPr>
        <w:spacing w:after="60"/>
      </w:pPr>
      <w:r>
        <w:rPr>
          <w:rFonts w:ascii="Arial" w:cs="Arial" w:eastAsia="Arial" w:hAnsi="Arial"/>
          <w:sz w:val="22"/>
          <w:szCs w:val="22"/>
        </w:rPr>
        <w:t xml:space="preserve">Competitor collision: Candidate name “SlackFlow” has 0.85 similarity to competitor “Slack” → PG-07 rejects candidate</w:t>
      </w:r>
    </w:p>
    <w:p>
      <w:pPr>
        <w:pStyle w:val="ListParagraph"/>
        <w:numPr>
          <w:ilvl w:val="0"/>
          <w:numId w:val="3"/>
        </w:numPr>
        <w:spacing w:after="60"/>
      </w:pPr>
      <w:r>
        <w:rPr>
          <w:rFonts w:ascii="Arial" w:cs="Arial" w:eastAsia="Arial" w:hAnsi="Arial"/>
          <w:sz w:val="22"/>
          <w:szCs w:val="22"/>
        </w:rPr>
        <w:t xml:space="preserve">Offensive pre-screen: Candidate containing profanity detected → IG-11 blocks before LLM processing</w:t>
      </w:r>
    </w:p>
    <w:p>
      <w:pPr>
        <w:pStyle w:val="ListParagraph"/>
        <w:numPr>
          <w:ilvl w:val="0"/>
          <w:numId w:val="3"/>
        </w:numPr>
        <w:spacing w:after="60"/>
      </w:pPr>
      <w:r>
        <w:rPr>
          <w:rFonts w:ascii="Arial" w:cs="Arial" w:eastAsia="Arial" w:hAnsi="Arial"/>
          <w:sz w:val="22"/>
          <w:szCs w:val="22"/>
        </w:rPr>
        <w:t xml:space="preserve">Cross-language: Candidate name means something negative in Spanish → PG-08 flags; risk_flag added</w:t>
      </w:r>
    </w:p>
    <w:p>
      <w:pPr>
        <w:pStyle w:val="ListParagraph"/>
        <w:numPr>
          <w:ilvl w:val="0"/>
          <w:numId w:val="3"/>
        </w:numPr>
        <w:spacing w:after="60"/>
      </w:pPr>
      <w:r>
        <w:rPr>
          <w:rFonts w:ascii="Arial" w:cs="Arial" w:eastAsia="Arial" w:hAnsi="Arial"/>
          <w:sz w:val="22"/>
          <w:szCs w:val="22"/>
        </w:rPr>
        <w:t xml:space="preserve">Domain availability: DNS check confirms candidate.com is available → status=available (verified, not guessed)</w:t>
      </w:r>
    </w:p>
    <w:p>
      <w:pPr>
        <w:pStyle w:val="ListParagraph"/>
        <w:numPr>
          <w:ilvl w:val="0"/>
          <w:numId w:val="3"/>
        </w:numPr>
        <w:spacing w:after="60"/>
      </w:pPr>
      <w:r>
        <w:rPr>
          <w:rFonts w:ascii="Arial" w:cs="Arial" w:eastAsia="Arial" w:hAnsi="Arial"/>
          <w:sz w:val="22"/>
          <w:szCs w:val="22"/>
        </w:rPr>
        <w:t xml:space="preserve">Domain taken: DNS resolves → status=taken with registrant_hint</w:t>
      </w:r>
    </w:p>
    <w:p>
      <w:pPr>
        <w:pStyle w:val="ListParagraph"/>
        <w:numPr>
          <w:ilvl w:val="0"/>
          <w:numId w:val="3"/>
        </w:numPr>
        <w:spacing w:after="60"/>
      </w:pPr>
      <w:r>
        <w:rPr>
          <w:rFonts w:ascii="Arial" w:cs="Arial" w:eastAsia="Arial" w:hAnsi="Arial"/>
          <w:sz w:val="22"/>
          <w:szCs w:val="22"/>
        </w:rPr>
        <w:t xml:space="preserve">Social handles: X/Twitter @candidate available; Instagram @candidate taken → per-platform results</w:t>
      </w:r>
    </w:p>
    <w:p>
      <w:pPr>
        <w:pStyle w:val="ListParagraph"/>
        <w:numPr>
          <w:ilvl w:val="0"/>
          <w:numId w:val="3"/>
        </w:numPr>
        <w:spacing w:after="60"/>
      </w:pPr>
      <w:r>
        <w:rPr>
          <w:rFonts w:ascii="Arial" w:cs="Arial" w:eastAsia="Arial" w:hAnsi="Arial"/>
          <w:sz w:val="22"/>
          <w:szCs w:val="22"/>
        </w:rPr>
        <w:t xml:space="preserve">Trademark disclaimer: Output includes “Consult a trademark attorney” disclaimer on all trademark results (OG-04)</w:t>
      </w:r>
    </w:p>
    <w:p>
      <w:pPr>
        <w:pStyle w:val="ListParagraph"/>
        <w:numPr>
          <w:ilvl w:val="0"/>
          <w:numId w:val="3"/>
        </w:numPr>
        <w:spacing w:after="60"/>
      </w:pPr>
      <w:r>
        <w:rPr>
          <w:rFonts w:ascii="Arial" w:cs="Arial" w:eastAsia="Arial" w:hAnsi="Arial"/>
          <w:sz w:val="22"/>
          <w:szCs w:val="22"/>
        </w:rPr>
        <w:t xml:space="preserve">Minimum candidates: LLM generates only 3 names → OG-08 triggers retry to reach minimum 5</w:t>
      </w:r>
    </w:p>
    <w:p>
      <w:pPr>
        <w:pStyle w:val="ListParagraph"/>
        <w:numPr>
          <w:ilvl w:val="0"/>
          <w:numId w:val="3"/>
        </w:numPr>
        <w:spacing w:after="60"/>
      </w:pPr>
      <w:r>
        <w:rPr>
          <w:rFonts w:ascii="Arial" w:cs="Arial" w:eastAsia="Arial" w:hAnsi="Arial"/>
          <w:sz w:val="22"/>
          <w:szCs w:val="22"/>
        </w:rPr>
        <w:t xml:space="preserve">Taglines: Top 3 names each get 5-10 tagline options; each scored on 5 dimensions</w:t>
      </w:r>
    </w:p>
    <w:p>
      <w:pPr>
        <w:pStyle w:val="ListParagraph"/>
        <w:numPr>
          <w:ilvl w:val="0"/>
          <w:numId w:val="3"/>
        </w:numPr>
        <w:spacing w:after="60"/>
      </w:pPr>
      <w:r>
        <w:rPr>
          <w:rFonts w:ascii="Arial" w:cs="Arial" w:eastAsia="Arial" w:hAnsi="Arial"/>
          <w:sz w:val="22"/>
          <w:szCs w:val="22"/>
        </w:rPr>
        <w:t xml:space="preserve">Positioning alignment: “ThunderForce” name for “warm, caring Caregiver” brand → OG-06 flags misalignment</w:t>
      </w:r>
    </w:p>
    <w:p>
      <w:pPr>
        <w:pStyle w:val="ListParagraph"/>
        <w:numPr>
          <w:ilvl w:val="0"/>
          <w:numId w:val="3"/>
        </w:numPr>
        <w:spacing w:after="60"/>
      </w:pPr>
      <w:r>
        <w:rPr>
          <w:rFonts w:ascii="Arial" w:cs="Arial" w:eastAsia="Arial" w:hAnsi="Arial"/>
          <w:sz w:val="22"/>
          <w:szCs w:val="22"/>
        </w:rPr>
        <w:t xml:space="preserve">Analytics extraction: BrandNamingExtractor produces 11 MetricSnapshot rows with brand_context_id</w:t>
      </w:r>
    </w:p>
    <w:p>
      <w:pPr>
        <w:pStyle w:val="ListParagraph"/>
        <w:numPr>
          <w:ilvl w:val="0"/>
          <w:numId w:val="3"/>
        </w:numPr>
        <w:spacing w:after="60"/>
      </w:pPr>
      <w:r>
        <w:rPr>
          <w:rFonts w:ascii="Arial" w:cs="Arial" w:eastAsia="Arial" w:hAnsi="Arial"/>
          <w:sz w:val="22"/>
          <w:szCs w:val="22"/>
        </w:rPr>
        <w:t xml:space="preserve">Brand affinity: Only tenant’s own naming results extracted; competitor naming research excluded</w:t>
      </w:r>
    </w:p>
    <w:p>
      <w:pPr>
        <w:pStyle w:val="ListParagraph"/>
        <w:numPr>
          <w:ilvl w:val="0"/>
          <w:numId w:val="3"/>
        </w:numPr>
        <w:spacing w:after="60"/>
      </w:pPr>
      <w:r>
        <w:rPr>
          <w:rFonts w:ascii="Arial" w:cs="Arial" w:eastAsia="Arial" w:hAnsi="Arial"/>
          <w:sz w:val="22"/>
          <w:szCs w:val="22"/>
        </w:rPr>
        <w:t xml:space="preserve">Dashboard: top_name_overall_score, naming_availability_rate, tagline_memorability appear in KpiScorecard</w:t>
      </w:r>
    </w:p>
    <w:p>
      <w:r>
        <w:br w:type="page"/>
      </w:r>
    </w:p>
    <w:p>
      <w:pPr>
        <w:pStyle w:val="Heading1"/>
      </w:pPr>
      <w:r>
        <w:t xml:space="preserve">12. Pipeline Orchestrator Integration</w:t>
      </w:r>
    </w:p>
    <w:p>
      <w:pPr>
        <w:pStyle w:val="Heading2"/>
      </w:pPr>
      <w:r>
        <w:t xml:space="preserve">12.1 Pipeline Manifest: brand-strategy-naming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"brand-strategy-naming",</w:t>
      </w:r>
    </w:p>
    <w:p>
      <w:pPr>
        <w:spacing w:after="0"/>
      </w:pPr>
      <w:r>
        <w:rPr>
          <w:rFonts w:ascii="Courier New" w:cs="Courier New" w:eastAsia="Courier New" w:hAnsi="Courier New"/>
          <w:color w:val="2E4057"/>
          <w:sz w:val="18"/>
          <w:szCs w:val="18"/>
        </w:rPr>
        <w:t xml:space="preserve">  "name": "Brand Strategy: Naming &amp; Tagline",</w:t>
      </w:r>
    </w:p>
    <w:p>
      <w:pPr>
        <w:spacing w:after="0"/>
      </w:pPr>
      <w:r>
        <w:rPr>
          <w:rFonts w:ascii="Courier New" w:cs="Courier New" w:eastAsia="Courier New" w:hAnsi="Courier New"/>
          <w:color w:val="2E4057"/>
          <w:sz w:val="18"/>
          <w:szCs w:val="18"/>
        </w:rPr>
        <w:t xml:space="preserve">  "description": "Generate brand/product names and taglines with availability checks.",</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"brand_naming", "type": "external",</w:t>
      </w:r>
    </w:p>
    <w:p>
      <w:pPr>
        <w:spacing w:after="0"/>
      </w:pPr>
      <w:r>
        <w:rPr>
          <w:rFonts w:ascii="Courier New" w:cs="Courier New" w:eastAsia="Courier New" w:hAnsi="Courier New"/>
          <w:color w:val="2E4057"/>
          <w:sz w:val="18"/>
          <w:szCs w:val="18"/>
        </w:rPr>
        <w:t xml:space="preserve">       "url": "http://brand-naming-agent-svc:8034/v1/execute",</w:t>
      </w:r>
    </w:p>
    <w:p>
      <w:pPr>
        <w:spacing w:after="0"/>
      </w:pPr>
      <w:r>
        <w:rPr>
          <w:rFonts w:ascii="Courier New" w:cs="Courier New" w:eastAsia="Courier New" w:hAnsi="Courier New"/>
          <w:color w:val="2E4057"/>
          <w:sz w:val="18"/>
          <w:szCs w:val="18"/>
        </w:rPr>
        <w:t xml:space="preserve">       "config": {"require_bpa_context": true, "require_bpv_context":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[["intent_router","brand_naming"],["brand_naming","manager"]]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12.2 RouterNode Keywords</w:t>
      </w:r>
    </w:p>
    <w:p>
      <w:pPr>
        <w:spacing w:after="0"/>
      </w:pPr>
      <w:r>
        <w:rPr>
          <w:rFonts w:ascii="Courier New" w:cs="Courier New" w:eastAsia="Courier New" w:hAnsi="Courier New"/>
          <w:color w:val="2E4057"/>
          <w:sz w:val="18"/>
          <w:szCs w:val="18"/>
        </w:rPr>
        <w:t xml:space="preserve">"brand-strategy-naming": [</w:t>
      </w:r>
    </w:p>
    <w:p>
      <w:pPr>
        <w:spacing w:after="0"/>
      </w:pPr>
      <w:r>
        <w:rPr>
          <w:rFonts w:ascii="Courier New" w:cs="Courier New" w:eastAsia="Courier New" w:hAnsi="Courier New"/>
          <w:color w:val="2E4057"/>
          <w:sz w:val="18"/>
          <w:szCs w:val="18"/>
        </w:rPr>
        <w:t xml:space="preserve">    ("brand name", 3), ("product name", 3), ("name ideas", 3),</w:t>
      </w:r>
    </w:p>
    <w:p>
      <w:pPr>
        <w:spacing w:after="0"/>
      </w:pPr>
      <w:r>
        <w:rPr>
          <w:rFonts w:ascii="Courier New" w:cs="Courier New" w:eastAsia="Courier New" w:hAnsi="Courier New"/>
          <w:color w:val="2E4057"/>
          <w:sz w:val="18"/>
          <w:szCs w:val="18"/>
        </w:rPr>
        <w:t xml:space="preserve">    ("naming strategy", 3), ("tagline", 3), ("slogan", 3),</w:t>
      </w:r>
    </w:p>
    <w:p>
      <w:pPr>
        <w:spacing w:after="0"/>
      </w:pPr>
      <w:r>
        <w:rPr>
          <w:rFonts w:ascii="Courier New" w:cs="Courier New" w:eastAsia="Courier New" w:hAnsi="Courier New"/>
          <w:color w:val="2E4057"/>
          <w:sz w:val="18"/>
          <w:szCs w:val="18"/>
        </w:rPr>
        <w:t xml:space="preserve">    ("campaign tagline", 3), ("brand naming", 3),</w:t>
      </w:r>
    </w:p>
    <w:p>
      <w:pPr>
        <w:spacing w:after="0"/>
      </w:pPr>
      <w:r>
        <w:rPr>
          <w:rFonts w:ascii="Courier New" w:cs="Courier New" w:eastAsia="Courier New" w:hAnsi="Courier New"/>
          <w:color w:val="2E4057"/>
          <w:sz w:val="18"/>
          <w:szCs w:val="18"/>
        </w:rPr>
        <w:t xml:space="preserve">    ("name generator", 2), ("name candidates", 2),</w:t>
      </w:r>
    </w:p>
    <w:p>
      <w:pPr>
        <w:spacing w:after="0"/>
      </w:pPr>
      <w:r>
        <w:rPr>
          <w:rFonts w:ascii="Courier New" w:cs="Courier New" w:eastAsia="Courier New" w:hAnsi="Courier New"/>
          <w:color w:val="2E4057"/>
          <w:sz w:val="18"/>
          <w:szCs w:val="18"/>
        </w:rPr>
        <w:t xml:space="preserve">    ("domain availability", 2), ("trademark check", 2),</w:t>
      </w:r>
    </w:p>
    <w:p>
      <w:pPr>
        <w:spacing w:after="0"/>
      </w:pPr>
      <w:r>
        <w:rPr>
          <w:rFonts w:ascii="Courier New" w:cs="Courier New" w:eastAsia="Courier New" w:hAnsi="Courier New"/>
          <w:color w:val="2E4057"/>
          <w:sz w:val="18"/>
          <w:szCs w:val="18"/>
        </w:rPr>
        <w:t xml:space="preserve">    ("memorability", 2), ("catchy name", 2),</w:t>
      </w:r>
    </w:p>
    <w:p>
      <w:pPr>
        <w:spacing w:after="0"/>
      </w:pPr>
      <w:r>
        <w:rPr>
          <w:rFonts w:ascii="Courier New" w:cs="Courier New" w:eastAsia="Courier New" w:hAnsi="Courier New"/>
          <w:color w:val="2E4057"/>
          <w:sz w:val="18"/>
          <w:szCs w:val="18"/>
        </w:rPr>
        <w:t xml:space="preserve">    ("naming", 1), ("tagline ideas", 1), ("slogan ideas", 1),</w:t>
      </w:r>
    </w:p>
    <w:p>
      <w:pPr>
        <w:spacing w:after="0"/>
      </w:pPr>
      <w:r>
        <w:rPr>
          <w:rFonts w:ascii="Courier New" w:cs="Courier New" w:eastAsia="Courier New" w:hAnsi="Courier New"/>
          <w:color w:val="2E4057"/>
          <w:sz w:val="18"/>
          <w:szCs w:val="18"/>
        </w:rPr>
        <w:t xml:space="preserve">    ("name suggestion", 1), ("what should I call",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12.3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 "http://brand-naming-agent-svc:8034/v1/execute"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"brand-naming-agent-svc:8034": settings.BRAND_NAMING_AGENT_URL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BRAND_NAMING_AGENT_URL: str = "http://brand-naming-agent-svc:8034"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 += "http://brand-naming-agent-svc"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brand-naming-agent-svc: ports: ["8034:8034"], redis db/10</w:t>
            </w:r>
          </w:p>
        </w:tc>
      </w:tr>
    </w:tbl>
    <w:p>
      <w:pPr>
        <w:spacing w:after="120"/>
      </w:pPr>
      <w:r>
        <w:rPr>
          <w:rFonts w:ascii="Arial" w:cs="Arial" w:eastAsia="Arial" w:hAnsi="Arial"/>
          <w:sz w:val="22"/>
          <w:szCs w:val="22"/>
        </w:rPr>
        <w:t xml:space="preserve"/>
      </w:r>
    </w:p>
    <w:p>
      <w:pPr>
        <w:pStyle w:val="Heading2"/>
      </w:pPr>
      <w:r>
        <w:t xml:space="preserve">12.4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/v1/naming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r>
        <w:br w:type="page"/>
      </w:r>
    </w:p>
    <w:p>
      <w:pPr>
        <w:pStyle w:val="Heading1"/>
      </w:pPr>
      <w:r>
        <w:t xml:space="preserve">13. Workflow Analytics Integration</w:t>
      </w:r>
    </w:p>
    <w:p>
      <w:pPr>
        <w:pStyle w:val="Heading2"/>
      </w:pPr>
      <w:r>
        <w:t xml:space="preserve">13.1 BrandNamingExtractor</w:t>
      </w:r>
    </w:p>
    <w:p>
      <w:pPr>
        <w:spacing w:after="0"/>
      </w:pPr>
      <w:r>
        <w:rPr>
          <w:rFonts w:ascii="Courier New" w:cs="Courier New" w:eastAsia="Courier New" w:hAnsi="Courier New"/>
          <w:color w:val="2E4057"/>
          <w:sz w:val="18"/>
          <w:szCs w:val="18"/>
        </w:rPr>
        <w:t xml:space="preserve">class BrandNamingExtractor(BaseExtractor):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nta = nr.get('brand_naming',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Top name composite score</w:t>
      </w:r>
    </w:p>
    <w:p>
      <w:pPr>
        <w:spacing w:after="0"/>
      </w:pPr>
      <w:r>
        <w:rPr>
          <w:rFonts w:ascii="Courier New" w:cs="Courier New" w:eastAsia="Courier New" w:hAnsi="Courier New"/>
          <w:color w:val="2E4057"/>
          <w:sz w:val="18"/>
          <w:szCs w:val="18"/>
        </w:rPr>
        <w:t xml:space="preserve">        recommended = nta.get('naming_strategy', {}).get('recommended_names', [])</w:t>
      </w:r>
    </w:p>
    <w:p>
      <w:pPr>
        <w:spacing w:after="0"/>
      </w:pPr>
      <w:r>
        <w:rPr>
          <w:rFonts w:ascii="Courier New" w:cs="Courier New" w:eastAsia="Courier New" w:hAnsi="Courier New"/>
          <w:color w:val="2E4057"/>
          <w:sz w:val="18"/>
          <w:szCs w:val="18"/>
        </w:rPr>
        <w:t xml:space="preserve">        if recommended:</w:t>
      </w:r>
    </w:p>
    <w:p>
      <w:pPr>
        <w:spacing w:after="0"/>
      </w:pPr>
      <w:r>
        <w:rPr>
          <w:rFonts w:ascii="Courier New" w:cs="Courier New" w:eastAsia="Courier New" w:hAnsi="Courier New"/>
          <w:color w:val="2E4057"/>
          <w:sz w:val="18"/>
          <w:szCs w:val="18"/>
        </w:rPr>
        <w:t xml:space="preserve">            top = recommended[0]</w:t>
      </w:r>
    </w:p>
    <w:p>
      <w:pPr>
        <w:spacing w:after="0"/>
      </w:pPr>
      <w:r>
        <w:rPr>
          <w:rFonts w:ascii="Courier New" w:cs="Courier New" w:eastAsia="Courier New" w:hAnsi="Courier New"/>
          <w:color w:val="2E4057"/>
          <w:sz w:val="18"/>
          <w:szCs w:val="18"/>
        </w:rPr>
        <w:t xml:space="preserve">            metrics.append(self._make_metric(job, 'top_name_overall_score',</w:t>
      </w:r>
    </w:p>
    <w:p>
      <w:pPr>
        <w:spacing w:after="0"/>
      </w:pPr>
      <w:r>
        <w:rPr>
          <w:rFonts w:ascii="Courier New" w:cs="Courier New" w:eastAsia="Courier New" w:hAnsi="Courier New"/>
          <w:color w:val="2E4057"/>
          <w:sz w:val="18"/>
          <w:szCs w:val="18"/>
        </w:rPr>
        <w:t xml:space="preserve">                top.get('overall_score', 0), 'brand_naming'))</w:t>
      </w:r>
    </w:p>
    <w:p>
      <w:pPr>
        <w:spacing w:after="0"/>
      </w:pPr>
      <w:r>
        <w:rPr>
          <w:rFonts w:ascii="Courier New" w:cs="Courier New" w:eastAsia="Courier New" w:hAnsi="Courier New"/>
          <w:color w:val="2E4057"/>
          <w:sz w:val="18"/>
          <w:szCs w:val="18"/>
        </w:rPr>
        <w:t xml:space="preserve">            rubric = top.get('scoring_rubric', {})</w:t>
      </w:r>
    </w:p>
    <w:p>
      <w:pPr>
        <w:spacing w:after="0"/>
      </w:pPr>
      <w:r>
        <w:rPr>
          <w:rFonts w:ascii="Courier New" w:cs="Courier New" w:eastAsia="Courier New" w:hAnsi="Courier New"/>
          <w:color w:val="2E4057"/>
          <w:sz w:val="18"/>
          <w:szCs w:val="18"/>
        </w:rPr>
        <w:t xml:space="preserve">            for dim in ('linguistic','memorability','availability','strategy_alignment'):</w:t>
      </w:r>
    </w:p>
    <w:p>
      <w:pPr>
        <w:spacing w:after="0"/>
      </w:pPr>
      <w:r>
        <w:rPr>
          <w:rFonts w:ascii="Courier New" w:cs="Courier New" w:eastAsia="Courier New" w:hAnsi="Courier New"/>
          <w:color w:val="2E4057"/>
          <w:sz w:val="18"/>
          <w:szCs w:val="18"/>
        </w:rPr>
        <w:t xml:space="preserve">                if (v := rubric.get(dim)) is not None:</w:t>
      </w:r>
    </w:p>
    <w:p>
      <w:pPr>
        <w:spacing w:after="0"/>
      </w:pPr>
      <w:r>
        <w:rPr>
          <w:rFonts w:ascii="Courier New" w:cs="Courier New" w:eastAsia="Courier New" w:hAnsi="Courier New"/>
          <w:color w:val="2E4057"/>
          <w:sz w:val="18"/>
          <w:szCs w:val="18"/>
        </w:rPr>
        <w:t xml:space="preserve">                    metrics.append(self._make_metric(job, f'naming_{dim}_score',</w:t>
      </w:r>
    </w:p>
    <w:p>
      <w:pPr>
        <w:spacing w:after="0"/>
      </w:pPr>
      <w:r>
        <w:rPr>
          <w:rFonts w:ascii="Courier New" w:cs="Courier New" w:eastAsia="Courier New" w:hAnsi="Courier New"/>
          <w:color w:val="2E4057"/>
          <w:sz w:val="18"/>
          <w:szCs w:val="18"/>
        </w:rPr>
        <w:t xml:space="preserve">                        v, 'brand_naming'))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Candidates and availability</w:t>
      </w:r>
    </w:p>
    <w:p>
      <w:pPr>
        <w:spacing w:after="0"/>
      </w:pPr>
      <w:r>
        <w:rPr>
          <w:rFonts w:ascii="Courier New" w:cs="Courier New" w:eastAsia="Courier New" w:hAnsi="Courier New"/>
          <w:color w:val="2E4057"/>
          <w:sz w:val="18"/>
          <w:szCs w:val="18"/>
        </w:rPr>
        <w:t xml:space="preserve">        all_candidates = nta.get('scored_candidates', [])</w:t>
      </w:r>
    </w:p>
    <w:p>
      <w:pPr>
        <w:spacing w:after="0"/>
      </w:pPr>
      <w:r>
        <w:rPr>
          <w:rFonts w:ascii="Courier New" w:cs="Courier New" w:eastAsia="Courier New" w:hAnsi="Courier New"/>
          <w:color w:val="2E4057"/>
          <w:sz w:val="18"/>
          <w:szCs w:val="18"/>
        </w:rPr>
        <w:t xml:space="preserve">        metrics.append(self._make_metric(job, 'name_candidates_generated',</w:t>
      </w:r>
    </w:p>
    <w:p>
      <w:pPr>
        <w:spacing w:after="0"/>
      </w:pPr>
      <w:r>
        <w:rPr>
          <w:rFonts w:ascii="Courier New" w:cs="Courier New" w:eastAsia="Courier New" w:hAnsi="Courier New"/>
          <w:color w:val="2E4057"/>
          <w:sz w:val="18"/>
          <w:szCs w:val="18"/>
        </w:rPr>
        <w:t xml:space="preserve">            len(all_candidates), 'brand_naming',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domain_results = nta.get('domain_results', [])</w:t>
      </w:r>
    </w:p>
    <w:p>
      <w:pPr>
        <w:spacing w:after="0"/>
      </w:pPr>
      <w:r>
        <w:rPr>
          <w:rFonts w:ascii="Courier New" w:cs="Courier New" w:eastAsia="Courier New" w:hAnsi="Courier New"/>
          <w:color w:val="2E4057"/>
          <w:sz w:val="18"/>
          <w:szCs w:val="18"/>
        </w:rPr>
        <w:t xml:space="preserve">        available_domains = sum(1 for d in domain_results if d.get('status')=='available')</w:t>
      </w:r>
    </w:p>
    <w:p>
      <w:pPr>
        <w:spacing w:after="0"/>
      </w:pPr>
      <w:r>
        <w:rPr>
          <w:rFonts w:ascii="Courier New" w:cs="Courier New" w:eastAsia="Courier New" w:hAnsi="Courier New"/>
          <w:color w:val="2E4057"/>
          <w:sz w:val="18"/>
          <w:szCs w:val="18"/>
        </w:rPr>
        <w:t xml:space="preserve">        total_checks = max(len(domain_results), 1)</w:t>
      </w:r>
    </w:p>
    <w:p>
      <w:pPr>
        <w:spacing w:after="0"/>
      </w:pPr>
      <w:r>
        <w:rPr>
          <w:rFonts w:ascii="Courier New" w:cs="Courier New" w:eastAsia="Courier New" w:hAnsi="Courier New"/>
          <w:color w:val="2E4057"/>
          <w:sz w:val="18"/>
          <w:szCs w:val="18"/>
        </w:rPr>
        <w:t xml:space="preserve">        metrics.append(self._make_metric(job, 'domain_availability_rate',</w:t>
      </w:r>
    </w:p>
    <w:p>
      <w:pPr>
        <w:spacing w:after="0"/>
      </w:pPr>
      <w:r>
        <w:rPr>
          <w:rFonts w:ascii="Courier New" w:cs="Courier New" w:eastAsia="Courier New" w:hAnsi="Courier New"/>
          <w:color w:val="2E4057"/>
          <w:sz w:val="18"/>
          <w:szCs w:val="18"/>
        </w:rPr>
        <w:t xml:space="preserve">            (available_domains / total_checks) * 100, 'brand_naming', unit='percent'))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Trademark risk</w:t>
      </w:r>
    </w:p>
    <w:p>
      <w:pPr>
        <w:spacing w:after="0"/>
      </w:pPr>
      <w:r>
        <w:rPr>
          <w:rFonts w:ascii="Courier New" w:cs="Courier New" w:eastAsia="Courier New" w:hAnsi="Courier New"/>
          <w:color w:val="2E4057"/>
          <w:sz w:val="18"/>
          <w:szCs w:val="18"/>
        </w:rPr>
        <w:t xml:space="preserve">        tm_results = nta.get('trademark_results', [])</w:t>
      </w:r>
    </w:p>
    <w:p>
      <w:pPr>
        <w:spacing w:after="0"/>
      </w:pPr>
      <w:r>
        <w:rPr>
          <w:rFonts w:ascii="Courier New" w:cs="Courier New" w:eastAsia="Courier New" w:hAnsi="Courier New"/>
          <w:color w:val="2E4057"/>
          <w:sz w:val="18"/>
          <w:szCs w:val="18"/>
        </w:rPr>
        <w:t xml:space="preserve">        high_risk = sum(1 for t in tm_results if t.get('risk_level')=='high')</w:t>
      </w:r>
    </w:p>
    <w:p>
      <w:pPr>
        <w:spacing w:after="0"/>
      </w:pPr>
      <w:r>
        <w:rPr>
          <w:rFonts w:ascii="Courier New" w:cs="Courier New" w:eastAsia="Courier New" w:hAnsi="Courier New"/>
          <w:color w:val="2E4057"/>
          <w:sz w:val="18"/>
          <w:szCs w:val="18"/>
        </w:rPr>
        <w:t xml:space="preserve">        metrics.append(self._make_metric(job, 'trademark_high_risk_count',</w:t>
      </w:r>
    </w:p>
    <w:p>
      <w:pPr>
        <w:spacing w:after="0"/>
      </w:pPr>
      <w:r>
        <w:rPr>
          <w:rFonts w:ascii="Courier New" w:cs="Courier New" w:eastAsia="Courier New" w:hAnsi="Courier New"/>
          <w:color w:val="2E4057"/>
          <w:sz w:val="18"/>
          <w:szCs w:val="18"/>
        </w:rPr>
        <w:t xml:space="preserve">            high_risk, 'brand_naming',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Tagline metrics</w:t>
      </w:r>
    </w:p>
    <w:p>
      <w:pPr>
        <w:spacing w:after="0"/>
      </w:pPr>
      <w:r>
        <w:rPr>
          <w:rFonts w:ascii="Courier New" w:cs="Courier New" w:eastAsia="Courier New" w:hAnsi="Courier New"/>
          <w:color w:val="2E4057"/>
          <w:sz w:val="18"/>
          <w:szCs w:val="18"/>
        </w:rPr>
        <w:t xml:space="preserve">        taglines = nta.get('tagline_candidates', [])</w:t>
      </w:r>
    </w:p>
    <w:p>
      <w:pPr>
        <w:spacing w:after="0"/>
      </w:pPr>
      <w:r>
        <w:rPr>
          <w:rFonts w:ascii="Courier New" w:cs="Courier New" w:eastAsia="Courier New" w:hAnsi="Courier New"/>
          <w:color w:val="2E4057"/>
          <w:sz w:val="18"/>
          <w:szCs w:val="18"/>
        </w:rPr>
        <w:t xml:space="preserve">        if taglines:</w:t>
      </w:r>
    </w:p>
    <w:p>
      <w:pPr>
        <w:spacing w:after="0"/>
      </w:pPr>
      <w:r>
        <w:rPr>
          <w:rFonts w:ascii="Courier New" w:cs="Courier New" w:eastAsia="Courier New" w:hAnsi="Courier New"/>
          <w:color w:val="2E4057"/>
          <w:sz w:val="18"/>
          <w:szCs w:val="18"/>
        </w:rPr>
        <w:t xml:space="preserve">            best_tagline = max(taglines, key=lambda t: t.get('overall', 0))</w:t>
      </w:r>
    </w:p>
    <w:p>
      <w:pPr>
        <w:spacing w:after="0"/>
      </w:pPr>
      <w:r>
        <w:rPr>
          <w:rFonts w:ascii="Courier New" w:cs="Courier New" w:eastAsia="Courier New" w:hAnsi="Courier New"/>
          <w:color w:val="2E4057"/>
          <w:sz w:val="18"/>
          <w:szCs w:val="18"/>
        </w:rPr>
        <w:t xml:space="preserve">            metrics.append(self._make_metric(job, 'top_tagline_score',</w:t>
      </w:r>
    </w:p>
    <w:p>
      <w:pPr>
        <w:spacing w:after="0"/>
      </w:pPr>
      <w:r>
        <w:rPr>
          <w:rFonts w:ascii="Courier New" w:cs="Courier New" w:eastAsia="Courier New" w:hAnsi="Courier New"/>
          <w:color w:val="2E4057"/>
          <w:sz w:val="18"/>
          <w:szCs w:val="18"/>
        </w:rPr>
        <w:t xml:space="preserve">                best_tagline.get('overall', 0), 'brand_naming'))</w:t>
      </w:r>
    </w:p>
    <w:p>
      <w:pPr>
        <w:spacing w:after="0"/>
      </w:pPr>
      <w:r>
        <w:rPr>
          <w:rFonts w:ascii="Courier New" w:cs="Courier New" w:eastAsia="Courier New" w:hAnsi="Courier New"/>
          <w:color w:val="2E4057"/>
          <w:sz w:val="18"/>
          <w:szCs w:val="18"/>
        </w:rPr>
        <w:t xml:space="preserve">        metrics.append(self._make_metric(job, 'tagline_candidates_generated',</w:t>
      </w:r>
    </w:p>
    <w:p>
      <w:pPr>
        <w:spacing w:after="0"/>
      </w:pPr>
      <w:r>
        <w:rPr>
          <w:rFonts w:ascii="Courier New" w:cs="Courier New" w:eastAsia="Courier New" w:hAnsi="Courier New"/>
          <w:color w:val="2E4057"/>
          <w:sz w:val="18"/>
          <w:szCs w:val="18"/>
        </w:rPr>
        <w:t xml:space="preserve">            len(taglines), 'brand_naming',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Confidence</w:t>
      </w:r>
    </w:p>
    <w:p>
      <w:pPr>
        <w:spacing w:after="0"/>
      </w:pPr>
      <w:r>
        <w:rPr>
          <w:rFonts w:ascii="Courier New" w:cs="Courier New" w:eastAsia="Courier New" w:hAnsi="Courier New"/>
          <w:color w:val="2E4057"/>
          <w:sz w:val="18"/>
          <w:szCs w:val="18"/>
        </w:rPr>
        <w:t xml:space="preserve">        if (cs := nta.get('naming_strategy', {}).get('confidence_score')) is not None:</w:t>
      </w:r>
    </w:p>
    <w:p>
      <w:pPr>
        <w:spacing w:after="0"/>
      </w:pPr>
      <w:r>
        <w:rPr>
          <w:rFonts w:ascii="Courier New" w:cs="Courier New" w:eastAsia="Courier New" w:hAnsi="Courier New"/>
          <w:color w:val="2E4057"/>
          <w:sz w:val="18"/>
          <w:szCs w:val="18"/>
        </w:rPr>
        <w:t xml:space="preserve">            metrics.append(self._make_metric(job, 'naming_confidence',</w:t>
      </w:r>
    </w:p>
    <w:p>
      <w:pPr>
        <w:spacing w:after="0"/>
      </w:pPr>
      <w:r>
        <w:rPr>
          <w:rFonts w:ascii="Courier New" w:cs="Courier New" w:eastAsia="Courier New" w:hAnsi="Courier New"/>
          <w:color w:val="2E4057"/>
          <w:sz w:val="18"/>
          <w:szCs w:val="18"/>
        </w:rPr>
        <w:t xml:space="preserve">                cs, 'brand_naming'))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m.metadata['brand_scope'] = (job.input_context or {}).get('brand_scope','parent')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13.2 Extractor Registration</w:t>
      </w:r>
    </w:p>
    <w:p>
      <w:pPr>
        <w:spacing w:after="0"/>
      </w:pPr>
      <w:r>
        <w:rPr>
          <w:rFonts w:ascii="Courier New" w:cs="Courier New" w:eastAsia="Courier New" w:hAnsi="Courier New"/>
          <w:color w:val="2E4057"/>
          <w:sz w:val="18"/>
          <w:szCs w:val="18"/>
        </w:rPr>
        <w:t xml:space="preserve">PIPELINE_EXTRACTORS['brand-strategy-naming'] = BrandNamingExtractor</w:t>
      </w:r>
    </w:p>
    <w:p>
      <w:pPr>
        <w:spacing w:after="120"/>
      </w:pPr>
      <w:r>
        <w:rPr>
          <w:rFonts w:ascii="Arial" w:cs="Arial" w:eastAsia="Arial" w:hAnsi="Arial"/>
          <w:sz w:val="22"/>
          <w:szCs w:val="22"/>
        </w:rPr>
        <w:t xml:space="preserve"/>
      </w:r>
    </w:p>
    <w:p>
      <w:pPr>
        <w:pStyle w:val="Heading2"/>
      </w:pPr>
      <w:r>
        <w:t xml:space="preserve">13.3 MetricDefinition Seeds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700"/>
        <w:gridCol w:w="800"/>
        <w:gridCol w:w="8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top_name_overall_score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Name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#00F5FF</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naming_linguistic_score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Linguistic Quality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naming_memorability_score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Memorability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naming_availability_score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Availability Score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naming_strategy_alignment_score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Alignment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name_candidates_generated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Names Generated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#6B7280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domain_availability_rate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Availability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trademark_high_risk_count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Trademark Risks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#EF4444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top_tagline_score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Tagline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tagline_candidates_generated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Taglines Generated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#6B7280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naming_confidence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 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brand_naming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#10B981</w:t>
            </w:r>
          </w:p>
        </w:tc>
      </w:tr>
    </w:tbl>
    <w:p>
      <w:pPr>
        <w:spacing w:after="120"/>
      </w:pPr>
      <w:r>
        <w:rPr>
          <w:rFonts w:ascii="Arial" w:cs="Arial" w:eastAsia="Arial" w:hAnsi="Arial"/>
          <w:sz w:val="22"/>
          <w:szCs w:val="22"/>
        </w:rPr>
        <w:t xml:space="preserve"/>
      </w:r>
    </w:p>
    <w:p>
      <w:pPr>
        <w:pStyle w:val="Heading2"/>
      </w:pPr>
      <w:r>
        <w:t xml:space="preserve">13.4 Dashboard KPI Cards</w:t>
      </w:r>
    </w:p>
    <w:p>
      <w:pPr>
        <w:spacing w:after="0"/>
      </w:pPr>
      <w:r>
        <w:rPr>
          <w:rFonts w:ascii="Courier New" w:cs="Courier New" w:eastAsia="Courier New" w:hAnsi="Courier New"/>
          <w:color w:val="2E4057"/>
          <w:sz w:val="18"/>
          <w:szCs w:val="18"/>
        </w:rPr>
        <w:t xml:space="preserve">  KPI Scorecard (category=brand_naming):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Top Name Score       │  │ Domain Availability  │</w:t>
      </w:r>
    </w:p>
    <w:p>
      <w:pPr>
        <w:spacing w:after="0"/>
      </w:pPr>
      <w:r>
        <w:rPr>
          <w:rFonts w:ascii="Courier New" w:cs="Courier New" w:eastAsia="Courier New" w:hAnsi="Courier New"/>
          <w:color w:val="2E4057"/>
          <w:sz w:val="18"/>
          <w:szCs w:val="18"/>
        </w:rPr>
        <w:t xml:space="preserve">  │   85   ▲ +7          │  │   73%  ▲ +12%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Trademark Risks      │  │ Top Tagline Score    │</w:t>
      </w:r>
    </w:p>
    <w:p>
      <w:pPr>
        <w:spacing w:after="0"/>
      </w:pPr>
      <w:r>
        <w:rPr>
          <w:rFonts w:ascii="Courier New" w:cs="Courier New" w:eastAsia="Courier New" w:hAnsi="Courier New"/>
          <w:color w:val="2E4057"/>
          <w:sz w:val="18"/>
          <w:szCs w:val="18"/>
        </w:rPr>
        <w:t xml:space="preserve">  │   1    ▼ -2 (good!)   │  │   88   ▲ +5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Specialized Charts:</w:t>
      </w:r>
    </w:p>
    <w:p>
      <w:pPr>
        <w:spacing w:after="0"/>
      </w:pPr>
      <w:r>
        <w:rPr>
          <w:rFonts w:ascii="Courier New" w:cs="Courier New" w:eastAsia="Courier New" w:hAnsi="Courier New"/>
          <w:color w:val="2E4057"/>
          <w:sz w:val="18"/>
          <w:szCs w:val="18"/>
        </w:rPr>
        <w:t xml:space="preserve">    - Name score evolution over time (line chart)</w:t>
      </w:r>
    </w:p>
    <w:p>
      <w:pPr>
        <w:spacing w:after="0"/>
      </w:pPr>
      <w:r>
        <w:rPr>
          <w:rFonts w:ascii="Courier New" w:cs="Courier New" w:eastAsia="Courier New" w:hAnsi="Courier New"/>
          <w:color w:val="2E4057"/>
          <w:sz w:val="18"/>
          <w:szCs w:val="18"/>
        </w:rPr>
        <w:t xml:space="preserve">    - 4-dimension radar: linguistic, memorability, availability, strategy_alignment</w:t>
      </w:r>
    </w:p>
    <w:p>
      <w:pPr>
        <w:spacing w:after="0"/>
      </w:pPr>
      <w:r>
        <w:rPr>
          <w:rFonts w:ascii="Courier New" w:cs="Courier New" w:eastAsia="Courier New" w:hAnsi="Courier New"/>
          <w:color w:val="2E4057"/>
          <w:sz w:val="18"/>
          <w:szCs w:val="18"/>
        </w:rPr>
        <w:t xml:space="preserve">    - Domain availability rate trend (area chart)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Sub-brand filtering:</w:t>
      </w:r>
    </w:p>
    <w:p>
      <w:pPr>
        <w:spacing w:after="0"/>
      </w:pPr>
      <w:r>
        <w:rPr>
          <w:rFonts w:ascii="Courier New" w:cs="Courier New" w:eastAsia="Courier New" w:hAnsi="Courier New"/>
          <w:color w:val="2E4057"/>
          <w:sz w:val="18"/>
          <w:szCs w:val="18"/>
        </w:rPr>
        <w:t xml:space="preserve">    GET /api/analytics/trends/?metric=top_name_overall_score&amp;brand_context=sub_brand:acme_pro</w:t>
      </w:r>
    </w:p>
    <w:p>
      <w:pPr>
        <w:spacing w:after="120"/>
      </w:pPr>
      <w:r>
        <w:rPr>
          <w:rFonts w:ascii="Arial" w:cs="Arial" w:eastAsia="Arial" w:hAnsi="Arial"/>
          <w:sz w:val="22"/>
          <w:szCs w:val="22"/>
        </w:rPr>
        <w:t xml:space="preserve"/>
      </w:r>
    </w:p>
    <w:p>
      <w:pPr>
        <w:pStyle w:val="Heading2"/>
      </w:pPr>
      <w:r>
        <w:t xml:space="preserve">13.5 Brand Affinity Verification</w:t>
      </w:r>
    </w:p>
    <w:p>
      <w:pPr>
        <w:spacing w:after="120"/>
      </w:pPr>
      <w:r>
        <w:rPr>
          <w:rFonts w:ascii="Arial" w:cs="Arial" w:eastAsia="Arial" w:hAnsi="Arial"/>
          <w:sz w:val="22"/>
          <w:szCs w:val="22"/>
        </w:rPr>
        <w:t xml:space="preserve">All NTA results pass through BrandAffinityVerifier (3-tier, sub-brand aware). Tier 1 checks against parent brand + all registered sub-brands from BAA architecture registry. Only naming results for the tenant’s own brand entities are extracted into analytics. Competitor naming analysis (research scenario) is displayed but NOT persisted to analytics, keeping dashboard data clean and representative.</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2.5 — Brand Story Agent</w:t>
      </w:r>
    </w:p>
    <w:p>
      <w:pPr>
        <w:spacing w:after="200"/>
        <w:jc w:val="center"/>
      </w:pPr>
      <w:r>
        <w:rPr>
          <w:rFonts w:ascii="Arial" w:cs="Arial" w:eastAsia="Arial" w:hAnsi="Arial"/>
          <w:color w:val="888888"/>
          <w:sz w:val="20"/>
          <w:szCs w:val="20"/>
        </w:rPr>
        <w:t xml:space="preserve">Workflow 2: Brand Strategy &amp; Positioning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Naming &amp; Tagline Agent — Design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2026-03-28T15:16:42.593Z</dcterms:created>
  <dcterms:modified xsi:type="dcterms:W3CDTF">2026-03-28T15:16:42.593Z</dcterms:modified>
</cp:coreProperties>
</file>

<file path=docProps/custom.xml><?xml version="1.0" encoding="utf-8"?>
<Properties xmlns="http://schemas.openxmlformats.org/officeDocument/2006/custom-properties" xmlns:vt="http://schemas.openxmlformats.org/officeDocument/2006/docPropsVTypes"/>
</file>