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COMPETITOR INTELLIGENCE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8"/>
          <w:szCs w:val="28"/>
        </w:rPr>
        <w:t xml:space="preserve">Version 1.1 (Decisions Resolved)</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1: Brand Discovery &amp; Research</w:t>
      </w:r>
    </w:p>
    <w:p>
      <w:pPr>
        <w:spacing w:after="100"/>
        <w:jc w:val="center"/>
      </w:pPr>
      <w:r>
        <w:rPr>
          <w:rFonts w:ascii="Arial" w:cs="Arial" w:eastAsia="Arial" w:hAnsi="Arial"/>
          <w:color w:val="444444"/>
          <w:sz w:val="24"/>
          <w:szCs w:val="24"/>
        </w:rPr>
        <w:t xml:space="preserve">Agent 1.2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DD-WF01-AGT02-CIA-v1.1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Reviewed By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Architecture 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 — All Design Decisions Resolved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competitor-intel-agent-svc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1.1 — Market Research Agent (MRA) outputs feed into competitor landscape context</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Competitor Intelligence Agent (CIA) is a Worker-type AI agent and the second agent in the Brand Discovery &amp; Research workflow (Workflow 1) of the Prevision AI Brand Building Platform. Its single responsibility is to identify direct and indirect competitors within a tenant’s industry, analyze their brand positioning, messaging, visual identity, pricing strategies, customer reviews, social media presence, and market share, then synthesize findings into actionable competitive intelligence deliverables.</w:t>
      </w:r>
    </w:p>
    <w:p>
      <w:pPr>
        <w:spacing w:after="120"/>
      </w:pPr>
      <w:r>
        <w:rPr>
          <w:rFonts w:ascii="Arial" w:cs="Arial" w:eastAsia="Arial" w:hAnsi="Arial"/>
          <w:sz w:val="22"/>
          <w:szCs w:val="22"/>
        </w:rPr>
        <w:t xml:space="preserve">Unlike the Market Research Agent (Agent 1.1) which focuses on broad market landscape data, the CIA zeroes in on specific competitor entities and produces structured comparison artifacts: competitor matrices, SWOT analyses, positioning gap analyses, and competitive benchmarking reports. It consumes market landscape context from Agent 1.1’s outputs via the pipeline-orchestrator-svc’s previous_outputs mechanism, enriching its analysis with upstream market intelligence.</w:t>
      </w:r>
    </w:p>
    <w:p>
      <w:pPr>
        <w:spacing w:after="120"/>
      </w:pPr>
      <w:r>
        <w:rPr>
          <w:rFonts w:ascii="Arial" w:cs="Arial" w:eastAsia="Arial" w:hAnsi="Arial"/>
          <w:sz w:val="22"/>
          <w:szCs w:val="22"/>
        </w:rPr>
        <w:t xml:space="preserve">The CIA supports both on-demand execution (triggered by the pipeline orchestrator’s ExternalWrapper when a user initiates a brand analysis) and scheduled execution (triggered via Kafka command messages for periodic competitive monitoring). This dual-trigger model distinguishes it from the purely on-demand Market Research Agent.</w:t>
      </w:r>
    </w:p>
    <w:p>
      <w:pPr>
        <w:spacing w:after="120"/>
      </w:pPr>
      <w:r>
        <w:rPr>
          <w:rFonts w:ascii="Arial" w:cs="Arial" w:eastAsia="Arial" w:hAnsi="Arial"/>
          <w:sz w:val="22"/>
          <w:szCs w:val="22"/>
        </w:rPr>
        <w:t xml:space="preserve">Architecturally, the agent follows the same patterns established in the Prevision_WS monorepo: FastAPI microservice with lifespan-managed dependencies, Pydantic v2 schemas matching the ExternalWrapper contract, X-Tenant-ID header for multi-tenancy (aligned with the django-tenants Membership/Role model), Redis caching with fail-open degradation, Kafka event streaming, and tenant-scoped GCS/Vertex AI RAG persistence.</w:t>
      </w:r>
    </w:p>
    <w:p>
      <w:r>
        <w:br w:type="page"/>
      </w:r>
    </w:p>
    <w:p>
      <w:pPr>
        <w:pStyle w:val="Heading1"/>
      </w:pPr>
      <w:r>
        <w:t xml:space="preserve">2. Agent Identity &amp; Scope</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Intelligence Agent (CIA)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competitor-intel-agent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 Intelligence &amp; Brand Positioning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 Intelligence Analyst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(from ExternalWrapper) | Scheduled (Kafka command for periodic monitoring) | Human-initiated (on-demand via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(isolated by tenant_id from X-Tenant-ID header, aligned with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competitor-intel-agent-svc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8022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Prevision_WS/competitor-intel-agent-svc/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Dependency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1.1 (Market Research Agent) — consumes previous_outputs.market_research_agent</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Competitor Intelligence Agent identifies, profiles, and benchmarks competitors within a tenant’s target market, producing structured competitive analysis artifacts (competitor matrix, SWOT, positioning gap analysis, benchmarking report) scoped to a single tenant’s context.</w:t>
      </w:r>
    </w:p>
    <w:p>
      <w:pPr>
        <w:spacing w:after="120"/>
      </w:pPr>
      <w:r>
        <w:rPr>
          <w:rFonts w:ascii="Arial" w:cs="Arial" w:eastAsia="Arial" w:hAnsi="Arial"/>
          <w:sz w:val="22"/>
          <w:szCs w:val="22"/>
        </w:rPr>
        <w:t xml:space="preserve"/>
      </w:r>
    </w:p>
    <w:p>
      <w:pPr>
        <w:pStyle w:val="Heading2"/>
      </w:pPr>
      <w:r>
        <w:t xml:space="preserve">2.3 Codebase Alignment</w:t>
      </w:r>
    </w:p>
    <w:p>
      <w:pPr>
        <w:spacing w:after="120"/>
      </w:pPr>
      <w:r>
        <w:rPr>
          <w:rFonts w:ascii="Arial" w:cs="Arial" w:eastAsia="Arial" w:hAnsi="Arial"/>
          <w:sz w:val="22"/>
          <w:szCs w:val="22"/>
        </w:rPr>
        <w:t xml:space="preserve">This agent follows identical architectural patterns to the existing discovery-agent-svc and the sibling market-research-agent-svc:</w:t>
      </w:r>
    </w:p>
    <w:p>
      <w:pPr>
        <w:pStyle w:val="ListParagraph"/>
        <w:numPr>
          <w:ilvl w:val="0"/>
          <w:numId w:val="2"/>
        </w:numPr>
        <w:spacing w:after="60"/>
      </w:pPr>
      <w:r>
        <w:rPr>
          <w:rFonts w:ascii="Arial" w:cs="Arial" w:eastAsia="Arial" w:hAnsi="Arial"/>
          <w:sz w:val="22"/>
          <w:szCs w:val="22"/>
        </w:rPr>
        <w:t xml:space="preserve">FastAPI microservice with lifespan-managed dependencies (SearchEngine, BrowserEngine, DataCleaner, RedisManager, TraceProducer)</w:t>
      </w:r>
    </w:p>
    <w:p>
      <w:pPr>
        <w:pStyle w:val="ListParagraph"/>
        <w:numPr>
          <w:ilvl w:val="0"/>
          <w:numId w:val="2"/>
        </w:numPr>
        <w:spacing w:after="60"/>
      </w:pPr>
      <w:r>
        <w:rPr>
          <w:rFonts w:ascii="Arial" w:cs="Arial" w:eastAsia="Arial" w:hAnsi="Arial"/>
          <w:sz w:val="22"/>
          <w:szCs w:val="22"/>
        </w:rPr>
        <w:t xml:space="preserve">Pydantic v2 ExecuteRequest/ExecuteResponse schemas with TenantContext — matching the ExternalWrapper contract from pipeline-orchestrator-svc</w:t>
      </w:r>
    </w:p>
    <w:p>
      <w:pPr>
        <w:pStyle w:val="ListParagraph"/>
        <w:numPr>
          <w:ilvl w:val="0"/>
          <w:numId w:val="2"/>
        </w:numPr>
        <w:spacing w:after="60"/>
      </w:pPr>
      <w:r>
        <w:rPr>
          <w:rFonts w:ascii="Arial" w:cs="Arial" w:eastAsia="Arial" w:hAnsi="Arial"/>
          <w:sz w:val="22"/>
          <w:szCs w:val="22"/>
        </w:rPr>
        <w:t xml:space="preserve">X-Tenant-ID header for tenant isolation (propagated by ExternalWrapper from AgentState.tenant_context)</w:t>
      </w:r>
    </w:p>
    <w:p>
      <w:pPr>
        <w:pStyle w:val="ListParagraph"/>
        <w:numPr>
          <w:ilvl w:val="0"/>
          <w:numId w:val="2"/>
        </w:numPr>
        <w:spacing w:after="60"/>
      </w:pPr>
      <w:r>
        <w:rPr>
          <w:rFonts w:ascii="Arial" w:cs="Arial" w:eastAsia="Arial" w:hAnsi="Arial"/>
          <w:sz w:val="22"/>
          <w:szCs w:val="22"/>
        </w:rPr>
        <w:t xml:space="preserve">X-Service-Token header for service-to-service authentication (validated against settings.SERVICE_TOKEN)</w:t>
      </w:r>
    </w:p>
    <w:p>
      <w:pPr>
        <w:pStyle w:val="ListParagraph"/>
        <w:numPr>
          <w:ilvl w:val="0"/>
          <w:numId w:val="2"/>
        </w:numPr>
        <w:spacing w:after="60"/>
      </w:pPr>
      <w:r>
        <w:rPr>
          <w:rFonts w:ascii="Arial" w:cs="Arial" w:eastAsia="Arial" w:hAnsi="Arial"/>
          <w:sz w:val="22"/>
          <w:szCs w:val="22"/>
        </w:rPr>
        <w:t xml:space="preserve">Redis for caching competitor profiles and rate limiting (fail-open on Redis errors, same as RedisManager pattern)</w:t>
      </w:r>
    </w:p>
    <w:p>
      <w:pPr>
        <w:pStyle w:val="ListParagraph"/>
        <w:numPr>
          <w:ilvl w:val="0"/>
          <w:numId w:val="2"/>
        </w:numPr>
        <w:spacing w:after="60"/>
      </w:pPr>
      <w:r>
        <w:rPr>
          <w:rFonts w:ascii="Arial" w:cs="Arial" w:eastAsia="Arial" w:hAnsi="Arial"/>
          <w:sz w:val="22"/>
          <w:szCs w:val="22"/>
        </w:rPr>
        <w:t xml:space="preserve">Kafka TraceProducer for agent-trace-topic events and AuditProducer for audit trail</w:t>
      </w:r>
    </w:p>
    <w:p>
      <w:pPr>
        <w:pStyle w:val="ListParagraph"/>
        <w:numPr>
          <w:ilvl w:val="0"/>
          <w:numId w:val="2"/>
        </w:numPr>
        <w:spacing w:after="60"/>
      </w:pPr>
      <w:r>
        <w:rPr>
          <w:rFonts w:ascii="Arial" w:cs="Arial" w:eastAsia="Arial" w:hAnsi="Arial"/>
          <w:sz w:val="22"/>
          <w:szCs w:val="22"/>
        </w:rPr>
        <w:t xml:space="preserve">Environment variables with service-specific prefix (CIA_)</w:t>
      </w:r>
    </w:p>
    <w:p>
      <w:pPr>
        <w:pStyle w:val="ListParagraph"/>
        <w:numPr>
          <w:ilvl w:val="0"/>
          <w:numId w:val="2"/>
        </w:numPr>
        <w:spacing w:after="60"/>
      </w:pPr>
      <w:r>
        <w:rPr>
          <w:rFonts w:ascii="Arial" w:cs="Arial" w:eastAsia="Arial" w:hAnsi="Arial"/>
          <w:sz w:val="22"/>
          <w:szCs w:val="22"/>
        </w:rPr>
        <w:t xml:space="preserve">POST /v1/execute and POST /v1/analyze (alias) endpoints</w:t>
      </w:r>
    </w:p>
    <w:p>
      <w:pPr>
        <w:pStyle w:val="ListParagraph"/>
        <w:numPr>
          <w:ilvl w:val="0"/>
          <w:numId w:val="2"/>
        </w:numPr>
        <w:spacing w:after="60"/>
      </w:pPr>
      <w:r>
        <w:rPr>
          <w:rFonts w:ascii="Arial" w:cs="Arial" w:eastAsia="Arial" w:hAnsi="Arial"/>
          <w:sz w:val="22"/>
          <w:szCs w:val="22"/>
        </w:rPr>
        <w:t xml:space="preserve">Dual-trigger: ExternalWrapper HTTP calls + Kafka consumer for scheduled competitive scans</w:t>
      </w:r>
    </w:p>
    <w:p>
      <w:pPr>
        <w:spacing w:after="120"/>
      </w:pPr>
      <w:r>
        <w:rPr>
          <w:rFonts w:ascii="Arial" w:cs="Arial" w:eastAsia="Arial" w:hAnsi="Arial"/>
          <w:sz w:val="22"/>
          <w:szCs w:val="22"/>
        </w:rPr>
        <w:t xml:space="preserve"/>
      </w:r>
    </w:p>
    <w:p>
      <w:pPr>
        <w:pStyle w:val="Heading2"/>
      </w:pPr>
      <w:r>
        <w:t xml:space="preserve">2.4 Key Differentiators from Agent 1.1 (MRA)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Research Agent (1.1)</w:t>
            </w:r>
          </w:p>
        </w:tc>
        <w:tc>
          <w:tcPr>
            <w:tcW w:type="dxa" w:w="4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 Intelligence Agent (1.2)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Broad market landscape (size, growth, segments, macro)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Specific competitor entities (positioning, pricing, reviews, share)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 model</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On-demand only (API-called)</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On-demand + Scheduled (Kafka consumer for periodic scans)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output artifacts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landscape report, opportunity maps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matrix, SWOT, positioning gap analysis, benchmarking report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Data sources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reports, economic databases, news</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websites, review platforms, social media, pricing pages, App Store/Play Store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dependency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(first in workflow)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Consumes MRA’s market landscape data via previous_outputs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Scraping depth</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Surface-level (snippets + page text)</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Deep scraping (pricing tables, feature lists, review aggregation, social metrics)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reports to GCS + RAG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profiles to GCS + RAG + structured competitor_registry in Redis</w:t>
            </w:r>
          </w:p>
        </w:tc>
      </w:tr>
    </w:tbl>
    <w:p>
      <w:r>
        <w:br w:type="page"/>
      </w:r>
    </w:p>
    <w:p>
      <w:pPr>
        <w:pStyle w:val="Heading1"/>
      </w:pPr>
      <w:r>
        <w:t xml:space="preserve">3. Architecture Diagram</w:t>
      </w:r>
    </w:p>
    <w:p>
      <w:pPr>
        <w:spacing w:after="120"/>
      </w:pPr>
      <w:r>
        <w:rPr>
          <w:rFonts w:ascii="Arial" w:cs="Arial" w:eastAsia="Arial" w:hAnsi="Arial"/>
          <w:sz w:val="22"/>
          <w:szCs w:val="22"/>
        </w:rPr>
        <w:t xml:space="preserve">The Competitor Intelligence Agent is positioned as the second node in the Brand Discovery &amp; Research pipeline. It receives market context from Agent 1.1 (MRA) through the orchestrator’s previous_outputs mechanism.</w:t>
      </w:r>
    </w:p>
    <w:p>
      <w:pPr>
        <w:spacing w:after="120"/>
      </w:pPr>
      <w:r>
        <w:rPr>
          <w:rFonts w:ascii="Arial" w:cs="Arial" w:eastAsia="Arial" w:hAnsi="Arial"/>
          <w:sz w:val="22"/>
          <w:szCs w:val="22"/>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Frontend (Next.js) │     │  Django Core API    │     │  Pipeline           │</w:t>
      </w:r>
    </w:p>
    <w:p>
      <w:pPr>
        <w:spacing w:after="0"/>
      </w:pPr>
      <w:r>
        <w:rPr>
          <w:rFonts w:ascii="Courier New" w:cs="Courier New" w:eastAsia="Courier New" w:hAnsi="Courier New"/>
          <w:color w:val="2E4057"/>
          <w:sz w:val="18"/>
          <w:szCs w:val="18"/>
        </w:rPr>
        <w:t xml:space="preserve">│  ai-brand-automator │───▶│  (TenantMiddleware, │───▶│  Orchestrator        │</w:t>
      </w:r>
    </w:p>
    <w:p>
      <w:pPr>
        <w:spacing w:after="0"/>
      </w:pPr>
      <w:r>
        <w:rPr>
          <w:rFonts w:ascii="Courier New" w:cs="Courier New" w:eastAsia="Courier New" w:hAnsi="Courier New"/>
          <w:color w:val="2E4057"/>
          <w:sz w:val="18"/>
          <w:szCs w:val="18"/>
        </w:rPr>
        <w:t xml:space="preserve">│  -frontend          │     │   Membership RBAC) │     │  (LangGraph + EW)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previous_outputs   │      │ POST /v1/execute</w:t>
      </w:r>
    </w:p>
    <w:p>
      <w:pPr>
        <w:spacing w:after="0"/>
      </w:pPr>
      <w:r>
        <w:rPr>
          <w:rFonts w:ascii="Courier New" w:cs="Courier New" w:eastAsia="Courier New" w:hAnsi="Courier New"/>
          <w:color w:val="2E4057"/>
          <w:sz w:val="18"/>
          <w:szCs w:val="18"/>
        </w:rPr>
        <w:t xml:space="preserve">                                    (market_research)  │      │ X-Tenant-ID</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MRA Agent 1.1   │─────┘      │</w:t>
      </w:r>
    </w:p>
    <w:p>
      <w:pPr>
        <w:spacing w:after="0"/>
      </w:pPr>
      <w:r>
        <w:rPr>
          <w:rFonts w:ascii="Courier New" w:cs="Courier New" w:eastAsia="Courier New" w:hAnsi="Courier New"/>
          <w:color w:val="2E4057"/>
          <w:sz w:val="18"/>
          <w:szCs w:val="18"/>
        </w:rPr>
        <w:t xml:space="preserve">                          │ (:8021)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COMPETITOR INTEL     │</w:t>
      </w:r>
    </w:p>
    <w:p>
      <w:pPr>
        <w:spacing w:after="0"/>
      </w:pPr>
      <w:r>
        <w:rPr>
          <w:rFonts w:ascii="Courier New" w:cs="Courier New" w:eastAsia="Courier New" w:hAnsi="Courier New"/>
          <w:color w:val="2E4057"/>
          <w:sz w:val="18"/>
          <w:szCs w:val="18"/>
        </w:rPr>
        <w:t xml:space="preserve">                                               │ AGENT SERVICE        │</w:t>
      </w:r>
    </w:p>
    <w:p>
      <w:pPr>
        <w:spacing w:after="0"/>
      </w:pPr>
      <w:r>
        <w:rPr>
          <w:rFonts w:ascii="Courier New" w:cs="Courier New" w:eastAsia="Courier New" w:hAnsi="Courier New"/>
          <w:color w:val="2E4057"/>
          <w:sz w:val="18"/>
          <w:szCs w:val="18"/>
        </w:rPr>
        <w:t xml:space="preserve">                        ┌───────────────┐   │ (competitor-intel-   │</w:t>
      </w:r>
    </w:p>
    <w:p>
      <w:pPr>
        <w:spacing w:after="0"/>
      </w:pPr>
      <w:r>
        <w:rPr>
          <w:rFonts w:ascii="Courier New" w:cs="Courier New" w:eastAsia="Courier New" w:hAnsi="Courier New"/>
          <w:color w:val="2E4057"/>
          <w:sz w:val="18"/>
          <w:szCs w:val="18"/>
        </w:rPr>
        <w:t xml:space="preserve">                        │ Kafka Command │──▶│  agent-svc :8022)    │</w:t>
      </w:r>
    </w:p>
    <w:p>
      <w:pPr>
        <w:spacing w:after="0"/>
      </w:pPr>
      <w:r>
        <w:rPr>
          <w:rFonts w:ascii="Courier New" w:cs="Courier New" w:eastAsia="Courier New" w:hAnsi="Courier New"/>
          <w:color w:val="2E4057"/>
          <w:sz w:val="18"/>
          <w:szCs w:val="18"/>
        </w:rPr>
        <w:t xml:space="preserve">                        │ (Scheduled)   │   └─┬───┬───┬────┬─────┬┘</w:t>
      </w:r>
    </w:p>
    <w:p>
      <w:pPr>
        <w:spacing w:after="0"/>
      </w:pPr>
      <w:r>
        <w:rPr>
          <w:rFonts w:ascii="Courier New" w:cs="Courier New" w:eastAsia="Courier New" w:hAnsi="Courier New"/>
          <w:color w:val="2E4057"/>
          <w:sz w:val="18"/>
          <w:szCs w:val="18"/>
        </w:rPr>
        <w:t xml:space="preserve">                        └───────────────┘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Redis    │   │Kafka │ │GCS│ │Vertex  │ │Social │</w:t>
      </w:r>
    </w:p>
    <w:p>
      <w:pPr>
        <w:spacing w:after="0"/>
      </w:pPr>
      <w:r>
        <w:rPr>
          <w:rFonts w:ascii="Courier New" w:cs="Courier New" w:eastAsia="Courier New" w:hAnsi="Courier New"/>
          <w:color w:val="2E4057"/>
          <w:sz w:val="18"/>
          <w:szCs w:val="18"/>
        </w:rPr>
        <w:t xml:space="preserve">                       │ Cache +  │   │     │ │   │ │AI RAG  │ │Media  │</w:t>
      </w:r>
    </w:p>
    <w:p>
      <w:pPr>
        <w:spacing w:after="0"/>
      </w:pPr>
      <w:r>
        <w:rPr>
          <w:rFonts w:ascii="Courier New" w:cs="Courier New" w:eastAsia="Courier New" w:hAnsi="Courier New"/>
          <w:color w:val="2E4057"/>
          <w:sz w:val="18"/>
          <w:szCs w:val="18"/>
        </w:rPr>
        <w:t xml:space="preserve">                       │ Registry │   │     │ │   │ │        │ │APIs   │</w:t>
      </w:r>
    </w:p>
    <w:p>
      <w:pPr>
        <w:spacing w:after="0"/>
      </w:pPr>
      <w:r>
        <w:rPr>
          <w:rFonts w:ascii="Courier New" w:cs="Courier New" w:eastAsia="Courier New" w:hAnsi="Courier New"/>
          <w:color w:val="2E4057"/>
          <w:sz w:val="18"/>
          <w:szCs w:val="18"/>
        </w:rPr>
        <w:t xml:space="preserve">                       └─────────┘   └─────┘ └───┘ └───────┘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Mermaid-format UML diagrams are provided in Section 7.</w:t>
      </w:r>
    </w:p>
    <w:p>
      <w:r>
        <w:br w:type="page"/>
      </w:r>
    </w:p>
    <w:p>
      <w:pPr>
        <w:pStyle w:val="Heading1"/>
      </w:pPr>
      <w:r>
        <w:t xml:space="preserve">4. Three-Layer Guardrail Specification</w:t>
      </w:r>
    </w:p>
    <w:p>
      <w:pPr>
        <w:spacing w:after="120"/>
      </w:pPr>
      <w:r>
        <w:rPr>
          <w:rFonts w:ascii="Arial" w:cs="Arial" w:eastAsia="Arial" w:hAnsi="Arial"/>
          <w:sz w:val="22"/>
          <w:szCs w:val="22"/>
        </w:rPr>
        <w:t xml:space="preserve">The CIA implements all three guardrail layers. Domain-specific rules extend the standard guardrails with competitive-intelligence-specific checks.</w:t>
      </w:r>
    </w:p>
    <w:p>
      <w:pPr>
        <w:spacing w:after="120"/>
      </w:pPr>
      <w:r>
        <w:rPr>
          <w:rFonts w:ascii="Arial" w:cs="Arial" w:eastAsia="Arial" w:hAnsi="Arial"/>
          <w:sz w:val="22"/>
          <w:szCs w:val="22"/>
        </w:rPr>
        <w:t xml:space="preserve"/>
      </w:r>
    </w:p>
    <w:p>
      <w:pPr>
        <w:pStyle w:val="Heading2"/>
      </w:pPr>
      <w:r>
        <w:t xml:space="preserve">4.1 Layer 1 — Input Guardrails</w:t>
      </w:r>
    </w:p>
    <w:p>
      <w:pPr>
        <w:spacing w:after="120"/>
      </w:pPr>
      <w:r>
        <w:rPr>
          <w:rFonts w:ascii="Arial" w:cs="Arial" w:eastAsia="Arial" w:hAnsi="Arial"/>
          <w:sz w:val="22"/>
          <w:szCs w:val="22"/>
        </w:rPr>
        <w:t xml:space="preserve">Maximum evaluation budget: 200ms.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160"/>
        <w:gridCol w:w="1800"/>
        <w:gridCol w:w="80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 Detection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list + LLM judge (if keyword score &gt; 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log + alert ADMIN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 on urgency/financial claims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escalate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similarity against in_scope_topics: [competitor_analysis, brand_positioning, market_share, pricing_strategy, competitive_benchmarking, swot_analysis]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with explanation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 Sensitive Data Redaction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Microsoft Presidio (emails, phones, SSNs)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 before processing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Context Validation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tenant_id present and non-empty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Token count check (max 4,096 input tokens)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 with warning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 Pre-check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per tenant (default 10/min)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with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URL Validation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Validate any user-supplied competitor URLs are not internal/private IPs (SSRF prevention)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private/internal URLs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Anti-Scraping Compliance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robots.txt and scraping legal boundaries for target competitor domains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 compliance_risk if no robots.txt found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MUST emit a plan block before any tool call; plan logged as EVT-004</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skills in declared allowed_tools (SKL-CIA-01 through SKL-CIA-12) may be called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 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requires caller role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Concurrent Scrape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3 concurrent competitor website scrapes to respect rate limits and avoid IP blocking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 Tool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call blocked if caller role lacks permission per RBAC matrix (Section 11)</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Irreversible Action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WRITE, RAG WRITE, competitor_registry WRITE must be confirmed by orchestrator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LLM token spend per session capped at tenant config limit (default: 75,000 tokens — higher than MRA due to multi-competitor synthesis)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Count Cap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20 competitors analyzed per session (configurable per tenant); prevents runaway sessions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Scrape Depth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5 pages scraped per competitor domain (pricing, about, features, reviews, careers)</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factual claim about a competitor must cite a source URL; ungrounded claims replaced with uncertainty marker. Grounding score &lt; 0.8 triggers escalation.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 on Egress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any PII from competitor employee data that leaked through scraping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confidence &lt; 0.7 for competitive positioning claims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Confident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may not invent competitor pricing, market share percentages, or review scores without tool-result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must only reference data scoped to tenant_id; no cross-tenant competitor registry leakage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capped at 150,000 characters (higher than MRA to accommodate multi-competitor matrices)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Defamation Guard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 implementation: keyword/pattern filter runs first (&lt; 50ms); if keyword score &gt; 0.3, LLM judge evaluates for defamatory, libelous, or unfairly disparaging language. Factual comparisons only. [DECIDED: Hybrid approach per Design Decision #7]</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Trade Secret Shield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must not include content that appears to be proprietary/confidential competitor data (code snippets, internal docs)</w:t>
            </w:r>
          </w:p>
        </w:tc>
      </w:tr>
    </w:tbl>
    <w:p>
      <w:pPr>
        <w:spacing w:after="120"/>
      </w:pPr>
      <w:r>
        <w:rPr>
          <w:rFonts w:ascii="Arial" w:cs="Arial" w:eastAsia="Arial" w:hAnsi="Arial"/>
          <w:sz w:val="22"/>
          <w:szCs w:val="22"/>
        </w:rPr>
        <w:t xml:space="preserve"/>
      </w:r>
    </w:p>
    <w:p>
      <w:pPr>
        <w:pStyle w:val="Heading2"/>
      </w:pPr>
      <w:r>
        <w:t xml:space="preserve">4.4 Monitoring Mindset</w:t>
      </w:r>
    </w:p>
    <w:p>
      <w:pPr>
        <w:pStyle w:val="ListParagraph"/>
        <w:numPr>
          <w:ilvl w:val="0"/>
          <w:numId w:val="2"/>
        </w:numPr>
        <w:spacing w:after="60"/>
      </w:pPr>
      <w:r>
        <w:rPr>
          <w:rFonts w:ascii="Arial" w:cs="Arial" w:eastAsia="Arial" w:hAnsi="Arial"/>
          <w:sz w:val="22"/>
          <w:szCs w:val="22"/>
        </w:rPr>
        <w:t xml:space="preserve">Every guardrail trigger logged with: rule_id, tenant_id, agent_id, session_id, timestamp, action_taken</w:t>
      </w:r>
    </w:p>
    <w:p>
      <w:pPr>
        <w:pStyle w:val="ListParagraph"/>
        <w:numPr>
          <w:ilvl w:val="0"/>
          <w:numId w:val="2"/>
        </w:numPr>
        <w:spacing w:after="60"/>
      </w:pPr>
      <w:r>
        <w:rPr>
          <w:rFonts w:ascii="Arial" w:cs="Arial" w:eastAsia="Arial" w:hAnsi="Arial"/>
          <w:sz w:val="22"/>
          <w:szCs w:val="22"/>
        </w:rPr>
        <w:t xml:space="preserve">Failure rates tracked per rule per tenant; thresholds auto-tightened based on incidents</w:t>
      </w:r>
    </w:p>
    <w:p>
      <w:pPr>
        <w:pStyle w:val="ListParagraph"/>
        <w:numPr>
          <w:ilvl w:val="0"/>
          <w:numId w:val="2"/>
        </w:numPr>
        <w:spacing w:after="60"/>
      </w:pPr>
      <w:r>
        <w:rPr>
          <w:rFonts w:ascii="Arial" w:cs="Arial" w:eastAsia="Arial" w:hAnsi="Arial"/>
          <w:sz w:val="22"/>
          <w:szCs w:val="22"/>
        </w:rPr>
        <w:t xml:space="preserve">Weekly guardrail review cycle: audit logs → update rules → redeploy</w:t>
      </w:r>
    </w:p>
    <w:p>
      <w:pPr>
        <w:pStyle w:val="ListParagraph"/>
        <w:numPr>
          <w:ilvl w:val="0"/>
          <w:numId w:val="2"/>
        </w:numPr>
        <w:spacing w:after="60"/>
      </w:pPr>
      <w:r>
        <w:rPr>
          <w:rFonts w:ascii="Arial" w:cs="Arial" w:eastAsia="Arial" w:hAnsi="Arial"/>
          <w:sz w:val="22"/>
          <w:szCs w:val="22"/>
        </w:rPr>
        <w:t xml:space="preserve">Dashboard metrics: ig.block_rate (alert &gt; 5%), pg.block_rate (alert &gt; 2%), og.escalation_rate (alert &gt; 10%)</w:t>
      </w:r>
    </w:p>
    <w:p>
      <w:pPr>
        <w:pStyle w:val="ListParagraph"/>
        <w:numPr>
          <w:ilvl w:val="0"/>
          <w:numId w:val="2"/>
        </w:numPr>
        <w:spacing w:after="60"/>
      </w:pPr>
      <w:r>
        <w:rPr>
          <w:rFonts w:ascii="Arial" w:cs="Arial" w:eastAsia="Arial" w:hAnsi="Arial"/>
          <w:sz w:val="22"/>
          <w:szCs w:val="22"/>
        </w:rPr>
        <w:t xml:space="preserve">Competitor-specific: track scrape_failure_rate per domain, defamation_guard triggers per session</w:t>
      </w:r>
    </w:p>
    <w:p>
      <w:r>
        <w:br w:type="page"/>
      </w:r>
    </w:p>
    <w:p>
      <w:pPr>
        <w:pStyle w:val="Heading1"/>
      </w:pPr>
      <w:r>
        <w:t xml:space="preserve">5. Memory Stack Design</w:t>
      </w:r>
    </w:p>
    <w:p>
      <w:pPr>
        <w:spacing w:after="120"/>
      </w:pPr>
      <w:r>
        <w:rPr>
          <w:rFonts w:ascii="Arial" w:cs="Arial" w:eastAsia="Arial" w:hAnsi="Arial"/>
          <w:sz w:val="22"/>
          <w:szCs w:val="22"/>
        </w:rPr>
        <w:t xml:space="preserve">The CIA implements all four memory layers, extending the platform’s Redis patterns with a persistent competitor_registry for cross-session competitor state.</w:t>
      </w:r>
    </w:p>
    <w:p>
      <w:pPr>
        <w:spacing w:after="120"/>
      </w:pPr>
      <w:r>
        <w:rPr>
          <w:rFonts w:ascii="Arial" w:cs="Arial" w:eastAsia="Arial" w:hAnsi="Arial"/>
          <w:sz w:val="22"/>
          <w:szCs w:val="22"/>
        </w:rPr>
        <w:t xml:space="preserve"/>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Store   (Vertex AI RAG + GCS)        │  Cross-session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Competitor Registry (Redis Hash, no TTL)        │  Cross-session, tenant-scoped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  Within session (1h TTL)</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  Current reasoning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Memory  (In-process)                 │  Single skill scope</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5.1 L1 — Ephemeral Memory</w:t>
      </w:r>
    </w:p>
    <w:p>
      <w:pPr>
        <w:pStyle w:val="ListParagraph"/>
        <w:numPr>
          <w:ilvl w:val="0"/>
          <w:numId w:val="2"/>
        </w:numPr>
        <w:spacing w:after="60"/>
      </w:pPr>
      <w:r>
        <w:rPr>
          <w:rFonts w:ascii="Arial" w:cs="Arial" w:eastAsia="Arial" w:hAnsi="Arial"/>
          <w:sz w:val="22"/>
          <w:szCs w:val="22"/>
        </w:rPr>
        <w:t xml:space="preserve">Scope: Single skill call (e.g., one competitor website scrape)</w:t>
      </w:r>
    </w:p>
    <w:p>
      <w:pPr>
        <w:pStyle w:val="ListParagraph"/>
        <w:numPr>
          <w:ilvl w:val="0"/>
          <w:numId w:val="2"/>
        </w:numPr>
        <w:spacing w:after="60"/>
      </w:pPr>
      <w:r>
        <w:rPr>
          <w:rFonts w:ascii="Arial" w:cs="Arial" w:eastAsia="Arial" w:hAnsi="Arial"/>
          <w:sz w:val="22"/>
          <w:szCs w:val="22"/>
        </w:rPr>
        <w:t xml:space="preserve">Storage: Python dict in agent process memory</w:t>
      </w:r>
    </w:p>
    <w:p>
      <w:pPr>
        <w:pStyle w:val="ListParagraph"/>
        <w:numPr>
          <w:ilvl w:val="0"/>
          <w:numId w:val="2"/>
        </w:numPr>
        <w:spacing w:after="60"/>
      </w:pPr>
      <w:r>
        <w:rPr>
          <w:rFonts w:ascii="Arial" w:cs="Arial" w:eastAsia="Arial" w:hAnsi="Arial"/>
          <w:sz w:val="22"/>
          <w:szCs w:val="22"/>
        </w:rPr>
        <w:t xml:space="preserve">Schema: { skill_name, competitor_id, input, output, duration_ms, timestamp }</w:t>
      </w:r>
    </w:p>
    <w:p>
      <w:pPr>
        <w:pStyle w:val="ListParagraph"/>
        <w:numPr>
          <w:ilvl w:val="0"/>
          <w:numId w:val="2"/>
        </w:numPr>
        <w:spacing w:after="60"/>
      </w:pPr>
      <w:r>
        <w:rPr>
          <w:rFonts w:ascii="Arial" w:cs="Arial" w:eastAsia="Arial" w:hAnsi="Arial"/>
          <w:sz w:val="22"/>
          <w:szCs w:val="22"/>
        </w:rPr>
        <w:t xml:space="preserve">Eviction: Cleared when skill returns</w:t>
      </w:r>
    </w:p>
    <w:p>
      <w:pPr>
        <w:spacing w:after="120"/>
      </w:pPr>
      <w:r>
        <w:rPr>
          <w:rFonts w:ascii="Arial" w:cs="Arial" w:eastAsia="Arial" w:hAnsi="Arial"/>
          <w:sz w:val="22"/>
          <w:szCs w:val="22"/>
        </w:rPr>
        <w:t xml:space="preserve"/>
      </w:r>
    </w:p>
    <w:p>
      <w:pPr>
        <w:pStyle w:val="Heading2"/>
      </w:pPr>
      <w:r>
        <w:t xml:space="preserve">5.2 L2 — Working Memory (Context Window)</w:t>
      </w:r>
    </w:p>
    <w:p>
      <w:pPr>
        <w:pStyle w:val="ListParagraph"/>
        <w:numPr>
          <w:ilvl w:val="0"/>
          <w:numId w:val="2"/>
        </w:numPr>
        <w:spacing w:after="60"/>
      </w:pPr>
      <w:r>
        <w:rPr>
          <w:rFonts w:ascii="Arial" w:cs="Arial" w:eastAsia="Arial" w:hAnsi="Arial"/>
          <w:sz w:val="22"/>
          <w:szCs w:val="22"/>
        </w:rPr>
        <w:t xml:space="preserve">Scope: Active LLM context within one agent session</w:t>
      </w:r>
    </w:p>
    <w:p>
      <w:pPr>
        <w:pStyle w:val="ListParagraph"/>
        <w:numPr>
          <w:ilvl w:val="0"/>
          <w:numId w:val="2"/>
        </w:numPr>
        <w:spacing w:after="60"/>
      </w:pPr>
      <w:r>
        <w:rPr>
          <w:rFonts w:ascii="Arial" w:cs="Arial" w:eastAsia="Arial" w:hAnsi="Arial"/>
          <w:sz w:val="22"/>
          <w:szCs w:val="22"/>
        </w:rPr>
        <w:t xml:space="preserve">Token budget: Trigger compression at 75% of model context limit</w:t>
      </w:r>
    </w:p>
    <w:p>
      <w:pPr>
        <w:pStyle w:val="ListParagraph"/>
        <w:numPr>
          <w:ilvl w:val="0"/>
          <w:numId w:val="2"/>
        </w:numPr>
        <w:spacing w:after="60"/>
      </w:pPr>
      <w:r>
        <w:rPr>
          <w:rFonts w:ascii="Arial" w:cs="Arial" w:eastAsia="Arial" w:hAnsi="Arial"/>
          <w:sz w:val="22"/>
          <w:szCs w:val="22"/>
        </w:rPr>
        <w:t xml:space="preserve">Compression strategy: Selective Retention (keep tool results + competitor profiles; drop intermediate reasoning)</w:t>
      </w:r>
    </w:p>
    <w:p>
      <w:pPr>
        <w:pStyle w:val="ListParagraph"/>
        <w:numPr>
          <w:ilvl w:val="0"/>
          <w:numId w:val="2"/>
        </w:numPr>
        <w:spacing w:after="60"/>
      </w:pPr>
      <w:r>
        <w:rPr>
          <w:rFonts w:ascii="Arial" w:cs="Arial" w:eastAsia="Arial" w:hAnsi="Arial"/>
          <w:sz w:val="22"/>
          <w:szCs w:val="22"/>
        </w:rPr>
        <w:t xml:space="preserve">Rationale: CIA accumulates per-competitor data that must be retained for cross-competitor synthesis in SKL-CIA-10/11</w:t>
      </w:r>
    </w:p>
    <w:p>
      <w:pPr>
        <w:pStyle w:val="ListParagraph"/>
        <w:numPr>
          <w:ilvl w:val="0"/>
          <w:numId w:val="2"/>
        </w:numPr>
        <w:spacing w:after="60"/>
      </w:pPr>
      <w:r>
        <w:rPr>
          <w:rFonts w:ascii="Arial" w:cs="Arial" w:eastAsia="Arial" w:hAnsi="Arial"/>
          <w:sz w:val="22"/>
          <w:szCs w:val="22"/>
        </w:rPr>
        <w:t xml:space="preserve">Emit memory.compression.applied event on compression</w:t>
      </w:r>
    </w:p>
    <w:p>
      <w:pPr>
        <w:spacing w:after="120"/>
      </w:pPr>
      <w:r>
        <w:rPr>
          <w:rFonts w:ascii="Arial" w:cs="Arial" w:eastAsia="Arial" w:hAnsi="Arial"/>
          <w:sz w:val="22"/>
          <w:szCs w:val="22"/>
        </w:rPr>
        <w:t xml:space="preserve"/>
      </w:r>
    </w:p>
    <w:p>
      <w:pPr>
        <w:pStyle w:val="Heading2"/>
      </w:pPr>
      <w:r>
        <w:t xml:space="preserve">5.3 L3 — Session Memory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6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cia:&lt;tenant_id&gt;:session:&lt;session_id&gt;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status, plan, current_skill, competitor_count, token_count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cia:&lt;tenant_id&gt;:memory:working:&lt;session_id&gt;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Working memory messages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cia:&lt;tenant_id&gt;:memory:summary:&lt;session_id&gt;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Compressed session summary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cia:&lt;tenant_id&gt;:cache:&lt;query_hash&gt;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result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cia:&lt;tenant_id&gt;:page:&lt;url_hash&gt;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Cleaned page cache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cia:&lt;tenant_id&gt;:ratelimit:&lt;uid&gt;:&lt;window&gt;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Per-user rate limit</w:t>
            </w:r>
          </w:p>
        </w:tc>
      </w:tr>
    </w:tbl>
    <w:p>
      <w:pPr>
        <w:spacing w:after="120"/>
      </w:pPr>
      <w:r>
        <w:rPr>
          <w:rFonts w:ascii="Arial" w:cs="Arial" w:eastAsia="Arial" w:hAnsi="Arial"/>
          <w:sz w:val="22"/>
          <w:szCs w:val="22"/>
        </w:rPr>
        <w:t xml:space="preserve"/>
      </w:r>
    </w:p>
    <w:p>
      <w:pPr>
        <w:pStyle w:val="Heading2"/>
      </w:pPr>
      <w:r>
        <w:t xml:space="preserve">5.4 L3* — Competitor Registry (Redis + PostgreSQL Backup)</w:t>
      </w:r>
    </w:p>
    <w:p>
      <w:pPr>
        <w:spacing w:after="120"/>
      </w:pPr>
      <w:r>
        <w:rPr>
          <w:rFonts w:ascii="Arial" w:cs="Arial" w:eastAsia="Arial" w:hAnsi="Arial"/>
          <w:sz w:val="22"/>
          <w:szCs w:val="22"/>
        </w:rPr>
        <w:t xml:space="preserve">A unique extension for the CIA: a persistent, tenant-scoped competitor registry with dual-layer durability. Redis serves as the hot cache for low-latency reads during agent sessions, while PostgreSQL provides durable backup for disaster recovery and cross-service queries. [DECIDED: Redis + PostgreSQL backup per Design Decision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700"/>
        <w:gridCol w:w="38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 / Table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cia:&lt;tenant_id&gt;:registry:competitors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Hot cache: { competitor_slug: CompetitorProfile JSON }</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cia:&lt;tenant_id&gt;:registry:last_scan:&lt;competitor_slug&gt;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ISO-8601 timestamp of last full scan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cia:&lt;tenant_id&gt;:registry:snapshot:&lt;competitor_slug&gt;:&lt;date&gt;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Point-in-time snapshot for trend analysis</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competitor_profiles (PostgreSQL table)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FK to tenant_id</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Durable backup: synced on every registry write; columns mirror Redis profile JSON schema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competitor_snapshots (PostgreSQL 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to tenant_id + competitor_id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Durable snapshot history; retention policy: 1 year (configurable per tenant)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Synchronization strategy: Every Redis registry write also triggers an async PostgreSQL upsert via a Celery task (fire-and-forget with retry). On cold start or Redis flush, the agent bootstraps the Redis registry from PostgreSQL. This mirrors the platform’s existing Celery task patterns from orchestration/tasks.py.</w:t>
      </w:r>
    </w:p>
    <w:p>
      <w:pPr>
        <w:spacing w:after="120"/>
      </w:pPr>
      <w:r>
        <w:rPr>
          <w:rFonts w:ascii="Arial" w:cs="Arial" w:eastAsia="Arial" w:hAnsi="Arial"/>
          <w:sz w:val="22"/>
          <w:szCs w:val="22"/>
        </w:rPr>
        <w:t xml:space="preserve"/>
      </w:r>
    </w:p>
    <w:p>
      <w:pPr>
        <w:pStyle w:val="Heading2"/>
      </w:pPr>
      <w:r>
        <w:t xml:space="preserve">5.5 L4 — Long-Term Memory (Vertex AI RAG + GCS)</w:t>
      </w:r>
    </w:p>
    <w:p>
      <w:pPr>
        <w:pStyle w:val="ListParagraph"/>
        <w:numPr>
          <w:ilvl w:val="0"/>
          <w:numId w:val="2"/>
        </w:numPr>
        <w:spacing w:after="60"/>
      </w:pPr>
      <w:r>
        <w:rPr>
          <w:rFonts w:ascii="Arial" w:cs="Arial" w:eastAsia="Arial" w:hAnsi="Arial"/>
          <w:sz w:val="22"/>
          <w:szCs w:val="22"/>
        </w:rPr>
        <w:t xml:space="preserve">Vertex AI RAG: Tenant-scoped data store (prevision-{tenant.slug}); stores competitor analysis reports and SWOT narratives for retrieval by downstream agents</w:t>
      </w:r>
    </w:p>
    <w:p>
      <w:pPr>
        <w:pStyle w:val="ListParagraph"/>
        <w:numPr>
          <w:ilvl w:val="0"/>
          <w:numId w:val="2"/>
        </w:numPr>
        <w:spacing w:after="60"/>
      </w:pPr>
      <w:r>
        <w:rPr>
          <w:rFonts w:ascii="Arial" w:cs="Arial" w:eastAsia="Arial" w:hAnsi="Arial"/>
          <w:sz w:val="22"/>
          <w:szCs w:val="22"/>
        </w:rPr>
        <w:t xml:space="preserve">GCS: Structured competitor deliverables (competitor matrix XLSX, SWOT PDFs, benchmarking reports) persisted to {tenant.slug}-curated bucket</w:t>
      </w:r>
    </w:p>
    <w:p>
      <w:pPr>
        <w:pStyle w:val="ListParagraph"/>
        <w:numPr>
          <w:ilvl w:val="0"/>
          <w:numId w:val="2"/>
        </w:numPr>
        <w:spacing w:after="60"/>
      </w:pPr>
      <w:r>
        <w:rPr>
          <w:rFonts w:ascii="Arial" w:cs="Arial" w:eastAsia="Arial" w:hAnsi="Arial"/>
          <w:sz w:val="22"/>
          <w:szCs w:val="22"/>
        </w:rPr>
        <w:t xml:space="preserve">Write policy: Persist completed competitor analyses at session end; update competitor registry snapshots</w:t>
      </w:r>
    </w:p>
    <w:p>
      <w:pPr>
        <w:pStyle w:val="ListParagraph"/>
        <w:numPr>
          <w:ilvl w:val="0"/>
          <w:numId w:val="2"/>
        </w:numPr>
        <w:spacing w:after="60"/>
      </w:pPr>
      <w:r>
        <w:rPr>
          <w:rFonts w:ascii="Arial" w:cs="Arial" w:eastAsia="Arial" w:hAnsi="Arial"/>
          <w:sz w:val="22"/>
          <w:szCs w:val="22"/>
        </w:rPr>
        <w:t xml:space="preserve">Retrieval: Top-K cosine similarity with mandatory tenant_id filter</w:t>
      </w:r>
    </w:p>
    <w:p>
      <w:r>
        <w:br w:type="page"/>
      </w:r>
    </w:p>
    <w:p>
      <w:pPr>
        <w:pStyle w:val="Heading1"/>
      </w:pPr>
      <w:r>
        <w:t xml:space="preserve">6. Skills Catalog</w:t>
      </w:r>
    </w:p>
    <w:p>
      <w:pPr>
        <w:spacing w:after="120"/>
      </w:pPr>
      <w:r>
        <w:rPr>
          <w:rFonts w:ascii="Arial" w:cs="Arial" w:eastAsia="Arial" w:hAnsi="Arial"/>
          <w:sz w:val="22"/>
          <w:szCs w:val="22"/>
        </w:rPr>
        <w:t xml:space="preserve">The CIA has 12 skills organized by type. More skills than Agent 1.1 reflect the complexity of multi-dimensional competitor profiling.</w:t>
      </w:r>
    </w:p>
    <w:p>
      <w:pPr>
        <w:spacing w:after="120"/>
      </w:pPr>
      <w:r>
        <w:rPr>
          <w:rFonts w:ascii="Arial" w:cs="Arial" w:eastAsia="Arial" w:hAnsi="Arial"/>
          <w:sz w:val="22"/>
          <w:szCs w:val="22"/>
        </w:rPr>
        <w:t xml:space="preserve"/>
      </w:r>
    </w:p>
    <w:p>
      <w:pPr>
        <w:pStyle w:val="Heading2"/>
      </w:pPr>
      <w:r>
        <w:t xml:space="preserve">6.1 Read Skills</w:t>
      </w:r>
    </w:p>
    <w:p>
      <w:pPr>
        <w:spacing w:after="120"/>
      </w:pPr>
      <w:r>
        <w:rPr>
          <w:rFonts w:ascii="Arial" w:cs="Arial" w:eastAsia="Arial" w:hAnsi="Arial"/>
          <w:sz w:val="22"/>
          <w:szCs w:val="22"/>
        </w:rPr>
        <w:t xml:space="preserve"/>
      </w:r>
    </w:p>
    <w:p>
      <w:pPr>
        <w:pStyle w:val="Heading3"/>
      </w:pPr>
      <w:r>
        <w:t xml:space="preserve">SKL-CIA-01: Competitor Discovery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competitor_discovery_search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direct and indirect competitors via web search using industry context from MRA (previous_outputs) and tenant brand 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(required), brand_description: str (optional), geography: str (optional), max_competitors: int (default: 10), previous_outputs: dict (optional, from MRA)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competitors: list[CompetitorSeed], query_used: str, discovery_method: str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30000ms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(Tavily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(Tavily API call)</w:t>
            </w:r>
          </w:p>
        </w:tc>
      </w:tr>
    </w:tbl>
    <w:p>
      <w:pPr>
        <w:spacing w:after="120"/>
      </w:pPr>
      <w:r>
        <w:rPr>
          <w:rFonts w:ascii="Arial" w:cs="Arial" w:eastAsia="Arial" w:hAnsi="Arial"/>
          <w:sz w:val="22"/>
          <w:szCs w:val="22"/>
        </w:rPr>
        <w:t xml:space="preserve"/>
      </w:r>
    </w:p>
    <w:p>
      <w:pPr>
        <w:pStyle w:val="Heading3"/>
      </w:pPr>
      <w:r>
        <w:t xml:space="preserve">SKL-CIA-02: Competitor Website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competitor_website_profiler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Deep-scrapes a competitor’s website: homepage, about page, pricing page, features page, and careers page. Extracts brand messaging, value propositions, visual identity signals, and pricing tiers.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competitor_url: str (required), pages_to_scrape: list[str] (default: [/, /about, /pricing, /features, /careers])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WebsiteProfile { messaging, value_props, pricing_tiers, team_size_signal, tech_stack_hints, visual_identity }, sources: list[SourceItem]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(httpx)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(httpx + BeautifulSoup, same as discovery-agent-svc BrowserEngine)</w:t>
            </w:r>
          </w:p>
        </w:tc>
      </w:tr>
    </w:tbl>
    <w:p>
      <w:pPr>
        <w:spacing w:after="120"/>
      </w:pPr>
      <w:r>
        <w:rPr>
          <w:rFonts w:ascii="Arial" w:cs="Arial" w:eastAsia="Arial" w:hAnsi="Arial"/>
          <w:sz w:val="22"/>
          <w:szCs w:val="22"/>
        </w:rPr>
        <w:t xml:space="preserve"/>
      </w:r>
    </w:p>
    <w:p>
      <w:pPr>
        <w:pStyle w:val="Heading3"/>
      </w:pPr>
      <w:r>
        <w:t xml:space="preserve">SKL-CIA-03: Social Media Presence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social_media_analyzer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competitor social media profiles via web scraping and Tavily search (no platform API keys required): follower counts, posting frequency, engagement rates, content themes, and platform presence across LinkedIn, Twitter/X, Instagram, Facebook, TikTok. [DECIDED: Web scraping + Tavily approach per Design Decision #1]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competitor_name: str (required), social_handles: dict[str, str] (optional), platforms: list[str] (default: 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social_profile: SocialPresence { platform_metrics, posting_cadence, content_themes, engagement_rate, audience_growth, data_freshness_warning: bool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45000ms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(Tavily API + httpx per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(Tavily search + httpx web scraping; no platform API keys needed)</w:t>
            </w:r>
          </w:p>
        </w:tc>
      </w:tr>
    </w:tbl>
    <w:p>
      <w:pPr>
        <w:spacing w:after="120"/>
      </w:pPr>
      <w:r>
        <w:rPr>
          <w:rFonts w:ascii="Arial" w:cs="Arial" w:eastAsia="Arial" w:hAnsi="Arial"/>
          <w:sz w:val="22"/>
          <w:szCs w:val="22"/>
        </w:rPr>
        <w:t xml:space="preserve"/>
      </w:r>
    </w:p>
    <w:p>
      <w:pPr>
        <w:pStyle w:val="Heading3"/>
      </w:pPr>
      <w:r>
        <w:t xml:space="preserve">SKL-CIA-04: Customer Review Aggregator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customer_review_aggregator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Aggregates and analyzes customer reviews by searching via Tavily for review content across G2, Capterra, Trustpilot, Google Reviews, App Store, Play Store. Extracts sentiment, themes, common complaints, and praise patterns from search snippets and scraped review pages. [DECIDED: Tavily search approach per Design Decision #2]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competitor_name: str (required), product_name: str (optional), review_sources: list[str] (default: [g2, capterra, trustpilot, google])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review_analysis: ReviewProfile { avg_rating, total_reviews_estimated, sentiment_breakdown, top_praise_themes, top_complaint_themes, nps_estimate, review_sources, data_completeness_score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(Tavily search + httpx scraping of review pages)</w:t>
            </w:r>
          </w:p>
        </w:tc>
      </w:tr>
    </w:tbl>
    <w:p>
      <w:pPr>
        <w:spacing w:after="120"/>
      </w:pPr>
      <w:r>
        <w:rPr>
          <w:rFonts w:ascii="Arial" w:cs="Arial" w:eastAsia="Arial" w:hAnsi="Arial"/>
          <w:sz w:val="22"/>
          <w:szCs w:val="22"/>
        </w:rPr>
        <w:t xml:space="preserve"/>
      </w:r>
    </w:p>
    <w:p>
      <w:pPr>
        <w:pStyle w:val="Heading3"/>
      </w:pPr>
      <w:r>
        <w:t xml:space="preserve">SKL-CIA-05: Pricing Strategy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pricing_strategy_extractor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Extracts and structures competitor pricing: tiers, feature-price mapping, freemium vs trial model, enterprise contact-us detection, pricing model type (per-seat, usage-based, flat)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competitor_url: str (required), pricing_page_url: str (optional)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PricingProfile { model_type, tiers: list[PricingTier], has_free_tier, has_enterprise, currency, last_price_change_detected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30000ms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(httpx + structured extraction)</w:t>
            </w:r>
          </w:p>
        </w:tc>
      </w:tr>
    </w:tbl>
    <w:p>
      <w:pPr>
        <w:spacing w:after="120"/>
      </w:pPr>
      <w:r>
        <w:rPr>
          <w:rFonts w:ascii="Arial" w:cs="Arial" w:eastAsia="Arial" w:hAnsi="Arial"/>
          <w:sz w:val="22"/>
          <w:szCs w:val="22"/>
        </w:rPr>
        <w:t xml:space="preserve"/>
      </w:r>
    </w:p>
    <w:p>
      <w:pPr>
        <w:pStyle w:val="Heading3"/>
      </w:pPr>
      <w:r>
        <w:t xml:space="preserve">SKL-CIA-06: Market Share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market_share_estimator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Estimates relative market share using web traffic proxy signals (Tavily search for traffic ranking data, SimilarWeb public snippets), employee count estimates (from LinkedIn/careers pages), funding data (from Crunchbase public pages), and search volume trends. No paid API subscriptions required. [DECIDED: Web traffic + employee count proxy methodology per Design Decision #6]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competitors: list[CompetitorSeed] (required), industry_context: dict (optional, from MRA previous_outputs)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market_shares: list[MarketShareEstimate { competitor, estimated_share_pct, confidence, methodology, data_sources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45000ms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(multi-source API aggregation)</w:t>
            </w:r>
          </w:p>
        </w:tc>
      </w:tr>
    </w:tbl>
    <w:p>
      <w:pPr>
        <w:spacing w:after="120"/>
      </w:pPr>
      <w:r>
        <w:rPr>
          <w:rFonts w:ascii="Arial" w:cs="Arial" w:eastAsia="Arial" w:hAnsi="Arial"/>
          <w:sz w:val="22"/>
          <w:szCs w:val="22"/>
        </w:rPr>
        <w:t xml:space="preserve"/>
      </w:r>
    </w:p>
    <w:p>
      <w:pPr>
        <w:pStyle w:val="Heading3"/>
      </w:pPr>
      <w:r>
        <w:t xml:space="preserve">SKL-CIA-07: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competitive analyses from tenant-scoped RAG store to detect changes and enrich current analysis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str (required), top_k: int (default: 5), tenant_id: str (required, auto-injected)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chunks: list[RAGChunk], retrieval_score: float, latency_ms: int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10000ms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(Vector DB query)</w:t>
            </w:r>
          </w:p>
        </w:tc>
      </w:tr>
    </w:tbl>
    <w:p>
      <w:pPr>
        <w:spacing w:after="120"/>
      </w:pPr>
      <w:r>
        <w:rPr>
          <w:rFonts w:ascii="Arial" w:cs="Arial" w:eastAsia="Arial" w:hAnsi="Arial"/>
          <w:sz w:val="22"/>
          <w:szCs w:val="22"/>
        </w:rPr>
        <w:t xml:space="preserve"/>
      </w:r>
    </w:p>
    <w:p>
      <w:pPr>
        <w:pStyle w:val="Heading2"/>
      </w:pPr>
      <w:r>
        <w:t xml:space="preserve">6.2 Analysis Skills (LLM-powered)</w:t>
      </w:r>
    </w:p>
    <w:p>
      <w:pPr>
        <w:spacing w:after="120"/>
      </w:pPr>
      <w:r>
        <w:rPr>
          <w:rFonts w:ascii="Arial" w:cs="Arial" w:eastAsia="Arial" w:hAnsi="Arial"/>
          <w:sz w:val="22"/>
          <w:szCs w:val="22"/>
        </w:rPr>
        <w:t xml:space="preserve"/>
      </w:r>
    </w:p>
    <w:p>
      <w:pPr>
        <w:pStyle w:val="Heading3"/>
      </w:pPr>
      <w:r>
        <w:t xml:space="preserve">SKL-CIA-08: SWOT Analysis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swot_analysis_generator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LLM to synthesize competitor profile data into a structured SWOT analysis per competitor, grounded in scraped evidence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competitor_profile: CompetitorProfile (required), market_context: dict (optional, from MRA), tenant_brand: dict (optional)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swot: SWOTAnalysis { strengths, weaknesses, opportunities, threats,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 [DECIDED: Claude Sonnet 4 for quality per Design Decision #5]</w:t>
            </w:r>
          </w:p>
        </w:tc>
      </w:tr>
    </w:tbl>
    <w:p>
      <w:pPr>
        <w:spacing w:after="120"/>
      </w:pPr>
      <w:r>
        <w:rPr>
          <w:rFonts w:ascii="Arial" w:cs="Arial" w:eastAsia="Arial" w:hAnsi="Arial"/>
          <w:sz w:val="22"/>
          <w:szCs w:val="22"/>
        </w:rPr>
        <w:t xml:space="preserve"/>
      </w:r>
    </w:p>
    <w:p>
      <w:pPr>
        <w:pStyle w:val="Heading3"/>
      </w:pPr>
      <w:r>
        <w:t xml:space="preserve">SKL-CIA-09: Positioning Gap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positioning_gap_analyzer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positioning gaps and white-space opportunities by comparing the tenant’s brand against all profiled competitors across messaging, pricing, features, and audience dimensions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tenant_brand_profile: dict (required), competitor_profiles: list[CompetitorProfile] (required), analysis_dimensions: list[str] (default: [messaging, pricing, features, audience])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gaps: list[PositioningGap { dimension, gap_description, opportunity_score, evidence }], positioning_map: PositioningMapData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90000ms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 [DECIDED per Design Decision #5]</w:t>
            </w:r>
          </w:p>
        </w:tc>
      </w:tr>
    </w:tbl>
    <w:p>
      <w:pPr>
        <w:spacing w:after="120"/>
      </w:pPr>
      <w:r>
        <w:rPr>
          <w:rFonts w:ascii="Arial" w:cs="Arial" w:eastAsia="Arial" w:hAnsi="Arial"/>
          <w:sz w:val="22"/>
          <w:szCs w:val="22"/>
        </w:rPr>
        <w:t xml:space="preserve"/>
      </w:r>
    </w:p>
    <w:p>
      <w:pPr>
        <w:pStyle w:val="Heading3"/>
      </w:pPr>
      <w:r>
        <w:t xml:space="preserve">SKL-CIA-10: Competitive Benchmarking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competitive_benchmarking_synthesizer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the final competitive benchmarking report by synthesizing all competitor profiles, SWOTs, positioning gaps, and market share estimates into a comprehensive narrative with structured data tables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all_profiles: list[CompetitorProfile], all_swots: list[SWOTAnalysis], gaps: list[PositioningGap], market_shares: list[MarketShareEstimate]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CompetitiveBenchmarkReport { executive_summary, competitor_matrix, key_findings, strategic_recommendations,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120000ms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 [DECIDED per Design Decision #5]</w:t>
            </w:r>
          </w:p>
        </w:tc>
      </w:tr>
    </w:tbl>
    <w:p>
      <w:pPr>
        <w:spacing w:after="120"/>
      </w:pPr>
      <w:r>
        <w:rPr>
          <w:rFonts w:ascii="Arial" w:cs="Arial" w:eastAsia="Arial" w:hAnsi="Arial"/>
          <w:sz w:val="22"/>
          <w:szCs w:val="22"/>
        </w:rPr>
        <w:t xml:space="preserve"/>
      </w:r>
    </w:p>
    <w:p>
      <w:pPr>
        <w:pStyle w:val="Heading2"/>
      </w:pPr>
      <w:r>
        <w:t xml:space="preserve">6.3 Write Skills</w:t>
      </w:r>
    </w:p>
    <w:p>
      <w:pPr>
        <w:spacing w:after="120"/>
      </w:pPr>
      <w:r>
        <w:rPr>
          <w:rFonts w:ascii="Arial" w:cs="Arial" w:eastAsia="Arial" w:hAnsi="Arial"/>
          <w:sz w:val="22"/>
          <w:szCs w:val="22"/>
        </w:rPr>
        <w:t xml:space="preserve"/>
      </w:r>
    </w:p>
    <w:p>
      <w:pPr>
        <w:pStyle w:val="Heading3"/>
      </w:pPr>
      <w:r>
        <w:t xml:space="preserve">SKL-CIA-11: Competitor Report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competitor_report_persister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completed competitive analysis artifacts (competitor matrix, SWOT reports, benchmarking report) to tenant-scoped GCS bucket and indexes key findings in Vertex AI RAG store. Also updates the competitor_registry in Redis.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CompetitiveBenchmarkReport, profiles: list[CompetitorProfile], tenant_context: TenantContext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report_url: str (GCS URI), indexed_count: int, registry_updated: bool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(idempotency_key)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(GCS + Vertex AI)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(GCS + Vertex AI APIs)</w:t>
            </w:r>
          </w:p>
        </w:tc>
      </w:tr>
    </w:tbl>
    <w:p>
      <w:pPr>
        <w:spacing w:after="120"/>
      </w:pPr>
      <w:r>
        <w:rPr>
          <w:rFonts w:ascii="Arial" w:cs="Arial" w:eastAsia="Arial" w:hAnsi="Arial"/>
          <w:sz w:val="22"/>
          <w:szCs w:val="22"/>
        </w:rPr>
        <w:t xml:space="preserve"/>
      </w:r>
    </w:p>
    <w:p>
      <w:pPr>
        <w:pStyle w:val="Heading2"/>
      </w:pPr>
      <w:r>
        <w:t xml:space="preserve">6.4 Escalation Skills</w:t>
      </w:r>
    </w:p>
    <w:p>
      <w:pPr>
        <w:spacing w:after="120"/>
      </w:pPr>
      <w:r>
        <w:rPr>
          <w:rFonts w:ascii="Arial" w:cs="Arial" w:eastAsia="Arial" w:hAnsi="Arial"/>
          <w:sz w:val="22"/>
          <w:szCs w:val="22"/>
        </w:rPr>
        <w:t xml:space="preserve"/>
      </w:r>
    </w:p>
    <w:p>
      <w:pPr>
        <w:pStyle w:val="Heading3"/>
      </w:pPr>
      <w:r>
        <w:t xml:space="preserve">SKL-CIA-12: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to human analyst when competitor data is conflicting, scraping fails repeatedly, confidence is below threshold, or defamation guardrail triggers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reason: str (required), context: dict (required), severity: enum[LOW, MEDIUM, HIGH], affected_competitors: list[str]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escalation_id: str, escalation_topic: str, status: str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1 / 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(Kafka event emission)</w:t>
            </w:r>
          </w:p>
        </w:tc>
      </w:tr>
    </w:tbl>
    <w:p>
      <w:r>
        <w:br w:type="page"/>
      </w:r>
    </w:p>
    <w:p>
      <w:pPr>
        <w:pStyle w:val="Heading1"/>
      </w:pPr>
      <w:r>
        <w:t xml:space="preserve">7. UML Diagrams</w:t>
      </w:r>
    </w:p>
    <w:p>
      <w:pPr>
        <w:spacing w:after="120"/>
      </w:pPr>
      <w:r>
        <w:rPr>
          <w:rFonts w:ascii="Arial" w:cs="Arial" w:eastAsia="Arial" w:hAnsi="Arial"/>
          <w:sz w:val="22"/>
          <w:szCs w:val="22"/>
        </w:rPr>
        <w:t xml:space="preserve">All diagrams in Mermaid syntax.</w:t>
      </w:r>
    </w:p>
    <w:p>
      <w:pPr>
        <w:spacing w:after="120"/>
      </w:pPr>
      <w:r>
        <w:rPr>
          <w:rFonts w:ascii="Arial" w:cs="Arial" w:eastAsia="Arial" w:hAnsi="Arial"/>
          <w:sz w:val="22"/>
          <w:szCs w:val="22"/>
        </w:rPr>
        <w:t xml:space="preserve"/>
      </w:r>
    </w:p>
    <w:p>
      <w:pPr>
        <w:pStyle w:val="Heading2"/>
      </w:pPr>
      <w:r>
        <w:t xml:space="preserve">7.1 Use Case Diagram</w:t>
      </w:r>
    </w:p>
    <w:p>
      <w:pPr>
        <w:spacing w:after="0"/>
      </w:pPr>
      <w:r>
        <w:rPr>
          <w:rFonts w:ascii="Courier New" w:cs="Courier New" w:eastAsia="Courier New" w:hAnsi="Courier New"/>
          <w:color w:val="2E4057"/>
          <w:sz w:val="18"/>
          <w:szCs w:val="18"/>
        </w:rPr>
        <w:t xml:space="preserve">graph LR</w:t>
      </w:r>
    </w:p>
    <w:p>
      <w:pPr>
        <w:spacing w:after="0"/>
      </w:pPr>
      <w:r>
        <w:rPr>
          <w:rFonts w:ascii="Courier New" w:cs="Courier New" w:eastAsia="Courier New" w:hAnsi="Courier New"/>
          <w:color w:val="2E4057"/>
          <w:sz w:val="18"/>
          <w:szCs w:val="18"/>
        </w:rPr>
        <w:t xml:space="preserve">    OWNER((OWNER))</w:t>
      </w:r>
    </w:p>
    <w:p>
      <w:pPr>
        <w:spacing w:after="0"/>
      </w:pPr>
      <w:r>
        <w:rPr>
          <w:rFonts w:ascii="Courier New" w:cs="Courier New" w:eastAsia="Courier New" w:hAnsi="Courier New"/>
          <w:color w:val="2E4057"/>
          <w:sz w:val="18"/>
          <w:szCs w:val="18"/>
        </w:rPr>
        <w:t xml:space="preserve">    ADMIN((ADMIN))</w:t>
      </w:r>
    </w:p>
    <w:p>
      <w:pPr>
        <w:spacing w:after="0"/>
      </w:pPr>
      <w:r>
        <w:rPr>
          <w:rFonts w:ascii="Courier New" w:cs="Courier New" w:eastAsia="Courier New" w:hAnsi="Courier New"/>
          <w:color w:val="2E4057"/>
          <w:sz w:val="18"/>
          <w:szCs w:val="18"/>
        </w:rPr>
        <w:t xml:space="preserve">    EDITOR((EDITOR))</w:t>
      </w:r>
    </w:p>
    <w:p>
      <w:pPr>
        <w:spacing w:after="0"/>
      </w:pPr>
      <w:r>
        <w:rPr>
          <w:rFonts w:ascii="Courier New" w:cs="Courier New" w:eastAsia="Courier New" w:hAnsi="Courier New"/>
          <w:color w:val="2E4057"/>
          <w:sz w:val="18"/>
          <w:szCs w:val="18"/>
        </w:rPr>
        <w:t xml:space="preserve">    VIEWER((VIEWER))</w:t>
      </w:r>
    </w:p>
    <w:p>
      <w:pPr>
        <w:spacing w:after="0"/>
      </w:pPr>
      <w:r>
        <w:rPr>
          <w:rFonts w:ascii="Courier New" w:cs="Courier New" w:eastAsia="Courier New" w:hAnsi="Courier New"/>
          <w:color w:val="2E4057"/>
          <w:sz w:val="18"/>
          <w:szCs w:val="18"/>
        </w:rPr>
        <w:t xml:space="preserve">    ORCH[Pipeline Orchestrator]</w:t>
      </w:r>
    </w:p>
    <w:p>
      <w:pPr>
        <w:spacing w:after="0"/>
      </w:pPr>
      <w:r>
        <w:rPr>
          <w:rFonts w:ascii="Courier New" w:cs="Courier New" w:eastAsia="Courier New" w:hAnsi="Courier New"/>
          <w:color w:val="2E4057"/>
          <w:sz w:val="18"/>
          <w:szCs w:val="18"/>
        </w:rPr>
        <w:t xml:space="preserve">    SCHED[Kafka Scheduler]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subgraph CompetitorIntelAgent</w:t>
      </w:r>
    </w:p>
    <w:p>
      <w:pPr>
        <w:spacing w:after="0"/>
      </w:pPr>
      <w:r>
        <w:rPr>
          <w:rFonts w:ascii="Courier New" w:cs="Courier New" w:eastAsia="Courier New" w:hAnsi="Courier New"/>
          <w:color w:val="2E4057"/>
          <w:sz w:val="18"/>
          <w:szCs w:val="18"/>
        </w:rPr>
        <w:t xml:space="preserve">        UC1[Run Competitor Analysis]</w:t>
      </w:r>
    </w:p>
    <w:p>
      <w:pPr>
        <w:spacing w:after="0"/>
      </w:pPr>
      <w:r>
        <w:rPr>
          <w:rFonts w:ascii="Courier New" w:cs="Courier New" w:eastAsia="Courier New" w:hAnsi="Courier New"/>
          <w:color w:val="2E4057"/>
          <w:sz w:val="18"/>
          <w:szCs w:val="18"/>
        </w:rPr>
        <w:t xml:space="preserve">        UC2[View Competitive Reports]</w:t>
      </w:r>
    </w:p>
    <w:p>
      <w:pPr>
        <w:spacing w:after="0"/>
      </w:pPr>
      <w:r>
        <w:rPr>
          <w:rFonts w:ascii="Courier New" w:cs="Courier New" w:eastAsia="Courier New" w:hAnsi="Courier New"/>
          <w:color w:val="2E4057"/>
          <w:sz w:val="18"/>
          <w:szCs w:val="18"/>
        </w:rPr>
        <w:t xml:space="preserve">        UC3[Configure Agent Settings]</w:t>
      </w:r>
    </w:p>
    <w:p>
      <w:pPr>
        <w:spacing w:after="0"/>
      </w:pPr>
      <w:r>
        <w:rPr>
          <w:rFonts w:ascii="Courier New" w:cs="Courier New" w:eastAsia="Courier New" w:hAnsi="Courier New"/>
          <w:color w:val="2E4057"/>
          <w:sz w:val="18"/>
          <w:szCs w:val="18"/>
        </w:rPr>
        <w:t xml:space="preserve">        UC4[Approve Escalation]</w:t>
      </w:r>
    </w:p>
    <w:p>
      <w:pPr>
        <w:spacing w:after="0"/>
      </w:pPr>
      <w:r>
        <w:rPr>
          <w:rFonts w:ascii="Courier New" w:cs="Courier New" w:eastAsia="Courier New" w:hAnsi="Courier New"/>
          <w:color w:val="2E4057"/>
          <w:sz w:val="18"/>
          <w:szCs w:val="18"/>
        </w:rPr>
        <w:t xml:space="preserve">        UC5[View Audit Logs]</w:t>
      </w:r>
    </w:p>
    <w:p>
      <w:pPr>
        <w:spacing w:after="0"/>
      </w:pPr>
      <w:r>
        <w:rPr>
          <w:rFonts w:ascii="Courier New" w:cs="Courier New" w:eastAsia="Courier New" w:hAnsi="Courier New"/>
          <w:color w:val="2E4057"/>
          <w:sz w:val="18"/>
          <w:szCs w:val="18"/>
        </w:rPr>
        <w:t xml:space="preserve">        UC6[Export Competitor Data]</w:t>
      </w:r>
    </w:p>
    <w:p>
      <w:pPr>
        <w:spacing w:after="0"/>
      </w:pPr>
      <w:r>
        <w:rPr>
          <w:rFonts w:ascii="Courier New" w:cs="Courier New" w:eastAsia="Courier New" w:hAnsi="Courier New"/>
          <w:color w:val="2E4057"/>
          <w:sz w:val="18"/>
          <w:szCs w:val="18"/>
        </w:rPr>
        <w:t xml:space="preserve">        UC7[Schedule Periodic Scan]</w:t>
      </w:r>
    </w:p>
    <w:p>
      <w:pPr>
        <w:spacing w:after="0"/>
      </w:pPr>
      <w:r>
        <w:rPr>
          <w:rFonts w:ascii="Courier New" w:cs="Courier New" w:eastAsia="Courier New" w:hAnsi="Courier New"/>
          <w:color w:val="2E4057"/>
          <w:sz w:val="18"/>
          <w:szCs w:val="18"/>
        </w:rPr>
        <w:t xml:space="preserve">        UC8[View Competitor Registry]</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OWNER --&gt; UC1 &amp; UC2 &amp; UC3 &amp; UC4 &amp; UC5 &amp; UC6 &amp; UC7 &amp; UC8</w:t>
      </w:r>
    </w:p>
    <w:p>
      <w:pPr>
        <w:spacing w:after="0"/>
      </w:pPr>
      <w:r>
        <w:rPr>
          <w:rFonts w:ascii="Courier New" w:cs="Courier New" w:eastAsia="Courier New" w:hAnsi="Courier New"/>
          <w:color w:val="2E4057"/>
          <w:sz w:val="18"/>
          <w:szCs w:val="18"/>
        </w:rPr>
        <w:t xml:space="preserve">    ADMIN --&gt; UC1 &amp; UC2 &amp; UC3 &amp; UC4 &amp; UC5 &amp; UC7 &amp; UC8</w:t>
      </w:r>
    </w:p>
    <w:p>
      <w:pPr>
        <w:spacing w:after="0"/>
      </w:pPr>
      <w:r>
        <w:rPr>
          <w:rFonts w:ascii="Courier New" w:cs="Courier New" w:eastAsia="Courier New" w:hAnsi="Courier New"/>
          <w:color w:val="2E4057"/>
          <w:sz w:val="18"/>
          <w:szCs w:val="18"/>
        </w:rPr>
        <w:t xml:space="preserve">    EDITOR --&gt; UC1 &amp; UC2 &amp; UC8</w:t>
      </w:r>
    </w:p>
    <w:p>
      <w:pPr>
        <w:spacing w:after="0"/>
      </w:pPr>
      <w:r>
        <w:rPr>
          <w:rFonts w:ascii="Courier New" w:cs="Courier New" w:eastAsia="Courier New" w:hAnsi="Courier New"/>
          <w:color w:val="2E4057"/>
          <w:sz w:val="18"/>
          <w:szCs w:val="18"/>
        </w:rPr>
        <w:t xml:space="preserve">    VIEWER --&gt; UC2 &amp; UC8</w:t>
      </w:r>
    </w:p>
    <w:p>
      <w:pPr>
        <w:spacing w:after="0"/>
      </w:pPr>
      <w:r>
        <w:rPr>
          <w:rFonts w:ascii="Courier New" w:cs="Courier New" w:eastAsia="Courier New" w:hAnsi="Courier New"/>
          <w:color w:val="2E4057"/>
          <w:sz w:val="18"/>
          <w:szCs w:val="18"/>
        </w:rPr>
        <w:t xml:space="preserve">    ORCH --&gt; UC1</w:t>
      </w:r>
    </w:p>
    <w:p>
      <w:pPr>
        <w:spacing w:after="0"/>
      </w:pPr>
      <w:r>
        <w:rPr>
          <w:rFonts w:ascii="Courier New" w:cs="Courier New" w:eastAsia="Courier New" w:hAnsi="Courier New"/>
          <w:color w:val="2E4057"/>
          <w:sz w:val="18"/>
          <w:szCs w:val="18"/>
        </w:rPr>
        <w:t xml:space="preserve">    SCHED --&gt; UC1</w:t>
      </w:r>
    </w:p>
    <w:p>
      <w:pPr>
        <w:spacing w:after="120"/>
      </w:pPr>
      <w:r>
        <w:rPr>
          <w:rFonts w:ascii="Arial" w:cs="Arial" w:eastAsia="Arial" w:hAnsi="Arial"/>
          <w:sz w:val="22"/>
          <w:szCs w:val="22"/>
        </w:rPr>
        <w:t xml:space="preserve"/>
      </w:r>
    </w:p>
    <w:p>
      <w:pPr>
        <w:pStyle w:val="Heading2"/>
      </w:pPr>
      <w:r>
        <w:t xml:space="preserve">7.2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 / Kafka Scheduler</w:t>
      </w:r>
    </w:p>
    <w:p>
      <w:pPr>
        <w:spacing w:after="0"/>
      </w:pPr>
      <w:r>
        <w:rPr>
          <w:rFonts w:ascii="Courier New" w:cs="Courier New" w:eastAsia="Courier New" w:hAnsi="Courier New"/>
          <w:color w:val="2E4057"/>
          <w:sz w:val="18"/>
          <w:szCs w:val="18"/>
        </w:rPr>
        <w:t xml:space="preserve">    participant GW as Input Guardrail (L1)</w:t>
      </w:r>
    </w:p>
    <w:p>
      <w:pPr>
        <w:spacing w:after="0"/>
      </w:pPr>
      <w:r>
        <w:rPr>
          <w:rFonts w:ascii="Courier New" w:cs="Courier New" w:eastAsia="Courier New" w:hAnsi="Courier New"/>
          <w:color w:val="2E4057"/>
          <w:sz w:val="18"/>
          <w:szCs w:val="18"/>
        </w:rPr>
        <w:t xml:space="preserve">    participant CIA as Competitor Intel Agent</w:t>
      </w:r>
    </w:p>
    <w:p>
      <w:pPr>
        <w:spacing w:after="0"/>
      </w:pPr>
      <w:r>
        <w:rPr>
          <w:rFonts w:ascii="Courier New" w:cs="Courier New" w:eastAsia="Courier New" w:hAnsi="Courier New"/>
          <w:color w:val="2E4057"/>
          <w:sz w:val="18"/>
          <w:szCs w:val="18"/>
        </w:rPr>
        <w:t xml:space="preserve">    participant PG as Plan+Tool Guardrail (L2)</w:t>
      </w:r>
    </w:p>
    <w:p>
      <w:pPr>
        <w:spacing w:after="0"/>
      </w:pPr>
      <w:r>
        <w:rPr>
          <w:rFonts w:ascii="Courier New" w:cs="Courier New" w:eastAsia="Courier New" w:hAnsi="Courier New"/>
          <w:color w:val="2E4057"/>
          <w:sz w:val="18"/>
          <w:szCs w:val="18"/>
        </w:rPr>
        <w:t xml:space="preserve">    participant Disc as SKL-CIA-01 Discovery</w:t>
      </w:r>
    </w:p>
    <w:p>
      <w:pPr>
        <w:spacing w:after="0"/>
      </w:pPr>
      <w:r>
        <w:rPr>
          <w:rFonts w:ascii="Courier New" w:cs="Courier New" w:eastAsia="Courier New" w:hAnsi="Courier New"/>
          <w:color w:val="2E4057"/>
          <w:sz w:val="18"/>
          <w:szCs w:val="18"/>
        </w:rPr>
        <w:t xml:space="preserve">    participant Prof as SKL-CIA-02 Website Profiler</w:t>
      </w:r>
    </w:p>
    <w:p>
      <w:pPr>
        <w:spacing w:after="0"/>
      </w:pPr>
      <w:r>
        <w:rPr>
          <w:rFonts w:ascii="Courier New" w:cs="Courier New" w:eastAsia="Courier New" w:hAnsi="Courier New"/>
          <w:color w:val="2E4057"/>
          <w:sz w:val="18"/>
          <w:szCs w:val="18"/>
        </w:rPr>
        <w:t xml:space="preserve">    participant Social as SKL-CIA-03 Social Analyzer</w:t>
      </w:r>
    </w:p>
    <w:p>
      <w:pPr>
        <w:spacing w:after="0"/>
      </w:pPr>
      <w:r>
        <w:rPr>
          <w:rFonts w:ascii="Courier New" w:cs="Courier New" w:eastAsia="Courier New" w:hAnsi="Courier New"/>
          <w:color w:val="2E4057"/>
          <w:sz w:val="18"/>
          <w:szCs w:val="18"/>
        </w:rPr>
        <w:t xml:space="preserve">    participant Review as SKL-CIA-04 Review Aggregator</w:t>
      </w:r>
    </w:p>
    <w:p>
      <w:pPr>
        <w:spacing w:after="0"/>
      </w:pPr>
      <w:r>
        <w:rPr>
          <w:rFonts w:ascii="Courier New" w:cs="Courier New" w:eastAsia="Courier New" w:hAnsi="Courier New"/>
          <w:color w:val="2E4057"/>
          <w:sz w:val="18"/>
          <w:szCs w:val="18"/>
        </w:rPr>
        <w:t xml:space="preserve">    participant Price as SKL-CIA-05 Pricing Extractor</w:t>
      </w:r>
    </w:p>
    <w:p>
      <w:pPr>
        <w:spacing w:after="0"/>
      </w:pPr>
      <w:r>
        <w:rPr>
          <w:rFonts w:ascii="Courier New" w:cs="Courier New" w:eastAsia="Courier New" w:hAnsi="Courier New"/>
          <w:color w:val="2E4057"/>
          <w:sz w:val="18"/>
          <w:szCs w:val="18"/>
        </w:rPr>
        <w:t xml:space="preserve">    participant LLM as SKL-CIA-08/09/10 LLM Analysis</w:t>
      </w:r>
    </w:p>
    <w:p>
      <w:pPr>
        <w:spacing w:after="0"/>
      </w:pPr>
      <w:r>
        <w:rPr>
          <w:rFonts w:ascii="Courier New" w:cs="Courier New" w:eastAsia="Courier New" w:hAnsi="Courier New"/>
          <w:color w:val="2E4057"/>
          <w:sz w:val="18"/>
          <w:szCs w:val="18"/>
        </w:rPr>
        <w:t xml:space="preserve">    participant OG as Output Guardrail (L3)</w:t>
      </w:r>
    </w:p>
    <w:p>
      <w:pPr>
        <w:spacing w:after="0"/>
      </w:pPr>
      <w:r>
        <w:rPr>
          <w:rFonts w:ascii="Courier New" w:cs="Courier New" w:eastAsia="Courier New" w:hAnsi="Courier New"/>
          <w:color w:val="2E4057"/>
          <w:sz w:val="18"/>
          <w:szCs w:val="18"/>
        </w:rPr>
        <w:t xml:space="preserve">    participant Log as Kafka Logger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Orch-&gt;&gt;GW: POST /v1/execute {input_prompt, previous_outputs, tenant_context}</w:t>
      </w:r>
    </w:p>
    <w:p>
      <w:pPr>
        <w:spacing w:after="0"/>
      </w:pPr>
      <w:r>
        <w:rPr>
          <w:rFonts w:ascii="Courier New" w:cs="Courier New" w:eastAsia="Courier New" w:hAnsi="Courier New"/>
          <w:color w:val="2E4057"/>
          <w:sz w:val="18"/>
          <w:szCs w:val="18"/>
        </w:rPr>
        <w:t xml:space="preserve">    GW--&gt;&gt;Log: EVT-002 agent.input.received</w:t>
      </w:r>
    </w:p>
    <w:p>
      <w:pPr>
        <w:spacing w:after="0"/>
      </w:pPr>
      <w:r>
        <w:rPr>
          <w:rFonts w:ascii="Courier New" w:cs="Courier New" w:eastAsia="Courier New" w:hAnsi="Courier New"/>
          <w:color w:val="2E4057"/>
          <w:sz w:val="18"/>
          <w:szCs w:val="18"/>
        </w:rPr>
        <w:t xml:space="preserve">    GW-&gt;&gt;CIA: forward(sanitized, MRA context)</w:t>
      </w:r>
    </w:p>
    <w:p>
      <w:pPr>
        <w:spacing w:after="0"/>
      </w:pPr>
      <w:r>
        <w:rPr>
          <w:rFonts w:ascii="Courier New" w:cs="Courier New" w:eastAsia="Courier New" w:hAnsi="Courier New"/>
          <w:color w:val="2E4057"/>
          <w:sz w:val="18"/>
          <w:szCs w:val="18"/>
        </w:rPr>
        <w:t xml:space="preserve">    CIA-&gt;&gt;CIA: emit plan block</w:t>
      </w:r>
    </w:p>
    <w:p>
      <w:pPr>
        <w:spacing w:after="0"/>
      </w:pPr>
      <w:r>
        <w:rPr>
          <w:rFonts w:ascii="Courier New" w:cs="Courier New" w:eastAsia="Courier New" w:hAnsi="Courier New"/>
          <w:color w:val="2E4057"/>
          <w:sz w:val="18"/>
          <w:szCs w:val="18"/>
        </w:rPr>
        <w:t xml:space="preserve">    CIA--&gt;&gt;Log: EVT-004 agent.plan.created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CIA,Price: Phase 1 - Discovery &amp; Data Collection</w:t>
      </w:r>
    </w:p>
    <w:p>
      <w:pPr>
        <w:spacing w:after="0"/>
      </w:pPr>
      <w:r>
        <w:rPr>
          <w:rFonts w:ascii="Courier New" w:cs="Courier New" w:eastAsia="Courier New" w:hAnsi="Courier New"/>
          <w:color w:val="2E4057"/>
          <w:sz w:val="18"/>
          <w:szCs w:val="18"/>
        </w:rPr>
        <w:t xml:space="preserve">    CIA-&gt;&gt;PG: validate(plan)</w:t>
      </w:r>
    </w:p>
    <w:p>
      <w:pPr>
        <w:spacing w:after="0"/>
      </w:pPr>
      <w:r>
        <w:rPr>
          <w:rFonts w:ascii="Courier New" w:cs="Courier New" w:eastAsia="Courier New" w:hAnsi="Courier New"/>
          <w:color w:val="2E4057"/>
          <w:sz w:val="18"/>
          <w:szCs w:val="18"/>
        </w:rPr>
        <w:t xml:space="preserve">    PG-&gt;&gt;Disc: invoke(SKL-CIA-01)</w:t>
      </w:r>
    </w:p>
    <w:p>
      <w:pPr>
        <w:spacing w:after="0"/>
      </w:pPr>
      <w:r>
        <w:rPr>
          <w:rFonts w:ascii="Courier New" w:cs="Courier New" w:eastAsia="Courier New" w:hAnsi="Courier New"/>
          <w:color w:val="2E4057"/>
          <w:sz w:val="18"/>
          <w:szCs w:val="18"/>
        </w:rPr>
        <w:t xml:space="preserve">    Disc--&gt;&gt;CIA: competitors[0..N]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loop For each competitor (max 20)</w:t>
      </w:r>
    </w:p>
    <w:p>
      <w:pPr>
        <w:spacing w:after="0"/>
      </w:pPr>
      <w:r>
        <w:rPr>
          <w:rFonts w:ascii="Courier New" w:cs="Courier New" w:eastAsia="Courier New" w:hAnsi="Courier New"/>
          <w:color w:val="2E4057"/>
          <w:sz w:val="18"/>
          <w:szCs w:val="18"/>
        </w:rPr>
        <w:t xml:space="preserve">        PG-&gt;&gt;Prof: invoke(SKL-CIA-02, competitor_url)</w:t>
      </w:r>
    </w:p>
    <w:p>
      <w:pPr>
        <w:spacing w:after="0"/>
      </w:pPr>
      <w:r>
        <w:rPr>
          <w:rFonts w:ascii="Courier New" w:cs="Courier New" w:eastAsia="Courier New" w:hAnsi="Courier New"/>
          <w:color w:val="2E4057"/>
          <w:sz w:val="18"/>
          <w:szCs w:val="18"/>
        </w:rPr>
        <w:t xml:space="preserve">        PG-&gt;&gt;Social: invoke(SKL-CIA-03, competitor)</w:t>
      </w:r>
    </w:p>
    <w:p>
      <w:pPr>
        <w:spacing w:after="0"/>
      </w:pPr>
      <w:r>
        <w:rPr>
          <w:rFonts w:ascii="Courier New" w:cs="Courier New" w:eastAsia="Courier New" w:hAnsi="Courier New"/>
          <w:color w:val="2E4057"/>
          <w:sz w:val="18"/>
          <w:szCs w:val="18"/>
        </w:rPr>
        <w:t xml:space="preserve">        PG-&gt;&gt;Review: invoke(SKL-CIA-04, competitor)</w:t>
      </w:r>
    </w:p>
    <w:p>
      <w:pPr>
        <w:spacing w:after="0"/>
      </w:pPr>
      <w:r>
        <w:rPr>
          <w:rFonts w:ascii="Courier New" w:cs="Courier New" w:eastAsia="Courier New" w:hAnsi="Courier New"/>
          <w:color w:val="2E4057"/>
          <w:sz w:val="18"/>
          <w:szCs w:val="18"/>
        </w:rPr>
        <w:t xml:space="preserve">        PG-&gt;&gt;Price: invoke(SKL-CIA-05, competitor_url)</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CIA,LLM: Phase 2 - Analysis &amp; Synthesis</w:t>
      </w:r>
    </w:p>
    <w:p>
      <w:pPr>
        <w:spacing w:after="0"/>
      </w:pPr>
      <w:r>
        <w:rPr>
          <w:rFonts w:ascii="Courier New" w:cs="Courier New" w:eastAsia="Courier New" w:hAnsi="Courier New"/>
          <w:color w:val="2E4057"/>
          <w:sz w:val="18"/>
          <w:szCs w:val="18"/>
        </w:rPr>
        <w:t xml:space="preserve">    PG-&gt;&gt;LLM: invoke(SKL-CIA-08, per-competitor SWOT)</w:t>
      </w:r>
    </w:p>
    <w:p>
      <w:pPr>
        <w:spacing w:after="0"/>
      </w:pPr>
      <w:r>
        <w:rPr>
          <w:rFonts w:ascii="Courier New" w:cs="Courier New" w:eastAsia="Courier New" w:hAnsi="Courier New"/>
          <w:color w:val="2E4057"/>
          <w:sz w:val="18"/>
          <w:szCs w:val="18"/>
        </w:rPr>
        <w:t xml:space="preserve">    PG-&gt;&gt;LLM: invoke(SKL-CIA-09, positioning gaps)</w:t>
      </w:r>
    </w:p>
    <w:p>
      <w:pPr>
        <w:spacing w:after="0"/>
      </w:pPr>
      <w:r>
        <w:rPr>
          <w:rFonts w:ascii="Courier New" w:cs="Courier New" w:eastAsia="Courier New" w:hAnsi="Courier New"/>
          <w:color w:val="2E4057"/>
          <w:sz w:val="18"/>
          <w:szCs w:val="18"/>
        </w:rPr>
        <w:t xml:space="preserve">    PG-&gt;&gt;LLM: invoke(SKL-CIA-10, benchmarking report)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CIA-&gt;&gt;OG: validate(draft_response)</w:t>
      </w:r>
    </w:p>
    <w:p>
      <w:pPr>
        <w:spacing w:after="0"/>
      </w:pPr>
      <w:r>
        <w:rPr>
          <w:rFonts w:ascii="Courier New" w:cs="Courier New" w:eastAsia="Courier New" w:hAnsi="Courier New"/>
          <w:color w:val="2E4057"/>
          <w:sz w:val="18"/>
          <w:szCs w:val="18"/>
        </w:rPr>
        <w:t xml:space="preserve">    alt Grounding/Defamation check fails</w:t>
      </w:r>
    </w:p>
    <w:p>
      <w:pPr>
        <w:spacing w:after="0"/>
      </w:pPr>
      <w:r>
        <w:rPr>
          <w:rFonts w:ascii="Courier New" w:cs="Courier New" w:eastAsia="Courier New" w:hAnsi="Courier New"/>
          <w:color w:val="2E4057"/>
          <w:sz w:val="18"/>
          <w:szCs w:val="18"/>
        </w:rPr>
        <w:t xml:space="preserve">        OG-&gt;&gt;CIA: escalate</w:t>
      </w:r>
    </w:p>
    <w:p>
      <w:pPr>
        <w:spacing w:after="0"/>
      </w:pPr>
      <w:r>
        <w:rPr>
          <w:rFonts w:ascii="Courier New" w:cs="Courier New" w:eastAsia="Courier New" w:hAnsi="Courier New"/>
          <w:color w:val="2E4057"/>
          <w:sz w:val="18"/>
          <w:szCs w:val="18"/>
        </w:rPr>
        <w:t xml:space="preserve">        CIA--&gt;&gt;Log: EVT-010</w:t>
      </w:r>
    </w:p>
    <w:p>
      <w:pPr>
        <w:spacing w:after="0"/>
      </w:pPr>
      <w:r>
        <w:rPr>
          <w:rFonts w:ascii="Courier New" w:cs="Courier New" w:eastAsia="Courier New" w:hAnsi="Courier New"/>
          <w:color w:val="2E4057"/>
          <w:sz w:val="18"/>
          <w:szCs w:val="18"/>
        </w:rPr>
        <w:t xml:space="preserve">    else Output clean</w:t>
      </w:r>
    </w:p>
    <w:p>
      <w:pPr>
        <w:spacing w:after="0"/>
      </w:pPr>
      <w:r>
        <w:rPr>
          <w:rFonts w:ascii="Courier New" w:cs="Courier New" w:eastAsia="Courier New" w:hAnsi="Courier New"/>
          <w:color w:val="2E4057"/>
          <w:sz w:val="18"/>
          <w:szCs w:val="18"/>
        </w:rPr>
        <w:t xml:space="preserve">        OG--&gt;&gt;Orch: ExecuteResponse</w:t>
      </w:r>
    </w:p>
    <w:p>
      <w:pPr>
        <w:spacing w:after="0"/>
      </w:pPr>
      <w:r>
        <w:rPr>
          <w:rFonts w:ascii="Courier New" w:cs="Courier New" w:eastAsia="Courier New" w:hAnsi="Courier New"/>
          <w:color w:val="2E4057"/>
          <w:sz w:val="18"/>
          <w:szCs w:val="18"/>
        </w:rPr>
        <w:t xml:space="preserve">        OG--&gt;&gt;Log: EVT-009 + EVT-011</w:t>
      </w:r>
    </w:p>
    <w:p>
      <w:pPr>
        <w:spacing w:after="0"/>
      </w:pPr>
      <w:r>
        <w:rPr>
          <w:rFonts w:ascii="Courier New" w:cs="Courier New" w:eastAsia="Courier New" w:hAnsi="Courier New"/>
          <w:color w:val="2E4057"/>
          <w:sz w:val="18"/>
          <w:szCs w:val="18"/>
        </w:rPr>
        <w:t xml:space="preserve">    end</w:t>
      </w:r>
    </w:p>
    <w:p>
      <w:pPr>
        <w:spacing w:after="120"/>
      </w:pPr>
      <w:r>
        <w:rPr>
          <w:rFonts w:ascii="Arial" w:cs="Arial" w:eastAsia="Arial" w:hAnsi="Arial"/>
          <w:sz w:val="22"/>
          <w:szCs w:val="22"/>
        </w:rPr>
        <w:t xml:space="preserve"/>
      </w:r>
    </w:p>
    <w:p>
      <w:pPr>
        <w:pStyle w:val="Heading2"/>
      </w:pPr>
      <w:r>
        <w:t xml:space="preserve">7.3 Class Diagram</w:t>
      </w:r>
    </w:p>
    <w:p>
      <w:pPr>
        <w:spacing w:after="0"/>
      </w:pPr>
      <w:r>
        <w:rPr>
          <w:rFonts w:ascii="Courier New" w:cs="Courier New" w:eastAsia="Courier New" w:hAnsi="Courier New"/>
          <w:color w:val="2E4057"/>
          <w:sz w:val="18"/>
          <w:szCs w:val="18"/>
        </w:rPr>
        <w:t xml:space="preserve">classDiagram</w:t>
      </w:r>
    </w:p>
    <w:p>
      <w:pPr>
        <w:spacing w:after="0"/>
      </w:pPr>
      <w:r>
        <w:rPr>
          <w:rFonts w:ascii="Courier New" w:cs="Courier New" w:eastAsia="Courier New" w:hAnsi="Courier New"/>
          <w:color w:val="2E4057"/>
          <w:sz w:val="18"/>
          <w:szCs w:val="18"/>
        </w:rPr>
        <w:t xml:space="preserve">    class CompetitorIntelAgent {</w:t>
      </w:r>
    </w:p>
    <w:p>
      <w:pPr>
        <w:spacing w:after="0"/>
      </w:pPr>
      <w:r>
        <w:rPr>
          <w:rFonts w:ascii="Courier New" w:cs="Courier New" w:eastAsia="Courier New" w:hAnsi="Courier New"/>
          <w:color w:val="2E4057"/>
          <w:sz w:val="18"/>
          <w:szCs w:val="18"/>
        </w:rPr>
        <w:t xml:space="preserve">        +agent_id: str = "competitor-intel-agent"</w:t>
      </w:r>
    </w:p>
    <w:p>
      <w:pPr>
        <w:spacing w:after="0"/>
      </w:pPr>
      <w:r>
        <w:rPr>
          <w:rFonts w:ascii="Courier New" w:cs="Courier New" w:eastAsia="Courier New" w:hAnsi="Courier New"/>
          <w:color w:val="2E4057"/>
          <w:sz w:val="18"/>
          <w:szCs w:val="18"/>
        </w:rPr>
        <w:t xml:space="preserve">        +tenant_id: str</w:t>
      </w:r>
    </w:p>
    <w:p>
      <w:pPr>
        <w:spacing w:after="0"/>
      </w:pPr>
      <w:r>
        <w:rPr>
          <w:rFonts w:ascii="Courier New" w:cs="Courier New" w:eastAsia="Courier New" w:hAnsi="Courier New"/>
          <w:color w:val="2E4057"/>
          <w:sz w:val="18"/>
          <w:szCs w:val="18"/>
        </w:rPr>
        <w:t xml:space="preserve">        +version: str = "1.0.0"</w:t>
      </w:r>
    </w:p>
    <w:p>
      <w:pPr>
        <w:spacing w:after="0"/>
      </w:pPr>
      <w:r>
        <w:rPr>
          <w:rFonts w:ascii="Courier New" w:cs="Courier New" w:eastAsia="Courier New" w:hAnsi="Courier New"/>
          <w:color w:val="2E4057"/>
          <w:sz w:val="18"/>
          <w:szCs w:val="18"/>
        </w:rPr>
        <w:t xml:space="preserve">        +allowed_tools: List[str]</w:t>
      </w:r>
    </w:p>
    <w:p>
      <w:pPr>
        <w:spacing w:after="0"/>
      </w:pPr>
      <w:r>
        <w:rPr>
          <w:rFonts w:ascii="Courier New" w:cs="Courier New" w:eastAsia="Courier New" w:hAnsi="Courier New"/>
          <w:color w:val="2E4057"/>
          <w:sz w:val="18"/>
          <w:szCs w:val="18"/>
        </w:rPr>
        <w:t xml:space="preserve">        +run(request: ExecuteRequest) ExecuteResponse</w:t>
      </w:r>
    </w:p>
    <w:p>
      <w:pPr>
        <w:spacing w:after="0"/>
      </w:pPr>
      <w:r>
        <w:rPr>
          <w:rFonts w:ascii="Courier New" w:cs="Courier New" w:eastAsia="Courier New" w:hAnsi="Courier New"/>
          <w:color w:val="2E4057"/>
          <w:sz w:val="18"/>
          <w:szCs w:val="18"/>
        </w:rPr>
        <w:t xml:space="preserve">        +plan(input: str, previous_outputs: dict) Plan</w:t>
      </w:r>
    </w:p>
    <w:p>
      <w:pPr>
        <w:spacing w:after="0"/>
      </w:pPr>
      <w:r>
        <w:rPr>
          <w:rFonts w:ascii="Courier New" w:cs="Courier New" w:eastAsia="Courier New" w:hAnsi="Courier New"/>
          <w:color w:val="2E4057"/>
          <w:sz w:val="18"/>
          <w:szCs w:val="18"/>
        </w:rPr>
        <w:t xml:space="preserve">        +execute(plan: Plan) ExecuteResponse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class CompetitorRegistry {</w:t>
      </w:r>
    </w:p>
    <w:p>
      <w:pPr>
        <w:spacing w:after="0"/>
      </w:pPr>
      <w:r>
        <w:rPr>
          <w:rFonts w:ascii="Courier New" w:cs="Courier New" w:eastAsia="Courier New" w:hAnsi="Courier New"/>
          <w:color w:val="2E4057"/>
          <w:sz w:val="18"/>
          <w:szCs w:val="18"/>
        </w:rPr>
        <w:t xml:space="preserve">        +get_competitors(tenant_id) List[CompetitorProfile]</w:t>
      </w:r>
    </w:p>
    <w:p>
      <w:pPr>
        <w:spacing w:after="0"/>
      </w:pPr>
      <w:r>
        <w:rPr>
          <w:rFonts w:ascii="Courier New" w:cs="Courier New" w:eastAsia="Courier New" w:hAnsi="Courier New"/>
          <w:color w:val="2E4057"/>
          <w:sz w:val="18"/>
          <w:szCs w:val="18"/>
        </w:rPr>
        <w:t xml:space="preserve">        +upsert_competitor(tenant_id, profile) void</w:t>
      </w:r>
    </w:p>
    <w:p>
      <w:pPr>
        <w:spacing w:after="0"/>
      </w:pPr>
      <w:r>
        <w:rPr>
          <w:rFonts w:ascii="Courier New" w:cs="Courier New" w:eastAsia="Courier New" w:hAnsi="Courier New"/>
          <w:color w:val="2E4057"/>
          <w:sz w:val="18"/>
          <w:szCs w:val="18"/>
        </w:rPr>
        <w:t xml:space="preserve">        +get_snapshot(tenant_id, slug, date) CompetitorProfile</w:t>
      </w:r>
    </w:p>
    <w:p>
      <w:pPr>
        <w:spacing w:after="0"/>
      </w:pPr>
      <w:r>
        <w:rPr>
          <w:rFonts w:ascii="Courier New" w:cs="Courier New" w:eastAsia="Courier New" w:hAnsi="Courier New"/>
          <w:color w:val="2E4057"/>
          <w:sz w:val="18"/>
          <w:szCs w:val="18"/>
        </w:rPr>
        <w:t xml:space="preserve">        +save_snapshot(tenant_id, slug) void</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class GuardrailEngine { +evaluate_input() +evaluate_plan() +evaluate_output() }</w:t>
      </w:r>
    </w:p>
    <w:p>
      <w:pPr>
        <w:spacing w:after="0"/>
      </w:pPr>
      <w:r>
        <w:rPr>
          <w:rFonts w:ascii="Courier New" w:cs="Courier New" w:eastAsia="Courier New" w:hAnsi="Courier New"/>
          <w:color w:val="2E4057"/>
          <w:sz w:val="18"/>
          <w:szCs w:val="18"/>
        </w:rPr>
        <w:t xml:space="preserve">    class BaseSkill { &lt;&lt;interface&gt;&gt; +execute(input) output }</w:t>
      </w:r>
    </w:p>
    <w:p>
      <w:pPr>
        <w:spacing w:after="0"/>
      </w:pPr>
      <w:r>
        <w:rPr>
          <w:rFonts w:ascii="Courier New" w:cs="Courier New" w:eastAsia="Courier New" w:hAnsi="Courier New"/>
          <w:color w:val="2E4057"/>
          <w:sz w:val="18"/>
          <w:szCs w:val="18"/>
        </w:rPr>
        <w:t xml:space="preserve">    class SkillRegistry { +skills: Dict +register() +get() }</w:t>
      </w:r>
    </w:p>
    <w:p>
      <w:pPr>
        <w:spacing w:after="0"/>
      </w:pPr>
      <w:r>
        <w:rPr>
          <w:rFonts w:ascii="Courier New" w:cs="Courier New" w:eastAsia="Courier New" w:hAnsi="Courier New"/>
          <w:color w:val="2E4057"/>
          <w:sz w:val="18"/>
          <w:szCs w:val="18"/>
        </w:rPr>
        <w:t xml:space="preserve">    class MemoryManager { +working +session(Redis) +registry(Redis) +long_term(VertexAI) }</w:t>
      </w:r>
    </w:p>
    <w:p>
      <w:pPr>
        <w:spacing w:after="0"/>
      </w:pPr>
      <w:r>
        <w:rPr>
          <w:rFonts w:ascii="Courier New" w:cs="Courier New" w:eastAsia="Courier New" w:hAnsi="Courier New"/>
          <w:color w:val="2E4057"/>
          <w:sz w:val="18"/>
          <w:szCs w:val="18"/>
        </w:rPr>
        <w:t xml:space="preserve">    class RBACEvaluator { +evaluate(role, skill_id) Decision }</w:t>
      </w:r>
    </w:p>
    <w:p>
      <w:pPr>
        <w:spacing w:after="0"/>
      </w:pPr>
      <w:r>
        <w:rPr>
          <w:rFonts w:ascii="Courier New" w:cs="Courier New" w:eastAsia="Courier New" w:hAnsi="Courier New"/>
          <w:color w:val="2E4057"/>
          <w:sz w:val="18"/>
          <w:szCs w:val="18"/>
        </w:rPr>
        <w:t xml:space="preserve">    class EventLogger { +kafka_producer +emit(AgentEvent)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CompetitorIntelAgent --&gt; GuardrailEngine</w:t>
      </w:r>
    </w:p>
    <w:p>
      <w:pPr>
        <w:spacing w:after="0"/>
      </w:pPr>
      <w:r>
        <w:rPr>
          <w:rFonts w:ascii="Courier New" w:cs="Courier New" w:eastAsia="Courier New" w:hAnsi="Courier New"/>
          <w:color w:val="2E4057"/>
          <w:sz w:val="18"/>
          <w:szCs w:val="18"/>
        </w:rPr>
        <w:t xml:space="preserve">    CompetitorIntelAgent --&gt; SkillRegistry</w:t>
      </w:r>
    </w:p>
    <w:p>
      <w:pPr>
        <w:spacing w:after="0"/>
      </w:pPr>
      <w:r>
        <w:rPr>
          <w:rFonts w:ascii="Courier New" w:cs="Courier New" w:eastAsia="Courier New" w:hAnsi="Courier New"/>
          <w:color w:val="2E4057"/>
          <w:sz w:val="18"/>
          <w:szCs w:val="18"/>
        </w:rPr>
        <w:t xml:space="preserve">    CompetitorIntelAgent --&gt; MemoryManager</w:t>
      </w:r>
    </w:p>
    <w:p>
      <w:pPr>
        <w:spacing w:after="0"/>
      </w:pPr>
      <w:r>
        <w:rPr>
          <w:rFonts w:ascii="Courier New" w:cs="Courier New" w:eastAsia="Courier New" w:hAnsi="Courier New"/>
          <w:color w:val="2E4057"/>
          <w:sz w:val="18"/>
          <w:szCs w:val="18"/>
        </w:rPr>
        <w:t xml:space="preserve">    CompetitorIntelAgent --&gt; CompetitorRegistry</w:t>
      </w:r>
    </w:p>
    <w:p>
      <w:pPr>
        <w:spacing w:after="0"/>
      </w:pPr>
      <w:r>
        <w:rPr>
          <w:rFonts w:ascii="Courier New" w:cs="Courier New" w:eastAsia="Courier New" w:hAnsi="Courier New"/>
          <w:color w:val="2E4057"/>
          <w:sz w:val="18"/>
          <w:szCs w:val="18"/>
        </w:rPr>
        <w:t xml:space="preserve">    CompetitorIntelAgent --&gt; RBACEvaluator</w:t>
      </w:r>
    </w:p>
    <w:p>
      <w:pPr>
        <w:spacing w:after="0"/>
      </w:pPr>
      <w:r>
        <w:rPr>
          <w:rFonts w:ascii="Courier New" w:cs="Courier New" w:eastAsia="Courier New" w:hAnsi="Courier New"/>
          <w:color w:val="2E4057"/>
          <w:sz w:val="18"/>
          <w:szCs w:val="18"/>
        </w:rPr>
        <w:t xml:space="preserve">    CompetitorIntelAgent --&gt; EventLogger</w:t>
      </w:r>
    </w:p>
    <w:p>
      <w:pPr>
        <w:spacing w:after="0"/>
      </w:pPr>
      <w:r>
        <w:rPr>
          <w:rFonts w:ascii="Courier New" w:cs="Courier New" w:eastAsia="Courier New" w:hAnsi="Courier New"/>
          <w:color w:val="2E4057"/>
          <w:sz w:val="18"/>
          <w:szCs w:val="18"/>
        </w:rPr>
        <w:t xml:space="preserve">    MemoryManager --&gt; CompetitorRegistry</w:t>
      </w:r>
    </w:p>
    <w:p>
      <w:pPr>
        <w:spacing w:after="0"/>
      </w:pPr>
      <w:r>
        <w:rPr>
          <w:rFonts w:ascii="Courier New" w:cs="Courier New" w:eastAsia="Courier New" w:hAnsi="Courier New"/>
          <w:color w:val="2E4057"/>
          <w:sz w:val="18"/>
          <w:szCs w:val="18"/>
        </w:rPr>
        <w:t xml:space="preserve">    SkillRegistry --&gt; BaseSkill</w:t>
      </w:r>
    </w:p>
    <w:p>
      <w:pPr>
        <w:spacing w:after="120"/>
      </w:pPr>
      <w:r>
        <w:rPr>
          <w:rFonts w:ascii="Arial" w:cs="Arial" w:eastAsia="Arial" w:hAnsi="Arial"/>
          <w:sz w:val="22"/>
          <w:szCs w:val="22"/>
        </w:rPr>
        <w:t xml:space="preserve"/>
      </w:r>
    </w:p>
    <w:p>
      <w:pPr>
        <w:pStyle w:val="Heading2"/>
      </w:pPr>
      <w:r>
        <w:t xml:space="preserve">7.4 State Machine Diagram</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 : session created</w:t>
      </w:r>
    </w:p>
    <w:p>
      <w:pPr>
        <w:spacing w:after="0"/>
      </w:pPr>
      <w:r>
        <w:rPr>
          <w:rFonts w:ascii="Courier New" w:cs="Courier New" w:eastAsia="Courier New" w:hAnsi="Courier New"/>
          <w:color w:val="2E4057"/>
          <w:sz w:val="18"/>
          <w:szCs w:val="18"/>
        </w:rPr>
        <w:t xml:space="preserve">    IDLE --&gt; PLANNING : input received + L1 passed</w:t>
      </w:r>
    </w:p>
    <w:p>
      <w:pPr>
        <w:spacing w:after="0"/>
      </w:pPr>
      <w:r>
        <w:rPr>
          <w:rFonts w:ascii="Courier New" w:cs="Courier New" w:eastAsia="Courier New" w:hAnsi="Courier New"/>
          <w:color w:val="2E4057"/>
          <w:sz w:val="18"/>
          <w:szCs w:val="18"/>
        </w:rPr>
        <w:t xml:space="preserve">    IDLE --&gt; FAILED : L1 blocked</w:t>
      </w:r>
    </w:p>
    <w:p>
      <w:pPr>
        <w:spacing w:after="0"/>
      </w:pPr>
      <w:r>
        <w:rPr>
          <w:rFonts w:ascii="Courier New" w:cs="Courier New" w:eastAsia="Courier New" w:hAnsi="Courier New"/>
          <w:color w:val="2E4057"/>
          <w:sz w:val="18"/>
          <w:szCs w:val="18"/>
        </w:rPr>
        <w:t xml:space="preserve">    PLANNING --&gt; DISCOVERING : plan approved, begin competitor discovery</w:t>
      </w:r>
    </w:p>
    <w:p>
      <w:pPr>
        <w:spacing w:after="0"/>
      </w:pPr>
      <w:r>
        <w:rPr>
          <w:rFonts w:ascii="Courier New" w:cs="Courier New" w:eastAsia="Courier New" w:hAnsi="Courier New"/>
          <w:color w:val="2E4057"/>
          <w:sz w:val="18"/>
          <w:szCs w:val="18"/>
        </w:rPr>
        <w:t xml:space="preserve">    PLANNING --&gt; ESCALATED : RBAC escalation</w:t>
      </w:r>
    </w:p>
    <w:p>
      <w:pPr>
        <w:spacing w:after="0"/>
      </w:pPr>
      <w:r>
        <w:rPr>
          <w:rFonts w:ascii="Courier New" w:cs="Courier New" w:eastAsia="Courier New" w:hAnsi="Courier New"/>
          <w:color w:val="2E4057"/>
          <w:sz w:val="18"/>
          <w:szCs w:val="18"/>
        </w:rPr>
        <w:t xml:space="preserve">    DISCOVERING --&gt; PROFILING : competitors identified</w:t>
      </w:r>
    </w:p>
    <w:p>
      <w:pPr>
        <w:spacing w:after="0"/>
      </w:pPr>
      <w:r>
        <w:rPr>
          <w:rFonts w:ascii="Courier New" w:cs="Courier New" w:eastAsia="Courier New" w:hAnsi="Courier New"/>
          <w:color w:val="2E4057"/>
          <w:sz w:val="18"/>
          <w:szCs w:val="18"/>
        </w:rPr>
        <w:t xml:space="preserve">    PROFILING --&gt; PROFILING : next competitor</w:t>
      </w:r>
    </w:p>
    <w:p>
      <w:pPr>
        <w:spacing w:after="0"/>
      </w:pPr>
      <w:r>
        <w:rPr>
          <w:rFonts w:ascii="Courier New" w:cs="Courier New" w:eastAsia="Courier New" w:hAnsi="Courier New"/>
          <w:color w:val="2E4057"/>
          <w:sz w:val="18"/>
          <w:szCs w:val="18"/>
        </w:rPr>
        <w:t xml:space="preserve">    PROFILING --&gt; ANALYZING : all competitors profiled</w:t>
      </w:r>
    </w:p>
    <w:p>
      <w:pPr>
        <w:spacing w:after="0"/>
      </w:pPr>
      <w:r>
        <w:rPr>
          <w:rFonts w:ascii="Courier New" w:cs="Courier New" w:eastAsia="Courier New" w:hAnsi="Courier New"/>
          <w:color w:val="2E4057"/>
          <w:sz w:val="18"/>
          <w:szCs w:val="18"/>
        </w:rPr>
        <w:t xml:space="preserve">    ANALYZING --&gt; OUTPUT_CHECK : synthesis complete</w:t>
      </w:r>
    </w:p>
    <w:p>
      <w:pPr>
        <w:spacing w:after="0"/>
      </w:pPr>
      <w:r>
        <w:rPr>
          <w:rFonts w:ascii="Courier New" w:cs="Courier New" w:eastAsia="Courier New" w:hAnsi="Courier New"/>
          <w:color w:val="2E4057"/>
          <w:sz w:val="18"/>
          <w:szCs w:val="18"/>
        </w:rPr>
        <w:t xml:space="preserve">    OUTPUT_CHECK --&gt; PERSISTING : L3 passed, persist results</w:t>
      </w:r>
    </w:p>
    <w:p>
      <w:pPr>
        <w:spacing w:after="0"/>
      </w:pPr>
      <w:r>
        <w:rPr>
          <w:rFonts w:ascii="Courier New" w:cs="Courier New" w:eastAsia="Courier New" w:hAnsi="Courier New"/>
          <w:color w:val="2E4057"/>
          <w:sz w:val="18"/>
          <w:szCs w:val="18"/>
        </w:rPr>
        <w:t xml:space="preserve">    OUTPUT_CHECK --&gt; ESCALATED : grounding/defamation fail</w:t>
      </w:r>
    </w:p>
    <w:p>
      <w:pPr>
        <w:spacing w:after="0"/>
      </w:pPr>
      <w:r>
        <w:rPr>
          <w:rFonts w:ascii="Courier New" w:cs="Courier New" w:eastAsia="Courier New" w:hAnsi="Courier New"/>
          <w:color w:val="2E4057"/>
          <w:sz w:val="18"/>
          <w:szCs w:val="18"/>
        </w:rPr>
        <w:t xml:space="preserve">    PERSISTING --&gt; COMPLETED : all artifacts stored</w:t>
      </w:r>
    </w:p>
    <w:p>
      <w:pPr>
        <w:spacing w:after="0"/>
      </w:pPr>
      <w:r>
        <w:rPr>
          <w:rFonts w:ascii="Courier New" w:cs="Courier New" w:eastAsia="Courier New" w:hAnsi="Courier New"/>
          <w:color w:val="2E4057"/>
          <w:sz w:val="18"/>
          <w:szCs w:val="18"/>
        </w:rPr>
        <w:t xml:space="preserve">    COMPLETED --&gt; [*]</w:t>
      </w:r>
    </w:p>
    <w:p>
      <w:pPr>
        <w:spacing w:after="0"/>
      </w:pPr>
      <w:r>
        <w:rPr>
          <w:rFonts w:ascii="Courier New" w:cs="Courier New" w:eastAsia="Courier New" w:hAnsi="Courier New"/>
          <w:color w:val="2E4057"/>
          <w:sz w:val="18"/>
          <w:szCs w:val="18"/>
        </w:rPr>
        <w:t xml:space="preserve">    FAILED --&gt; [*]</w:t>
      </w:r>
    </w:p>
    <w:p>
      <w:pPr>
        <w:spacing w:after="0"/>
      </w:pPr>
      <w:r>
        <w:rPr>
          <w:rFonts w:ascii="Courier New" w:cs="Courier New" w:eastAsia="Courier New" w:hAnsi="Courier New"/>
          <w:color w:val="2E4057"/>
          <w:sz w:val="18"/>
          <w:szCs w:val="18"/>
        </w:rPr>
        <w:t xml:space="preserve">    ESCALATED --&gt; COMPLETED : resolved</w:t>
      </w:r>
    </w:p>
    <w:p>
      <w:pPr>
        <w:spacing w:after="0"/>
      </w:pPr>
      <w:r>
        <w:rPr>
          <w:rFonts w:ascii="Courier New" w:cs="Courier New" w:eastAsia="Courier New" w:hAnsi="Courier New"/>
          <w:color w:val="2E4057"/>
          <w:sz w:val="18"/>
          <w:szCs w:val="18"/>
        </w:rPr>
        <w:t xml:space="preserve">    ESCALATED --&gt; FAILED : rejected</w:t>
      </w:r>
    </w:p>
    <w:p>
      <w:pPr>
        <w:spacing w:after="120"/>
      </w:pPr>
      <w:r>
        <w:rPr>
          <w:rFonts w:ascii="Arial" w:cs="Arial" w:eastAsia="Arial" w:hAnsi="Arial"/>
          <w:sz w:val="22"/>
          <w:szCs w:val="22"/>
        </w:rPr>
        <w:t xml:space="preserve"/>
      </w:r>
    </w:p>
    <w:p>
      <w:pPr>
        <w:pStyle w:val="Heading2"/>
      </w:pPr>
      <w:r>
        <w:t xml:space="preserve">7.5 Component Diagram</w:t>
      </w:r>
    </w:p>
    <w:p>
      <w:pPr>
        <w:spacing w:after="120"/>
      </w:pPr>
      <w:r>
        <w:rPr>
          <w:rFonts w:ascii="Arial" w:cs="Arial" w:eastAsia="Arial" w:hAnsi="Arial"/>
          <w:sz w:val="22"/>
          <w:szCs w:val="22"/>
        </w:rPr>
        <w:t xml:space="preserve">See Section 3 Architecture Diagram for the full component layout.</w:t>
      </w:r>
    </w:p>
    <w:p>
      <w:pPr>
        <w:spacing w:after="120"/>
      </w:pPr>
      <w:r>
        <w:rPr>
          <w:rFonts w:ascii="Arial" w:cs="Arial" w:eastAsia="Arial" w:hAnsi="Arial"/>
          <w:sz w:val="22"/>
          <w:szCs w:val="22"/>
        </w:rPr>
        <w:t xml:space="preserve"/>
      </w:r>
    </w:p>
    <w:p>
      <w:pPr>
        <w:pStyle w:val="Heading2"/>
      </w:pPr>
      <w:r>
        <w:t xml:space="preserve">7.6 Activity Diagram</w:t>
      </w:r>
    </w:p>
    <w:p>
      <w:pPr>
        <w:spacing w:after="0"/>
      </w:pPr>
      <w:r>
        <w:rPr>
          <w:rFonts w:ascii="Courier New" w:cs="Courier New" w:eastAsia="Courier New" w:hAnsi="Courier New"/>
          <w:color w:val="2E4057"/>
          <w:sz w:val="18"/>
          <w:szCs w:val="18"/>
        </w:rPr>
        <w:t xml:space="preserve">flowchart TD</w:t>
      </w:r>
    </w:p>
    <w:p>
      <w:pPr>
        <w:spacing w:after="0"/>
      </w:pPr>
      <w:r>
        <w:rPr>
          <w:rFonts w:ascii="Courier New" w:cs="Courier New" w:eastAsia="Courier New" w:hAnsi="Courier New"/>
          <w:color w:val="2E4057"/>
          <w:sz w:val="18"/>
          <w:szCs w:val="18"/>
        </w:rPr>
        <w:t xml:space="preserve">    A([POST /v1/execute or Kafka Command]) --&gt; B[Extract X-Tenant-ID]</w:t>
      </w:r>
    </w:p>
    <w:p>
      <w:pPr>
        <w:spacing w:after="0"/>
      </w:pPr>
      <w:r>
        <w:rPr>
          <w:rFonts w:ascii="Courier New" w:cs="Courier New" w:eastAsia="Courier New" w:hAnsi="Courier New"/>
          <w:color w:val="2E4057"/>
          <w:sz w:val="18"/>
          <w:szCs w:val="18"/>
        </w:rPr>
        <w:t xml:space="preserve">    B --&gt; C{L1: Input Guardrails}</w:t>
      </w:r>
    </w:p>
    <w:p>
      <w:pPr>
        <w:spacing w:after="0"/>
      </w:pPr>
      <w:r>
        <w:rPr>
          <w:rFonts w:ascii="Courier New" w:cs="Courier New" w:eastAsia="Courier New" w:hAnsi="Courier New"/>
          <w:color w:val="2E4057"/>
          <w:sz w:val="18"/>
          <w:szCs w:val="18"/>
        </w:rPr>
        <w:t xml:space="preserve">    C --&gt;|Injection/SSRF| D[Block + Log]</w:t>
      </w:r>
    </w:p>
    <w:p>
      <w:pPr>
        <w:spacing w:after="0"/>
      </w:pPr>
      <w:r>
        <w:rPr>
          <w:rFonts w:ascii="Courier New" w:cs="Courier New" w:eastAsia="Courier New" w:hAnsi="Courier New"/>
          <w:color w:val="2E4057"/>
          <w:sz w:val="18"/>
          <w:szCs w:val="18"/>
        </w:rPr>
        <w:t xml:space="preserve">    C --&gt;|Clean| E[Agent: Emit Plan + Extract MRA context from previous_outputs]</w:t>
      </w:r>
    </w:p>
    <w:p>
      <w:pPr>
        <w:spacing w:after="0"/>
      </w:pPr>
      <w:r>
        <w:rPr>
          <w:rFonts w:ascii="Courier New" w:cs="Courier New" w:eastAsia="Courier New" w:hAnsi="Courier New"/>
          <w:color w:val="2E4057"/>
          <w:sz w:val="18"/>
          <w:szCs w:val="18"/>
        </w:rPr>
        <w:t xml:space="preserve">    E --&gt; F{L2: Plan + Tool Guardrails}</w:t>
      </w:r>
    </w:p>
    <w:p>
      <w:pPr>
        <w:spacing w:after="0"/>
      </w:pPr>
      <w:r>
        <w:rPr>
          <w:rFonts w:ascii="Courier New" w:cs="Courier New" w:eastAsia="Courier New" w:hAnsi="Courier New"/>
          <w:color w:val="2E4057"/>
          <w:sz w:val="18"/>
          <w:szCs w:val="18"/>
        </w:rPr>
        <w:t xml:space="preserve">    F --&gt;|RBAC deny| G[Return 403]</w:t>
      </w:r>
    </w:p>
    <w:p>
      <w:pPr>
        <w:spacing w:after="0"/>
      </w:pPr>
      <w:r>
        <w:rPr>
          <w:rFonts w:ascii="Courier New" w:cs="Courier New" w:eastAsia="Courier New" w:hAnsi="Courier New"/>
          <w:color w:val="2E4057"/>
          <w:sz w:val="18"/>
          <w:szCs w:val="18"/>
        </w:rPr>
        <w:t xml:space="preserve">    F --&gt;|Pass| H[Phase 1: Competitor Discovery]</w:t>
      </w:r>
    </w:p>
    <w:p>
      <w:pPr>
        <w:spacing w:after="0"/>
      </w:pPr>
      <w:r>
        <w:rPr>
          <w:rFonts w:ascii="Courier New" w:cs="Courier New" w:eastAsia="Courier New" w:hAnsi="Courier New"/>
          <w:color w:val="2E4057"/>
          <w:sz w:val="18"/>
          <w:szCs w:val="18"/>
        </w:rPr>
        <w:t xml:space="preserve">    H --&gt; I[SKL-CIA-01: Search for competitors]</w:t>
      </w:r>
    </w:p>
    <w:p>
      <w:pPr>
        <w:spacing w:after="0"/>
      </w:pPr>
      <w:r>
        <w:rPr>
          <w:rFonts w:ascii="Courier New" w:cs="Courier New" w:eastAsia="Courier New" w:hAnsi="Courier New"/>
          <w:color w:val="2E4057"/>
          <w:sz w:val="18"/>
          <w:szCs w:val="18"/>
        </w:rPr>
        <w:t xml:space="preserve">    I --&gt; J[Load competitor_registry for change detection]</w:t>
      </w:r>
    </w:p>
    <w:p>
      <w:pPr>
        <w:spacing w:after="0"/>
      </w:pPr>
      <w:r>
        <w:rPr>
          <w:rFonts w:ascii="Courier New" w:cs="Courier New" w:eastAsia="Courier New" w:hAnsi="Courier New"/>
          <w:color w:val="2E4057"/>
          <w:sz w:val="18"/>
          <w:szCs w:val="18"/>
        </w:rPr>
        <w:t xml:space="preserve">    J --&gt; K{For each competitor max 20}</w:t>
      </w:r>
    </w:p>
    <w:p>
      <w:pPr>
        <w:spacing w:after="0"/>
      </w:pPr>
      <w:r>
        <w:rPr>
          <w:rFonts w:ascii="Courier New" w:cs="Courier New" w:eastAsia="Courier New" w:hAnsi="Courier New"/>
          <w:color w:val="2E4057"/>
          <w:sz w:val="18"/>
          <w:szCs w:val="18"/>
        </w:rPr>
        <w:t xml:space="preserve">    K --&gt; L[SKL-CIA-02: Website Profile]</w:t>
      </w:r>
    </w:p>
    <w:p>
      <w:pPr>
        <w:spacing w:after="0"/>
      </w:pPr>
      <w:r>
        <w:rPr>
          <w:rFonts w:ascii="Courier New" w:cs="Courier New" w:eastAsia="Courier New" w:hAnsi="Courier New"/>
          <w:color w:val="2E4057"/>
          <w:sz w:val="18"/>
          <w:szCs w:val="18"/>
        </w:rPr>
        <w:t xml:space="preserve">    K --&gt; M[SKL-CIA-03: Social Media]</w:t>
      </w:r>
    </w:p>
    <w:p>
      <w:pPr>
        <w:spacing w:after="0"/>
      </w:pPr>
      <w:r>
        <w:rPr>
          <w:rFonts w:ascii="Courier New" w:cs="Courier New" w:eastAsia="Courier New" w:hAnsi="Courier New"/>
          <w:color w:val="2E4057"/>
          <w:sz w:val="18"/>
          <w:szCs w:val="18"/>
        </w:rPr>
        <w:t xml:space="preserve">    K --&gt; N[SKL-CIA-04: Reviews]</w:t>
      </w:r>
    </w:p>
    <w:p>
      <w:pPr>
        <w:spacing w:after="0"/>
      </w:pPr>
      <w:r>
        <w:rPr>
          <w:rFonts w:ascii="Courier New" w:cs="Courier New" w:eastAsia="Courier New" w:hAnsi="Courier New"/>
          <w:color w:val="2E4057"/>
          <w:sz w:val="18"/>
          <w:szCs w:val="18"/>
        </w:rPr>
        <w:t xml:space="preserve">    K --&gt; O[SKL-CIA-05: Pricing]</w:t>
      </w:r>
    </w:p>
    <w:p>
      <w:pPr>
        <w:spacing w:after="0"/>
      </w:pPr>
      <w:r>
        <w:rPr>
          <w:rFonts w:ascii="Courier New" w:cs="Courier New" w:eastAsia="Courier New" w:hAnsi="Courier New"/>
          <w:color w:val="2E4057"/>
          <w:sz w:val="18"/>
          <w:szCs w:val="18"/>
        </w:rPr>
        <w:t xml:space="preserve">    K --&gt; P[SKL-CIA-06: Market Share]</w:t>
      </w:r>
    </w:p>
    <w:p>
      <w:pPr>
        <w:spacing w:after="0"/>
      </w:pPr>
      <w:r>
        <w:rPr>
          <w:rFonts w:ascii="Courier New" w:cs="Courier New" w:eastAsia="Courier New" w:hAnsi="Courier New"/>
          <w:color w:val="2E4057"/>
          <w:sz w:val="18"/>
          <w:szCs w:val="18"/>
        </w:rPr>
        <w:t xml:space="preserve">    L &amp; M &amp; N &amp; O &amp; P --&gt; Q[Phase 2: Analysis]</w:t>
      </w:r>
    </w:p>
    <w:p>
      <w:pPr>
        <w:spacing w:after="0"/>
      </w:pPr>
      <w:r>
        <w:rPr>
          <w:rFonts w:ascii="Courier New" w:cs="Courier New" w:eastAsia="Courier New" w:hAnsi="Courier New"/>
          <w:color w:val="2E4057"/>
          <w:sz w:val="18"/>
          <w:szCs w:val="18"/>
        </w:rPr>
        <w:t xml:space="preserve">    Q --&gt; R[SKL-CIA-08: SWOT per competitor]</w:t>
      </w:r>
    </w:p>
    <w:p>
      <w:pPr>
        <w:spacing w:after="0"/>
      </w:pPr>
      <w:r>
        <w:rPr>
          <w:rFonts w:ascii="Courier New" w:cs="Courier New" w:eastAsia="Courier New" w:hAnsi="Courier New"/>
          <w:color w:val="2E4057"/>
          <w:sz w:val="18"/>
          <w:szCs w:val="18"/>
        </w:rPr>
        <w:t xml:space="preserve">    R --&gt; S[SKL-CIA-09: Positioning Gap Analysis]</w:t>
      </w:r>
    </w:p>
    <w:p>
      <w:pPr>
        <w:spacing w:after="0"/>
      </w:pPr>
      <w:r>
        <w:rPr>
          <w:rFonts w:ascii="Courier New" w:cs="Courier New" w:eastAsia="Courier New" w:hAnsi="Courier New"/>
          <w:color w:val="2E4057"/>
          <w:sz w:val="18"/>
          <w:szCs w:val="18"/>
        </w:rPr>
        <w:t xml:space="preserve">    S --&gt; T[SKL-CIA-10: Benchmarking Synthesis]</w:t>
      </w:r>
    </w:p>
    <w:p>
      <w:pPr>
        <w:spacing w:after="0"/>
      </w:pPr>
      <w:r>
        <w:rPr>
          <w:rFonts w:ascii="Courier New" w:cs="Courier New" w:eastAsia="Courier New" w:hAnsi="Courier New"/>
          <w:color w:val="2E4057"/>
          <w:sz w:val="18"/>
          <w:szCs w:val="18"/>
        </w:rPr>
        <w:t xml:space="preserve">    T --&gt; U{L3: Output Guardrails}</w:t>
      </w:r>
    </w:p>
    <w:p>
      <w:pPr>
        <w:spacing w:after="0"/>
      </w:pPr>
      <w:r>
        <w:rPr>
          <w:rFonts w:ascii="Courier New" w:cs="Courier New" w:eastAsia="Courier New" w:hAnsi="Courier New"/>
          <w:color w:val="2E4057"/>
          <w:sz w:val="18"/>
          <w:szCs w:val="18"/>
        </w:rPr>
        <w:t xml:space="preserve">    U --&gt;|Defamation/Grounding fail| V[Escalate]</w:t>
      </w:r>
    </w:p>
    <w:p>
      <w:pPr>
        <w:spacing w:after="0"/>
      </w:pPr>
      <w:r>
        <w:rPr>
          <w:rFonts w:ascii="Courier New" w:cs="Courier New" w:eastAsia="Courier New" w:hAnsi="Courier New"/>
          <w:color w:val="2E4057"/>
          <w:sz w:val="18"/>
          <w:szCs w:val="18"/>
        </w:rPr>
        <w:t xml:space="preserve">    U --&gt;|Pass| W[SKL-CIA-11: Persist + Update Registry]</w:t>
      </w:r>
    </w:p>
    <w:p>
      <w:pPr>
        <w:spacing w:after="0"/>
      </w:pPr>
      <w:r>
        <w:rPr>
          <w:rFonts w:ascii="Courier New" w:cs="Courier New" w:eastAsia="Courier New" w:hAnsi="Courier New"/>
          <w:color w:val="2E4057"/>
          <w:sz w:val="18"/>
          <w:szCs w:val="18"/>
        </w:rPr>
        <w:t xml:space="preserve">    W --&gt; X([Return ExecuteResponse])</w:t>
      </w:r>
    </w:p>
    <w:p>
      <w:pPr>
        <w:spacing w:after="0"/>
      </w:pPr>
      <w:r>
        <w:rPr>
          <w:rFonts w:ascii="Courier New" w:cs="Courier New" w:eastAsia="Courier New" w:hAnsi="Courier New"/>
          <w:color w:val="2E4057"/>
          <w:sz w:val="18"/>
          <w:szCs w:val="18"/>
        </w:rPr>
        <w:t xml:space="preserve">    X --&gt; Y[Log EVT-009 + EVT-011]</w:t>
      </w:r>
    </w:p>
    <w:p>
      <w:r>
        <w:br w:type="page"/>
      </w:r>
    </w:p>
    <w:p>
      <w:pPr>
        <w:pStyle w:val="Heading1"/>
      </w:pPr>
      <w:r>
        <w:t xml:space="preserve">8. Event Log Catalog</w:t>
      </w:r>
    </w:p>
    <w:p>
      <w:pPr>
        <w:spacing w:after="120"/>
      </w:pPr>
      <w:r>
        <w:rPr>
          <w:rFonts w:ascii="Arial" w:cs="Arial" w:eastAsia="Arial" w:hAnsi="Arial"/>
          <w:sz w:val="22"/>
          <w:szCs w:val="22"/>
        </w:rPr>
        <w:t xml:space="preserve">All events emitted to Kafka topic agent.events.&lt;tenant_id&gt; and OpenTelemetry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 on /v1/execute or Kafka command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Raw input ingested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 rule fired (with rule_id)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block emitted with competitor list and skill sequence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agent.tool.called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invocation starts (with skill_id, competitor_slug)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agent.tool.completed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invocation ends (with duration_ms)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error (with retry_count, error_type)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Layer 3 rule fired (including defamation_guard, trade_secret_shield)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agent.response.sent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response delivered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agent.session.escalated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Escalation triggered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ends (with total_duration_ms, competitors_analyzed)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circuit_breaker.opened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circuit tripped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memory.compression.applied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memory compressed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rbac.decision</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check result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competitor.registry.updated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profile upserted in registry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competitor.change.detected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profile differs from last snapshot (triggers downstream alerts)</w:t>
            </w:r>
          </w:p>
        </w:tc>
      </w:tr>
    </w:tbl>
    <w:p>
      <w:pPr>
        <w:spacing w:after="120"/>
      </w:pPr>
      <w:r>
        <w:rPr>
          <w:rFonts w:ascii="Arial" w:cs="Arial" w:eastAsia="Arial" w:hAnsi="Arial"/>
          <w:sz w:val="22"/>
          <w:szCs w:val="22"/>
        </w:rPr>
        <w:t xml:space="preserve"/>
      </w:r>
    </w:p>
    <w:p>
      <w:pPr>
        <w:pStyle w:val="Heading2"/>
      </w:pPr>
      <w:r>
        <w:t xml:space="preserve">8.1 Log Entry Schema</w:t>
      </w:r>
    </w:p>
    <w:p>
      <w:pPr>
        <w:spacing w:after="120"/>
      </w:pPr>
      <w:r>
        <w:rPr>
          <w:rFonts w:ascii="Arial" w:cs="Arial" w:eastAsia="Arial" w:hAnsi="Arial"/>
          <w:sz w:val="22"/>
          <w:szCs w:val="22"/>
        </w:rPr>
        <w:t xml:space="preserve">Identical to MRA log schema (Section 8.1 of DD-WF01-AGT01-MRA-v1.0), with additional payload fields:</w:t>
      </w:r>
    </w:p>
    <w:p>
      <w:pPr>
        <w:pStyle w:val="ListParagraph"/>
        <w:numPr>
          <w:ilvl w:val="0"/>
          <w:numId w:val="2"/>
        </w:numPr>
        <w:spacing w:after="60"/>
      </w:pPr>
      <w:r>
        <w:rPr>
          <w:rFonts w:ascii="Arial" w:cs="Arial" w:eastAsia="Arial" w:hAnsi="Arial"/>
          <w:sz w:val="22"/>
          <w:szCs w:val="22"/>
        </w:rPr>
        <w:t xml:space="preserve">competitor_slug: str — which competitor this event relates to</w:t>
      </w:r>
    </w:p>
    <w:p>
      <w:pPr>
        <w:pStyle w:val="ListParagraph"/>
        <w:numPr>
          <w:ilvl w:val="0"/>
          <w:numId w:val="2"/>
        </w:numPr>
        <w:spacing w:after="60"/>
      </w:pPr>
      <w:r>
        <w:rPr>
          <w:rFonts w:ascii="Arial" w:cs="Arial" w:eastAsia="Arial" w:hAnsi="Arial"/>
          <w:sz w:val="22"/>
          <w:szCs w:val="22"/>
        </w:rPr>
        <w:t xml:space="preserve">phase: str (discovery | profiling | analysis | persistence) — which execution phase</w:t>
      </w:r>
    </w:p>
    <w:p>
      <w:pPr>
        <w:pStyle w:val="ListParagraph"/>
        <w:numPr>
          <w:ilvl w:val="0"/>
          <w:numId w:val="2"/>
        </w:numPr>
        <w:spacing w:after="60"/>
      </w:pPr>
      <w:r>
        <w:rPr>
          <w:rFonts w:ascii="Arial" w:cs="Arial" w:eastAsia="Arial" w:hAnsi="Arial"/>
          <w:sz w:val="22"/>
          <w:szCs w:val="22"/>
        </w:rPr>
        <w:t xml:space="preserve">competitors_analyzed: int — total competitor count at session end</w:t>
      </w:r>
    </w:p>
    <w:p>
      <w:r>
        <w:br w:type="page"/>
      </w:r>
    </w:p>
    <w:p>
      <w:pPr>
        <w:pStyle w:val="Heading1"/>
      </w:pPr>
      <w:r>
        <w:t xml:space="preserve">9. Kafka Topic &amp; Schema Catalog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000"/>
        <w:gridCol w:w="1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Pattern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agent.events.&lt;tenant_id&gt;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structured log events for CIA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agent.commands.competitor-intel-agent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 (on-demand + scheduled scan triggers)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agent.results.competitor-intel-agent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competitive analysis results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queue (shared across agents)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agent.dlq.competitor-intel-agent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Dead Letter Queue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agent-trace-topic</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ThoughtTrace UI events (shared, existing)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competitor.change.events.&lt;tenant_id&gt;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change detection alerts for downstream consumption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memory.eviction.events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Memory eviction signals (shared)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days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bl>
    <w:p>
      <w:pPr>
        <w:spacing w:after="120"/>
      </w:pPr>
      <w:r>
        <w:rPr>
          <w:rFonts w:ascii="Arial" w:cs="Arial" w:eastAsia="Arial" w:hAnsi="Arial"/>
          <w:sz w:val="22"/>
          <w:szCs w:val="22"/>
        </w:rPr>
        <w:t xml:space="preserve"/>
      </w:r>
    </w:p>
    <w:p>
      <w:pPr>
        <w:pStyle w:val="Heading2"/>
      </w:pPr>
      <w:r>
        <w:t xml:space="preserve">9.1 Scheduled Scan Command Schema</w:t>
      </w:r>
    </w:p>
    <w:p>
      <w:pPr>
        <w:spacing w:after="120"/>
      </w:pPr>
      <w:r>
        <w:rPr>
          <w:rFonts w:ascii="Arial" w:cs="Arial" w:eastAsia="Arial" w:hAnsi="Arial"/>
          <w:sz w:val="22"/>
          <w:szCs w:val="22"/>
        </w:rPr>
        <w:t xml:space="preserve">The CIA uniquely supports a Kafka consumer for scheduled competitive scans. The command message schema:</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"command_id": "uuid",</w:t>
      </w:r>
    </w:p>
    <w:p>
      <w:pPr>
        <w:spacing w:after="0"/>
      </w:pPr>
      <w:r>
        <w:rPr>
          <w:rFonts w:ascii="Courier New" w:cs="Courier New" w:eastAsia="Courier New" w:hAnsi="Courier New"/>
          <w:color w:val="2E4057"/>
          <w:sz w:val="18"/>
          <w:szCs w:val="18"/>
        </w:rPr>
        <w:t xml:space="preserve">  "command_type": "scheduled_competitive_scan",</w:t>
      </w:r>
    </w:p>
    <w:p>
      <w:pPr>
        <w:spacing w:after="0"/>
      </w:pPr>
      <w:r>
        <w:rPr>
          <w:rFonts w:ascii="Courier New" w:cs="Courier New" w:eastAsia="Courier New" w:hAnsi="Courier New"/>
          <w:color w:val="2E4057"/>
          <w:sz w:val="18"/>
          <w:szCs w:val="18"/>
        </w:rPr>
        <w:t xml:space="preserve">  "tenant_id": "uuid",</w:t>
      </w:r>
    </w:p>
    <w:p>
      <w:pPr>
        <w:spacing w:after="0"/>
      </w:pPr>
      <w:r>
        <w:rPr>
          <w:rFonts w:ascii="Courier New" w:cs="Courier New" w:eastAsia="Courier New" w:hAnsi="Courier New"/>
          <w:color w:val="2E4057"/>
          <w:sz w:val="18"/>
          <w:szCs w:val="18"/>
        </w:rPr>
        <w:t xml:space="preserve">  "agent_id": "competitor-intel-agent",</w:t>
      </w:r>
    </w:p>
    <w:p>
      <w:pPr>
        <w:spacing w:after="0"/>
      </w:pPr>
      <w:r>
        <w:rPr>
          <w:rFonts w:ascii="Courier New" w:cs="Courier New" w:eastAsia="Courier New" w:hAnsi="Courier New"/>
          <w:color w:val="2E4057"/>
          <w:sz w:val="18"/>
          <w:szCs w:val="18"/>
        </w:rPr>
        <w:t xml:space="preserve">  "schedule_id": "uuid",</w:t>
      </w:r>
    </w:p>
    <w:p>
      <w:pPr>
        <w:spacing w:after="0"/>
      </w:pPr>
      <w:r>
        <w:rPr>
          <w:rFonts w:ascii="Courier New" w:cs="Courier New" w:eastAsia="Courier New" w:hAnsi="Courier New"/>
          <w:color w:val="2E4057"/>
          <w:sz w:val="18"/>
          <w:szCs w:val="18"/>
        </w:rPr>
        <w:t xml:space="preserve">  "payload": {</w:t>
      </w:r>
    </w:p>
    <w:p>
      <w:pPr>
        <w:spacing w:after="0"/>
      </w:pPr>
      <w:r>
        <w:rPr>
          <w:rFonts w:ascii="Courier New" w:cs="Courier New" w:eastAsia="Courier New" w:hAnsi="Courier New"/>
          <w:color w:val="2E4057"/>
          <w:sz w:val="18"/>
          <w:szCs w:val="18"/>
        </w:rPr>
        <w:t xml:space="preserve">    "scan_type": "full | incremental",</w:t>
      </w:r>
    </w:p>
    <w:p>
      <w:pPr>
        <w:spacing w:after="0"/>
      </w:pPr>
      <w:r>
        <w:rPr>
          <w:rFonts w:ascii="Courier New" w:cs="Courier New" w:eastAsia="Courier New" w:hAnsi="Courier New"/>
          <w:color w:val="2E4057"/>
          <w:sz w:val="18"/>
          <w:szCs w:val="18"/>
        </w:rPr>
        <w:t xml:space="preserve">    "competitor_slugs": ["optional", "list", "for", "targeted"],</w:t>
      </w:r>
    </w:p>
    <w:p>
      <w:pPr>
        <w:spacing w:after="0"/>
      </w:pPr>
      <w:r>
        <w:rPr>
          <w:rFonts w:ascii="Courier New" w:cs="Courier New" w:eastAsia="Courier New" w:hAnsi="Courier New"/>
          <w:color w:val="2E4057"/>
          <w:sz w:val="18"/>
          <w:szCs w:val="18"/>
        </w:rPr>
        <w:t xml:space="preserve">    "industry": "str",</w:t>
      </w:r>
    </w:p>
    <w:p>
      <w:pPr>
        <w:spacing w:after="0"/>
      </w:pPr>
      <w:r>
        <w:rPr>
          <w:rFonts w:ascii="Courier New" w:cs="Courier New" w:eastAsia="Courier New" w:hAnsi="Courier New"/>
          <w:color w:val="2E4057"/>
          <w:sz w:val="18"/>
          <w:szCs w:val="18"/>
        </w:rPr>
        <w:t xml:space="preserve">    "geography": "str"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"idempotency_key": "schedule:&lt;schedule_id&gt;:&lt;date&gt;",</w:t>
      </w:r>
    </w:p>
    <w:p>
      <w:pPr>
        <w:spacing w:after="0"/>
      </w:pPr>
      <w:r>
        <w:rPr>
          <w:rFonts w:ascii="Courier New" w:cs="Courier New" w:eastAsia="Courier New" w:hAnsi="Courier New"/>
          <w:color w:val="2E4057"/>
          <w:sz w:val="18"/>
          <w:szCs w:val="18"/>
        </w:rPr>
        <w:t xml:space="preserve">  "timestamp": "ISO-8601"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9.2 Competitor Change Event Schema</w:t>
      </w:r>
    </w:p>
    <w:p>
      <w:pPr>
        <w:spacing w:after="120"/>
      </w:pPr>
      <w:r>
        <w:rPr>
          <w:rFonts w:ascii="Arial" w:cs="Arial" w:eastAsia="Arial" w:hAnsi="Arial"/>
          <w:sz w:val="22"/>
          <w:szCs w:val="22"/>
        </w:rPr>
        <w:t xml:space="preserve">Emitted when SKL-CIA-11 detects profile differences from the last snapshot:</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"event_type": "competitor.change.detected",</w:t>
      </w:r>
    </w:p>
    <w:p>
      <w:pPr>
        <w:spacing w:after="0"/>
      </w:pPr>
      <w:r>
        <w:rPr>
          <w:rFonts w:ascii="Courier New" w:cs="Courier New" w:eastAsia="Courier New" w:hAnsi="Courier New"/>
          <w:color w:val="2E4057"/>
          <w:sz w:val="18"/>
          <w:szCs w:val="18"/>
        </w:rPr>
        <w:t xml:space="preserve">  "tenant_id": "uuid",</w:t>
      </w:r>
    </w:p>
    <w:p>
      <w:pPr>
        <w:spacing w:after="0"/>
      </w:pPr>
      <w:r>
        <w:rPr>
          <w:rFonts w:ascii="Courier New" w:cs="Courier New" w:eastAsia="Courier New" w:hAnsi="Courier New"/>
          <w:color w:val="2E4057"/>
          <w:sz w:val="18"/>
          <w:szCs w:val="18"/>
        </w:rPr>
        <w:t xml:space="preserve">  "competitor_slug": "acme-corp",</w:t>
      </w:r>
    </w:p>
    <w:p>
      <w:pPr>
        <w:spacing w:after="0"/>
      </w:pPr>
      <w:r>
        <w:rPr>
          <w:rFonts w:ascii="Courier New" w:cs="Courier New" w:eastAsia="Courier New" w:hAnsi="Courier New"/>
          <w:color w:val="2E4057"/>
          <w:sz w:val="18"/>
          <w:szCs w:val="18"/>
        </w:rPr>
        <w:t xml:space="preserve">  "change_dimensions": ["pricing", "messaging"],</w:t>
      </w:r>
    </w:p>
    <w:p>
      <w:pPr>
        <w:spacing w:after="0"/>
      </w:pPr>
      <w:r>
        <w:rPr>
          <w:rFonts w:ascii="Courier New" w:cs="Courier New" w:eastAsia="Courier New" w:hAnsi="Courier New"/>
          <w:color w:val="2E4057"/>
          <w:sz w:val="18"/>
          <w:szCs w:val="18"/>
        </w:rPr>
        <w:t xml:space="preserve">  "change_summary": "Pricing increased 15%; new enterprise tier added",</w:t>
      </w:r>
    </w:p>
    <w:p>
      <w:pPr>
        <w:spacing w:after="0"/>
      </w:pPr>
      <w:r>
        <w:rPr>
          <w:rFonts w:ascii="Courier New" w:cs="Courier New" w:eastAsia="Courier New" w:hAnsi="Courier New"/>
          <w:color w:val="2E4057"/>
          <w:sz w:val="18"/>
          <w:szCs w:val="18"/>
        </w:rPr>
        <w:t xml:space="preserve">  "previous_snapshot_date": "ISO-8601",</w:t>
      </w:r>
    </w:p>
    <w:p>
      <w:pPr>
        <w:spacing w:after="0"/>
      </w:pPr>
      <w:r>
        <w:rPr>
          <w:rFonts w:ascii="Courier New" w:cs="Courier New" w:eastAsia="Courier New" w:hAnsi="Courier New"/>
          <w:color w:val="2E4057"/>
          <w:sz w:val="18"/>
          <w:szCs w:val="18"/>
        </w:rPr>
        <w:t xml:space="preserve">  "current_snapshot_date": "ISO-8601",</w:t>
      </w:r>
    </w:p>
    <w:p>
      <w:pPr>
        <w:spacing w:after="0"/>
      </w:pPr>
      <w:r>
        <w:rPr>
          <w:rFonts w:ascii="Courier New" w:cs="Courier New" w:eastAsia="Courier New" w:hAnsi="Courier New"/>
          <w:color w:val="2E4057"/>
          <w:sz w:val="18"/>
          <w:szCs w:val="18"/>
        </w:rPr>
        <w:t xml:space="preserve">  "severity": "MEDIUM",</w:t>
      </w:r>
    </w:p>
    <w:p>
      <w:pPr>
        <w:spacing w:after="0"/>
      </w:pPr>
      <w:r>
        <w:rPr>
          <w:rFonts w:ascii="Courier New" w:cs="Courier New" w:eastAsia="Courier New" w:hAnsi="Courier New"/>
          <w:color w:val="2E4057"/>
          <w:sz w:val="18"/>
          <w:szCs w:val="18"/>
        </w:rPr>
        <w:t xml:space="preserve">  "timestamp": "ISO-8601"</w:t>
      </w:r>
    </w:p>
    <w:p>
      <w:pPr>
        <w:spacing w:after="0"/>
      </w:pPr>
      <w:r>
        <w:rPr>
          <w:rFonts w:ascii="Courier New" w:cs="Courier New" w:eastAsia="Courier New" w:hAnsi="Courier New"/>
          <w:color w:val="2E4057"/>
          <w:sz w:val="18"/>
          <w:szCs w:val="18"/>
        </w:rPr>
        <w:t xml:space="preserve">}</w:t>
      </w:r>
    </w:p>
    <w:p>
      <w:r>
        <w:br w:type="page"/>
      </w:r>
    </w:p>
    <w:p>
      <w:pPr>
        <w:pStyle w:val="Heading1"/>
      </w:pPr>
      <w:r>
        <w:t xml:space="preserve">10. Redis Key &amp; Schema Catalog</w:t>
      </w:r>
    </w:p>
    <w:p>
      <w:pPr>
        <w:spacing w:after="120"/>
      </w:pPr>
      <w:r>
        <w:rPr>
          <w:rFonts w:ascii="Arial" w:cs="Arial" w:eastAsia="Arial" w:hAnsi="Arial"/>
          <w:sz w:val="22"/>
          <w:szCs w:val="22"/>
        </w:rPr>
        <w:t xml:space="preserve">All keys include tenant_id for isolation. Key prefix: cia (following mra: and discovery: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00"/>
        <w:gridCol w:w="49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cia:&lt;tid&gt;:session:&lt;sid&gt;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status, plan, current_skill, competitor_count, token_count, phase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cia:&lt;tid&gt;:memory:working:&lt;sid&gt;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Working memory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cia:&lt;tid&gt;:memory:summary:&lt;sid&gt;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Compressed session summary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cia:&lt;tid&gt;:cache:&lt;hash&gt;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result cache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cia:&lt;tid&gt;:page:&lt;hash&gt;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Cleaned page cache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cia:&lt;tid&gt;:idempotency:&lt;key&gt;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Processed operation dedup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cia:&lt;tid&gt;:circuit:&lt;dep&gt;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 breaker state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cia:&lt;tid&gt;:ratelimit:&lt;uid&gt;:&lt;w&gt;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Per-user rate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cia:&lt;tid&gt;:registry:competitors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Master competitor list (persistent); backed by PostgreSQL competitor_profiles table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cia:&lt;tid&gt;:registry:last_scan:&lt;slug&gt;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scan timestamp; backed by PostgreSQL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cia:&lt;tid&gt;:registry:snapshot:&lt;slug&gt;:&lt;date&gt;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Point-in-time snapshot; backed by PostgreSQL competitor_snapshots table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Tenant-level config (shared, from Tenant model)</w:t>
            </w:r>
          </w:p>
        </w:tc>
      </w:tr>
    </w:tbl>
    <w:p>
      <w:pPr>
        <w:spacing w:after="120"/>
      </w:pPr>
      <w:r>
        <w:rPr>
          <w:rFonts w:ascii="Arial" w:cs="Arial" w:eastAsia="Arial" w:hAnsi="Arial"/>
          <w:sz w:val="22"/>
          <w:szCs w:val="22"/>
        </w:rPr>
        <w:t xml:space="preserve"/>
      </w:r>
    </w:p>
    <w:p>
      <w:pPr>
        <w:pStyle w:val="Heading2"/>
      </w:pPr>
      <w:r>
        <w:t xml:space="preserve">10.1 Competitor Registry Hash Schema</w:t>
      </w:r>
    </w:p>
    <w:p>
      <w:pPr>
        <w:spacing w:after="120"/>
      </w:pPr>
      <w:r>
        <w:rPr>
          <w:rFonts w:ascii="Arial" w:cs="Arial" w:eastAsia="Arial" w:hAnsi="Arial"/>
          <w:sz w:val="22"/>
          <w:szCs w:val="22"/>
        </w:rPr>
        <w:t xml:space="preserve">Each field in cia:&lt;tid&gt;:registry:competitors is a competitor_slug key with JSON value: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"slug": "acme-corp",</w:t>
      </w:r>
    </w:p>
    <w:p>
      <w:pPr>
        <w:spacing w:after="0"/>
      </w:pPr>
      <w:r>
        <w:rPr>
          <w:rFonts w:ascii="Courier New" w:cs="Courier New" w:eastAsia="Courier New" w:hAnsi="Courier New"/>
          <w:color w:val="2E4057"/>
          <w:sz w:val="18"/>
          <w:szCs w:val="18"/>
        </w:rPr>
        <w:t xml:space="preserve">  "name": "Acme Corporation",</w:t>
      </w:r>
    </w:p>
    <w:p>
      <w:pPr>
        <w:spacing w:after="0"/>
      </w:pPr>
      <w:r>
        <w:rPr>
          <w:rFonts w:ascii="Courier New" w:cs="Courier New" w:eastAsia="Courier New" w:hAnsi="Courier New"/>
          <w:color w:val="2E4057"/>
          <w:sz w:val="18"/>
          <w:szCs w:val="18"/>
        </w:rPr>
        <w:t xml:space="preserve">  "website": "https://acme.com",</w:t>
      </w:r>
    </w:p>
    <w:p>
      <w:pPr>
        <w:spacing w:after="0"/>
      </w:pPr>
      <w:r>
        <w:rPr>
          <w:rFonts w:ascii="Courier New" w:cs="Courier New" w:eastAsia="Courier New" w:hAnsi="Courier New"/>
          <w:color w:val="2E4057"/>
          <w:sz w:val="18"/>
          <w:szCs w:val="18"/>
        </w:rPr>
        <w:t xml:space="preserve">  "type": "direct | indirect",</w:t>
      </w:r>
    </w:p>
    <w:p>
      <w:pPr>
        <w:spacing w:after="0"/>
      </w:pPr>
      <w:r>
        <w:rPr>
          <w:rFonts w:ascii="Courier New" w:cs="Courier New" w:eastAsia="Courier New" w:hAnsi="Courier New"/>
          <w:color w:val="2E4057"/>
          <w:sz w:val="18"/>
          <w:szCs w:val="18"/>
        </w:rPr>
        <w:t xml:space="preserve">  "discovered_at": "ISO-8601",</w:t>
      </w:r>
    </w:p>
    <w:p>
      <w:pPr>
        <w:spacing w:after="0"/>
      </w:pPr>
      <w:r>
        <w:rPr>
          <w:rFonts w:ascii="Courier New" w:cs="Courier New" w:eastAsia="Courier New" w:hAnsi="Courier New"/>
          <w:color w:val="2E4057"/>
          <w:sz w:val="18"/>
          <w:szCs w:val="18"/>
        </w:rPr>
        <w:t xml:space="preserve">  "last_profiled_at": "ISO-8601",</w:t>
      </w:r>
    </w:p>
    <w:p>
      <w:pPr>
        <w:spacing w:after="0"/>
      </w:pPr>
      <w:r>
        <w:rPr>
          <w:rFonts w:ascii="Courier New" w:cs="Courier New" w:eastAsia="Courier New" w:hAnsi="Courier New"/>
          <w:color w:val="2E4057"/>
          <w:sz w:val="18"/>
          <w:szCs w:val="18"/>
        </w:rPr>
        <w:t xml:space="preserve">  "profile_version": 3,</w:t>
      </w:r>
    </w:p>
    <w:p>
      <w:pPr>
        <w:spacing w:after="0"/>
      </w:pPr>
      <w:r>
        <w:rPr>
          <w:rFonts w:ascii="Courier New" w:cs="Courier New" w:eastAsia="Courier New" w:hAnsi="Courier New"/>
          <w:color w:val="2E4057"/>
          <w:sz w:val="18"/>
          <w:szCs w:val="18"/>
        </w:rPr>
        <w:t xml:space="preserve">  "social_handles": { "linkedin": "acme", "twitter": "@acme" },</w:t>
      </w:r>
    </w:p>
    <w:p>
      <w:pPr>
        <w:spacing w:after="0"/>
      </w:pPr>
      <w:r>
        <w:rPr>
          <w:rFonts w:ascii="Courier New" w:cs="Courier New" w:eastAsia="Courier New" w:hAnsi="Courier New"/>
          <w:color w:val="2E4057"/>
          <w:sz w:val="18"/>
          <w:szCs w:val="18"/>
        </w:rPr>
        <w:t xml:space="preserve">  "pricing_model": "per-seat",</w:t>
      </w:r>
    </w:p>
    <w:p>
      <w:pPr>
        <w:spacing w:after="0"/>
      </w:pPr>
      <w:r>
        <w:rPr>
          <w:rFonts w:ascii="Courier New" w:cs="Courier New" w:eastAsia="Courier New" w:hAnsi="Courier New"/>
          <w:color w:val="2E4057"/>
          <w:sz w:val="18"/>
          <w:szCs w:val="18"/>
        </w:rPr>
        <w:t xml:space="preserve">  "estimated_market_share_pct": 12.5,</w:t>
      </w:r>
    </w:p>
    <w:p>
      <w:pPr>
        <w:spacing w:after="0"/>
      </w:pPr>
      <w:r>
        <w:rPr>
          <w:rFonts w:ascii="Courier New" w:cs="Courier New" w:eastAsia="Courier New" w:hAnsi="Courier New"/>
          <w:color w:val="2E4057"/>
          <w:sz w:val="18"/>
          <w:szCs w:val="18"/>
        </w:rPr>
        <w:t xml:space="preserve">  "avg_review_rating": 4.2,</w:t>
      </w:r>
    </w:p>
    <w:p>
      <w:pPr>
        <w:spacing w:after="0"/>
      </w:pPr>
      <w:r>
        <w:rPr>
          <w:rFonts w:ascii="Courier New" w:cs="Courier New" w:eastAsia="Courier New" w:hAnsi="Courier New"/>
          <w:color w:val="2E4057"/>
          <w:sz w:val="18"/>
          <w:szCs w:val="18"/>
        </w:rPr>
        <w:t xml:space="preserve">  "employee_count_range": "100-500"</w:t>
      </w:r>
    </w:p>
    <w:p>
      <w:pPr>
        <w:spacing w:after="0"/>
      </w:pPr>
      <w:r>
        <w:rPr>
          <w:rFonts w:ascii="Courier New" w:cs="Courier New" w:eastAsia="Courier New" w:hAnsi="Courier New"/>
          <w:color w:val="2E4057"/>
          <w:sz w:val="18"/>
          <w:szCs w:val="18"/>
        </w:rPr>
        <w:t xml:space="preserve">}</w:t>
      </w:r>
    </w:p>
    <w:p>
      <w:r>
        <w:br w:type="page"/>
      </w:r>
    </w:p>
    <w:p>
      <w:pPr>
        <w:pStyle w:val="Heading1"/>
      </w:pPr>
      <w:r>
        <w:t xml:space="preserve">11. RBAC Permission Matrix</w:t>
      </w:r>
    </w:p>
    <w:p>
      <w:pPr>
        <w:spacing w:after="120"/>
      </w:pPr>
      <w:r>
        <w:rPr>
          <w:rFonts w:ascii="Arial" w:cs="Arial" w:eastAsia="Arial" w:hAnsi="Arial"/>
          <w:sz w:val="22"/>
          <w:szCs w:val="22"/>
        </w:rPr>
        <w:t xml:space="preserve">Aligned with the existing Membership.Role enum (owner, admin, editor, viewer) from the Prevision_WS tenants app.</w:t>
      </w:r>
    </w:p>
    <w:p>
      <w:pPr>
        <w:spacing w:after="120"/>
      </w:pPr>
      <w:r>
        <w:rPr>
          <w:rFonts w:ascii="Arial" w:cs="Arial" w:eastAsia="Arial" w:hAnsi="Arial"/>
          <w:sz w:val="22"/>
          <w:szCs w:val="22"/>
        </w:rPr>
        <w:t xml:space="preserve"/>
      </w:r>
    </w:p>
    <w:p>
      <w:pPr>
        <w:pStyle w:val="Heading2"/>
      </w:pPr>
      <w:r>
        <w:t xml:space="preserve">11.1 Role Hierarchy</w:t>
      </w:r>
    </w:p>
    <w:p>
      <w:pPr>
        <w:spacing w:after="0"/>
      </w:pPr>
      <w:r>
        <w:rPr>
          <w:rFonts w:ascii="Courier New" w:cs="Courier New" w:eastAsia="Courier New" w:hAnsi="Courier New"/>
          <w:color w:val="2E4057"/>
          <w:sz w:val="18"/>
          <w:szCs w:val="18"/>
        </w:rPr>
        <w:t xml:space="preserve">OWNER └─ ADMIN └─ EDITOR └─ VIEWER</w:t>
      </w:r>
    </w:p>
    <w:p>
      <w:pPr>
        <w:spacing w:after="120"/>
      </w:pPr>
      <w:r>
        <w:rPr>
          <w:rFonts w:ascii="Arial" w:cs="Arial" w:eastAsia="Arial" w:hAnsi="Arial"/>
          <w:sz w:val="22"/>
          <w:szCs w:val="22"/>
        </w:rPr>
        <w:t xml:space="preserve"/>
      </w:r>
    </w:p>
    <w:p>
      <w:pPr>
        <w:pStyle w:val="Heading2"/>
      </w:pPr>
      <w:r>
        <w:t xml:space="preserve">11.2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800"/>
        <w:gridCol w:w="800"/>
        <w:gridCol w:w="900"/>
        <w:gridCol w:w="900"/>
        <w:gridCol w:w="3260"/>
      </w:tblGrid>
      <w:t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Name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Discovery Search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search</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SKL-CIA-02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Website Profiler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 scrape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Media Analyzer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scrape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SKL-CIA-04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Review Aggregator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 scrape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Extractor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scrape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SKL-CIA-06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 Share Estimator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 sensitive estimates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 Context Retrieval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SKL-CIA-08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SWOT Generator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token cost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Gap Analyzer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cost</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SKL-CIA-10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Benchmarking Synthesizer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token cost; final report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SKL-CIA-11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Persister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GCS + RAG + registry</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SKL-CIA-12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 valve</w:t>
            </w:r>
          </w:p>
        </w:tc>
      </w:tr>
    </w:tbl>
    <w:p>
      <w:pPr>
        <w:spacing w:after="120"/>
      </w:pPr>
      <w:r>
        <w:rPr>
          <w:rFonts w:ascii="Arial" w:cs="Arial" w:eastAsia="Arial" w:hAnsi="Arial"/>
          <w:sz w:val="22"/>
          <w:szCs w:val="22"/>
        </w:rPr>
        <w:t xml:space="preserve"/>
      </w:r>
    </w:p>
    <w:p>
      <w:pPr>
        <w:pStyle w:val="Heading2"/>
      </w:pPr>
      <w:r>
        <w:t xml:space="preserve">11.3 Enforcement Flow</w:t>
      </w:r>
    </w:p>
    <w:p>
      <w:pPr>
        <w:spacing w:after="120"/>
      </w:pPr>
      <w:r>
        <w:rPr>
          <w:rFonts w:ascii="Arial" w:cs="Arial" w:eastAsia="Arial" w:hAnsi="Arial"/>
          <w:sz w:val="22"/>
          <w:szCs w:val="22"/>
        </w:rPr>
        <w:t xml:space="preserve">Identical to MRA enforcement flow (Section 11.3 of DD-WF01-AGT01-MRA-v1.0). Key additions for CIA:</w:t>
      </w:r>
    </w:p>
    <w:p>
      <w:pPr>
        <w:pStyle w:val="ListParagraph"/>
        <w:numPr>
          <w:ilvl w:val="0"/>
          <w:numId w:val="2"/>
        </w:numPr>
        <w:spacing w:after="60"/>
      </w:pPr>
      <w:r>
        <w:rPr>
          <w:rFonts w:ascii="Arial" w:cs="Arial" w:eastAsia="Arial" w:hAnsi="Arial"/>
          <w:sz w:val="22"/>
          <w:szCs w:val="22"/>
        </w:rPr>
        <w:t xml:space="preserve">Scheduled scan commands from Kafka are treated as system-initiated (role = ADMIN equivalent)</w:t>
      </w:r>
    </w:p>
    <w:p>
      <w:pPr>
        <w:pStyle w:val="ListParagraph"/>
        <w:numPr>
          <w:ilvl w:val="0"/>
          <w:numId w:val="2"/>
        </w:numPr>
        <w:spacing w:after="60"/>
      </w:pPr>
      <w:r>
        <w:rPr>
          <w:rFonts w:ascii="Arial" w:cs="Arial" w:eastAsia="Arial" w:hAnsi="Arial"/>
          <w:sz w:val="22"/>
          <w:szCs w:val="22"/>
        </w:rPr>
        <w:t xml:space="preserve">The Kafka consumer validates that the tenant_id in the command message exists in the Membership table</w:t>
      </w:r>
    </w:p>
    <w:p>
      <w:pPr>
        <w:pStyle w:val="ListParagraph"/>
        <w:numPr>
          <w:ilvl w:val="0"/>
          <w:numId w:val="2"/>
        </w:numPr>
        <w:spacing w:after="60"/>
      </w:pPr>
      <w:r>
        <w:rPr>
          <w:rFonts w:ascii="Arial" w:cs="Arial" w:eastAsia="Arial" w:hAnsi="Arial"/>
          <w:sz w:val="22"/>
          <w:szCs w:val="22"/>
        </w:rPr>
        <w:t xml:space="preserve">Competitor registry writes are gated at EDITOR (ESCALATE) to prevent unauthorized profile modifications</w:t>
      </w:r>
    </w:p>
    <w:p>
      <w:r>
        <w:br w:type="page"/>
      </w:r>
    </w:p>
    <w:p>
      <w:pPr>
        <w:pStyle w:val="Heading1"/>
      </w:pPr>
      <w:r>
        <w:t xml:space="preserve">12. Multi-Tenancy Isolation Map</w:t>
      </w:r>
    </w:p>
    <w:p>
      <w:pPr>
        <w:spacing w:after="120"/>
      </w:pPr>
      <w:r>
        <w:rPr>
          <w:rFonts w:ascii="Arial" w:cs="Arial" w:eastAsia="Arial" w:hAnsi="Arial"/>
          <w:sz w:val="22"/>
          <w:szCs w:val="22"/>
        </w:rPr>
        <w:t xml:space="preserve">Aligned with Prevision_WS patterns: shared-schema with FK-based tenant filtering, Membership model, TenantMembershipMiddleware.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 Mechanism</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CIA-Specific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 header + Kafka message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commands also carry tenant_id for scheduled scans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X-Service-Token + Membership role lookup</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as MRA; Kafka commands use system role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(Redis)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namespace cia:&lt;tenant_id&gt;:*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registry is also tenant-scoped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Registry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cia:&lt;tenant_id&gt;:registry:* (Redis) + competitor_profiles table FK (PostgreSQL)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A’s competitors never visible to Tenant B in either storage layer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Vector DB (RAG)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Tenant-scoped Vertex AI data store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tenant.get_data_store_id()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Storage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Tenant-scoped buckets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Uses tenant.get_curated_bucket()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in key prefix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competitor.change.events.&lt;tenant_id&gt; is tenant-partitioned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Prompt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System prompt includes tenant_context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forbidden from referencing other tenants’ competitors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log entry tagged with tenant_id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across all services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Per-tenant Redis counter</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INCR+EXPIRE as RedisManager</w:t>
            </w:r>
          </w:p>
        </w:tc>
      </w:tr>
    </w:tbl>
    <w:p>
      <w:r>
        <w:br w:type="page"/>
      </w:r>
    </w:p>
    <w:p>
      <w:pPr>
        <w:pStyle w:val="Heading1"/>
      </w:pPr>
      <w:r>
        <w:t xml:space="preserve">13. Operational Runbook</w:t>
      </w:r>
    </w:p>
    <w:p>
      <w:pPr>
        <w:spacing w:after="120"/>
      </w:pPr>
      <w:r>
        <w:rPr>
          <w:rFonts w:ascii="Arial" w:cs="Arial" w:eastAsia="Arial" w:hAnsi="Arial"/>
          <w:sz w:val="22"/>
          <w:szCs w:val="22"/>
        </w:rPr>
        <w:t xml:space="preserve"/>
      </w:r>
    </w:p>
    <w:p>
      <w:pPr>
        <w:pStyle w:val="Heading2"/>
      </w:pPr>
      <w:r>
        <w:t xml:space="preserve">13.1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Threshold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 Timeout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 Search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 else SAFE_RESPONSE (return known competitors from registry)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httpx Scraper (per domain)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failures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domain + use search snippets; log scrape_failure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Media Scraping (Tavily + httpx)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social data; proceed without social metrics; log data_freshness_warning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API (Claude/Gemini)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failures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 prior SWOT/analysis else ESCALATE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Vertex AI RAG Store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RAG context; proceed without historical comparison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Storage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 (cannot persist 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Broker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LOG_LOCAL + retry later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FAIL_OPEN (graceful degradation, same as discovery-agent-svc)</w:t>
            </w:r>
          </w:p>
        </w:tc>
      </w:tr>
    </w:tbl>
    <w:p>
      <w:pPr>
        <w:spacing w:after="120"/>
      </w:pPr>
      <w:r>
        <w:rPr>
          <w:rFonts w:ascii="Arial" w:cs="Arial" w:eastAsia="Arial" w:hAnsi="Arial"/>
          <w:sz w:val="22"/>
          <w:szCs w:val="22"/>
        </w:rPr>
        <w:t xml:space="preserve"/>
      </w:r>
    </w:p>
    <w:p>
      <w:pPr>
        <w:pStyle w:val="Heading2"/>
      </w:pPr>
      <w:r>
        <w:t xml:space="preserve">13.2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evaluation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planning step</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3s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discovery (SKL-CIA-01)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Per-competitor profiling (SKL-CIA-02..06)</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 per competitor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Per-competitor SWOT (SKL-CIA-08)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 per competitor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gap + benchmarking (SKL-CIA-09..10)</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agent session (5 competitors)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180s (configurable)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agent session (20 competitors)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600s (configurable)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guardrail evaluation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 (includes hybrid defamation guard: ~50ms keyword + ~400ms LLM judge if triggered)</w:t>
            </w:r>
          </w:p>
        </w:tc>
      </w:tr>
    </w:tbl>
    <w:p>
      <w:pPr>
        <w:spacing w:after="120"/>
      </w:pPr>
      <w:r>
        <w:rPr>
          <w:rFonts w:ascii="Arial" w:cs="Arial" w:eastAsia="Arial" w:hAnsi="Arial"/>
          <w:sz w:val="22"/>
          <w:szCs w:val="22"/>
        </w:rPr>
        <w:t xml:space="preserve"/>
      </w:r>
    </w:p>
    <w:p>
      <w:pPr>
        <w:pStyle w:val="Heading2"/>
      </w:pPr>
      <w:r>
        <w:t xml:space="preserve">13.3 Secret Management</w:t>
      </w:r>
    </w:p>
    <w:p>
      <w:pPr>
        <w:pStyle w:val="ListParagraph"/>
        <w:numPr>
          <w:ilvl w:val="0"/>
          <w:numId w:val="2"/>
        </w:numPr>
        <w:spacing w:after="60"/>
      </w:pPr>
      <w:r>
        <w:rPr>
          <w:rFonts w:ascii="Arial" w:cs="Arial" w:eastAsia="Arial" w:hAnsi="Arial"/>
          <w:sz w:val="22"/>
          <w:szCs w:val="22"/>
        </w:rPr>
        <w:t xml:space="preserve">Zero hardcoded secrets; all resolved from vault at runtime</w:t>
      </w:r>
    </w:p>
    <w:p>
      <w:pPr>
        <w:pStyle w:val="ListParagraph"/>
        <w:numPr>
          <w:ilvl w:val="0"/>
          <w:numId w:val="2"/>
        </w:numPr>
        <w:spacing w:after="60"/>
      </w:pPr>
      <w:r>
        <w:rPr>
          <w:rFonts w:ascii="Arial" w:cs="Arial" w:eastAsia="Arial" w:hAnsi="Arial"/>
          <w:sz w:val="22"/>
          <w:szCs w:val="22"/>
        </w:rPr>
        <w:t xml:space="preserve">Key secrets: CIA_TAVILY_API_KEY, CIA_REDIS_URL, CIA_KAFKA_BOOTSTRAP_SERVERS, GCS credentials, Vertex AI credentials, POSTGRESQL_DSN (for competitor registry backup)</w:t>
      </w:r>
    </w:p>
    <w:p>
      <w:pPr>
        <w:pStyle w:val="ListParagraph"/>
        <w:numPr>
          <w:ilvl w:val="0"/>
          <w:numId w:val="2"/>
        </w:numPr>
        <w:spacing w:after="60"/>
      </w:pPr>
      <w:r>
        <w:rPr>
          <w:rFonts w:ascii="Arial" w:cs="Arial" w:eastAsia="Arial" w:hAnsi="Arial"/>
          <w:sz w:val="22"/>
          <w:szCs w:val="22"/>
        </w:rPr>
        <w:t xml:space="preserve">Note: No social media platform API keys required (web scraping + Tavily approach per Design Decision #1)</w:t>
      </w:r>
    </w:p>
    <w:p>
      <w:pPr>
        <w:pStyle w:val="ListParagraph"/>
        <w:numPr>
          <w:ilvl w:val="0"/>
          <w:numId w:val="2"/>
        </w:numPr>
        <w:spacing w:after="60"/>
      </w:pPr>
      <w:r>
        <w:rPr>
          <w:rFonts w:ascii="Arial" w:cs="Arial" w:eastAsia="Arial" w:hAnsi="Arial"/>
          <w:sz w:val="22"/>
          <w:szCs w:val="22"/>
        </w:rPr>
        <w:t xml:space="preserve">Rotation: auto-rotate every 90 days; handle 401 → re-fetch → retry once</w:t>
      </w:r>
    </w:p>
    <w:p>
      <w:pPr>
        <w:spacing w:after="120"/>
      </w:pPr>
      <w:r>
        <w:rPr>
          <w:rFonts w:ascii="Arial" w:cs="Arial" w:eastAsia="Arial" w:hAnsi="Arial"/>
          <w:sz w:val="22"/>
          <w:szCs w:val="22"/>
        </w:rPr>
        <w:t xml:space="preserve"/>
      </w:r>
    </w:p>
    <w:p>
      <w:pPr>
        <w:pStyle w:val="Heading2"/>
      </w:pPr>
      <w:r>
        <w:t xml:space="preserve">13.4 DLQ Handling</w:t>
      </w:r>
    </w:p>
    <w:p>
      <w:pPr>
        <w:pStyle w:val="ListParagraph"/>
        <w:numPr>
          <w:ilvl w:val="0"/>
          <w:numId w:val="2"/>
        </w:numPr>
        <w:spacing w:after="60"/>
      </w:pPr>
      <w:r>
        <w:rPr>
          <w:rFonts w:ascii="Arial" w:cs="Arial" w:eastAsia="Arial" w:hAnsi="Arial"/>
          <w:sz w:val="22"/>
          <w:szCs w:val="22"/>
        </w:rPr>
        <w:t xml:space="preserve">Messages exceeding max_retries routed to agent.dlq.competitor-intel-agent</w:t>
      </w:r>
    </w:p>
    <w:p>
      <w:pPr>
        <w:pStyle w:val="ListParagraph"/>
        <w:numPr>
          <w:ilvl w:val="0"/>
          <w:numId w:val="2"/>
        </w:numPr>
        <w:spacing w:after="60"/>
      </w:pPr>
      <w:r>
        <w:rPr>
          <w:rFonts w:ascii="Arial" w:cs="Arial" w:eastAsia="Arial" w:hAnsi="Arial"/>
          <w:sz w:val="22"/>
          <w:szCs w:val="22"/>
        </w:rPr>
        <w:t xml:space="preserve">DLQ retention: 30 days; ADMIN notified on first DLQ entry per hour</w:t>
      </w:r>
    </w:p>
    <w:p>
      <w:pPr>
        <w:pStyle w:val="ListParagraph"/>
        <w:numPr>
          <w:ilvl w:val="0"/>
          <w:numId w:val="2"/>
        </w:numPr>
        <w:spacing w:after="60"/>
      </w:pPr>
      <w:r>
        <w:rPr>
          <w:rFonts w:ascii="Arial" w:cs="Arial" w:eastAsia="Arial" w:hAnsi="Arial"/>
          <w:sz w:val="22"/>
          <w:szCs w:val="22"/>
        </w:rPr>
        <w:t xml:space="preserve">Scheduled scan failures: retry next scheduled window (default: next Monday 02:00 UTC); alert if 3 consecutive weekly scan failures</w:t>
      </w:r>
    </w:p>
    <w:p>
      <w:pPr>
        <w:spacing w:after="120"/>
      </w:pPr>
      <w:r>
        <w:rPr>
          <w:rFonts w:ascii="Arial" w:cs="Arial" w:eastAsia="Arial" w:hAnsi="Arial"/>
          <w:sz w:val="22"/>
          <w:szCs w:val="22"/>
        </w:rPr>
        <w:t xml:space="preserve"/>
      </w:r>
    </w:p>
    <w:p>
      <w:pPr>
        <w:pStyle w:val="Heading2"/>
      </w:pPr>
      <w:r>
        <w:t xml:space="preserve">13.5 Scheduled Scan Operations</w:t>
      </w:r>
    </w:p>
    <w:p>
      <w:pPr>
        <w:spacing w:after="120"/>
      </w:pPr>
      <w:r>
        <w:rPr>
          <w:rFonts w:ascii="Arial" w:cs="Arial" w:eastAsia="Arial" w:hAnsi="Arial"/>
          <w:sz w:val="22"/>
          <w:szCs w:val="22"/>
        </w:rPr>
        <w:t xml:space="preserve">[DECIDED: Tenant-configurable scan interval with weekly default per Design Decision #3]</w:t>
      </w:r>
    </w:p>
    <w:p>
      <w:pPr>
        <w:pStyle w:val="ListParagraph"/>
        <w:numPr>
          <w:ilvl w:val="0"/>
          <w:numId w:val="2"/>
        </w:numPr>
        <w:spacing w:after="60"/>
      </w:pPr>
      <w:r>
        <w:rPr>
          <w:rFonts w:ascii="Arial" w:cs="Arial" w:eastAsia="Arial" w:hAnsi="Arial"/>
          <w:sz w:val="22"/>
          <w:szCs w:val="22"/>
        </w:rPr>
        <w:t xml:space="preserve">Default scan interval: Weekly (every Monday 02:00 UTC); configurable per tenant via tenant:&lt;tenant_id&gt;:config.scan_interval_days field</w:t>
      </w:r>
    </w:p>
    <w:p>
      <w:pPr>
        <w:pStyle w:val="ListParagraph"/>
        <w:numPr>
          <w:ilvl w:val="0"/>
          <w:numId w:val="2"/>
        </w:numPr>
        <w:spacing w:after="60"/>
      </w:pPr>
      <w:r>
        <w:rPr>
          <w:rFonts w:ascii="Arial" w:cs="Arial" w:eastAsia="Arial" w:hAnsi="Arial"/>
          <w:sz w:val="22"/>
          <w:szCs w:val="22"/>
        </w:rPr>
        <w:t xml:space="preserve">Supported intervals: daily (1), every 3 days (3), weekly (7, default), biweekly (14), monthly (30)</w:t>
      </w:r>
    </w:p>
    <w:p>
      <w:pPr>
        <w:pStyle w:val="ListParagraph"/>
        <w:numPr>
          <w:ilvl w:val="0"/>
          <w:numId w:val="2"/>
        </w:numPr>
        <w:spacing w:after="60"/>
      </w:pPr>
      <w:r>
        <w:rPr>
          <w:rFonts w:ascii="Arial" w:cs="Arial" w:eastAsia="Arial" w:hAnsi="Arial"/>
          <w:sz w:val="22"/>
          <w:szCs w:val="22"/>
        </w:rPr>
        <w:t xml:space="preserve">Kafka consumer group: competitor-intel-agent-scheduled-cg</w:t>
      </w:r>
    </w:p>
    <w:p>
      <w:pPr>
        <w:pStyle w:val="ListParagraph"/>
        <w:numPr>
          <w:ilvl w:val="0"/>
          <w:numId w:val="2"/>
        </w:numPr>
        <w:spacing w:after="60"/>
      </w:pPr>
      <w:r>
        <w:rPr>
          <w:rFonts w:ascii="Arial" w:cs="Arial" w:eastAsia="Arial" w:hAnsi="Arial"/>
          <w:sz w:val="22"/>
          <w:szCs w:val="22"/>
        </w:rPr>
        <w:t xml:space="preserve">Consumer reads from agent.commands.competitor-intel-agent with command_type = scheduled_competitive_scan</w:t>
      </w:r>
    </w:p>
    <w:p>
      <w:pPr>
        <w:pStyle w:val="ListParagraph"/>
        <w:numPr>
          <w:ilvl w:val="0"/>
          <w:numId w:val="2"/>
        </w:numPr>
        <w:spacing w:after="60"/>
      </w:pPr>
      <w:r>
        <w:rPr>
          <w:rFonts w:ascii="Arial" w:cs="Arial" w:eastAsia="Arial" w:hAnsi="Arial"/>
          <w:sz w:val="22"/>
          <w:szCs w:val="22"/>
        </w:rPr>
        <w:t xml:space="preserve">A Celery Beat scheduler (in Django core-api) emits Kafka commands per tenant based on their configured interval</w:t>
      </w:r>
    </w:p>
    <w:p>
      <w:pPr>
        <w:pStyle w:val="ListParagraph"/>
        <w:numPr>
          <w:ilvl w:val="0"/>
          <w:numId w:val="2"/>
        </w:numPr>
        <w:spacing w:after="60"/>
      </w:pPr>
      <w:r>
        <w:rPr>
          <w:rFonts w:ascii="Arial" w:cs="Arial" w:eastAsia="Arial" w:hAnsi="Arial"/>
          <w:sz w:val="22"/>
          <w:szCs w:val="22"/>
        </w:rPr>
        <w:t xml:space="preserve">Idempotency: key format schedule:&lt;schedule_id&gt;:&lt;date&gt; prevents duplicate scans on same day</w:t>
      </w:r>
    </w:p>
    <w:p>
      <w:pPr>
        <w:pStyle w:val="ListParagraph"/>
        <w:numPr>
          <w:ilvl w:val="0"/>
          <w:numId w:val="2"/>
        </w:numPr>
        <w:spacing w:after="60"/>
      </w:pPr>
      <w:r>
        <w:rPr>
          <w:rFonts w:ascii="Arial" w:cs="Arial" w:eastAsia="Arial" w:hAnsi="Arial"/>
          <w:sz w:val="22"/>
          <w:szCs w:val="22"/>
        </w:rPr>
        <w:t xml:space="preserve">Incremental scans (default): only re-profile competitors whose last_scan timestamp exceeds the configured interval</w:t>
      </w:r>
    </w:p>
    <w:p>
      <w:pPr>
        <w:pStyle w:val="ListParagraph"/>
        <w:numPr>
          <w:ilvl w:val="0"/>
          <w:numId w:val="2"/>
        </w:numPr>
        <w:spacing w:after="60"/>
      </w:pPr>
      <w:r>
        <w:rPr>
          <w:rFonts w:ascii="Arial" w:cs="Arial" w:eastAsia="Arial" w:hAnsi="Arial"/>
          <w:sz w:val="22"/>
          <w:szCs w:val="22"/>
        </w:rPr>
        <w:t xml:space="preserve">Full scans (manual trigger or monthly): re-discover + re-profile all competitors; update registry snapshots</w:t>
      </w:r>
    </w:p>
    <w:p>
      <w:r>
        <w:br w:type="page"/>
      </w:r>
    </w:p>
    <w:p>
      <w:pPr>
        <w:pStyle w:val="Heading1"/>
      </w:pPr>
      <w:r>
        <w:t xml:space="preserve">14. Testing Plan</w:t>
      </w:r>
    </w:p>
    <w:p>
      <w:pPr>
        <w:spacing w:after="120"/>
      </w:pPr>
      <w:r>
        <w:rPr>
          <w:rFonts w:ascii="Arial" w:cs="Arial" w:eastAsia="Arial" w:hAnsi="Arial"/>
          <w:sz w:val="22"/>
          <w:szCs w:val="22"/>
        </w:rPr>
        <w:t xml:space="preserve">Follows platform conventions: asyncio_mode = auto, @pytest.mark.integration, all external deps mocked in unit tests.</w:t>
      </w:r>
    </w:p>
    <w:p>
      <w:pPr>
        <w:spacing w:after="120"/>
      </w:pPr>
      <w:r>
        <w:rPr>
          <w:rFonts w:ascii="Arial" w:cs="Arial" w:eastAsia="Arial" w:hAnsi="Arial"/>
          <w:sz w:val="22"/>
          <w:szCs w:val="22"/>
        </w:rPr>
        <w:t xml:space="preserve"/>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E2E Tests (full competitive analysis, real infra)</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Intg \  Integration Tests (Redis registry, Kafka commands)</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Unit    \ Unit Tests (skills, guardrails, RBAC, registry)</w:t>
      </w:r>
    </w:p>
    <w:p>
      <w:pPr>
        <w:spacing w:after="0"/>
      </w:pPr>
      <w:r>
        <w:rPr>
          <w:rFonts w:ascii="Courier New" w:cs="Courier New" w:eastAsia="Courier New" w:hAnsi="Courier New"/>
          <w:color w:val="2E4057"/>
          <w:sz w:val="18"/>
          <w:szCs w:val="18"/>
        </w:rPr>
        <w:t xml:space="preserve">      /____________\</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800"/>
        <w:gridCol w:w="27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 rules (incl. IG-08 SSRF, OG-07 hybrid defamation keyword+LLM, OG-08 trade secret), RBAC evaluator, idempotency, competitor registry CRUD (Redis + PostgreSQL sync), change detection logic, compression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registry persistence + TTL, PostgreSQL backup sync + cold-start bootstrap, Kafka produce/consume for scheduled scans + change events, schema validation, tenant isolation in registry keys and PostgreSQL FK, rate limit behavior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session: 5 competitors discovered → profiled → SWOT → gap → benchmarking → persisted; scheduled scan Kafka command → incremental update; ExternalWrapper contract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harness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critical paths</w:t>
            </w:r>
          </w:p>
        </w:tc>
      </w:tr>
    </w:tbl>
    <w:p>
      <w:pPr>
        <w:spacing w:after="120"/>
      </w:pPr>
      <w:r>
        <w:rPr>
          <w:rFonts w:ascii="Arial" w:cs="Arial" w:eastAsia="Arial" w:hAnsi="Arial"/>
          <w:sz w:val="22"/>
          <w:szCs w:val="22"/>
        </w:rPr>
        <w:t xml:space="preserve"/>
      </w:r>
    </w:p>
    <w:p>
      <w:pPr>
        <w:pStyle w:val="Heading2"/>
      </w:pPr>
      <w:r>
        <w:t xml:space="preserve">14.1 Key Test Scenarios</w:t>
      </w:r>
    </w:p>
    <w:p>
      <w:pPr>
        <w:pStyle w:val="ListParagraph"/>
        <w:numPr>
          <w:ilvl w:val="0"/>
          <w:numId w:val="3"/>
        </w:numPr>
        <w:spacing w:after="60"/>
      </w:pPr>
      <w:r>
        <w:rPr>
          <w:rFonts w:ascii="Arial" w:cs="Arial" w:eastAsia="Arial" w:hAnsi="Arial"/>
          <w:sz w:val="22"/>
          <w:szCs w:val="22"/>
        </w:rPr>
        <w:t xml:space="preserve">Tenant isolation: Tenant A’s competitor registry is invisible to Tenant B</w:t>
      </w:r>
    </w:p>
    <w:p>
      <w:pPr>
        <w:pStyle w:val="ListParagraph"/>
        <w:numPr>
          <w:ilvl w:val="0"/>
          <w:numId w:val="3"/>
        </w:numPr>
        <w:spacing w:after="60"/>
      </w:pPr>
      <w:r>
        <w:rPr>
          <w:rFonts w:ascii="Arial" w:cs="Arial" w:eastAsia="Arial" w:hAnsi="Arial"/>
          <w:sz w:val="22"/>
          <w:szCs w:val="22"/>
        </w:rPr>
        <w:t xml:space="preserve">RBAC: VIEWER cannot trigger SKL-CIA-08 (SWOT), EDITOR ESCALATE on SKL-CIA-11 (persist)</w:t>
      </w:r>
    </w:p>
    <w:p>
      <w:pPr>
        <w:pStyle w:val="ListParagraph"/>
        <w:numPr>
          <w:ilvl w:val="0"/>
          <w:numId w:val="3"/>
        </w:numPr>
        <w:spacing w:after="60"/>
      </w:pPr>
      <w:r>
        <w:rPr>
          <w:rFonts w:ascii="Arial" w:cs="Arial" w:eastAsia="Arial" w:hAnsi="Arial"/>
          <w:sz w:val="22"/>
          <w:szCs w:val="22"/>
        </w:rPr>
        <w:t xml:space="preserve">Guardrail IG-08: SSRF attempt (private IP competitor URL) blocked</w:t>
      </w:r>
    </w:p>
    <w:p>
      <w:pPr>
        <w:pStyle w:val="ListParagraph"/>
        <w:numPr>
          <w:ilvl w:val="0"/>
          <w:numId w:val="3"/>
        </w:numPr>
        <w:spacing w:after="60"/>
      </w:pPr>
      <w:r>
        <w:rPr>
          <w:rFonts w:ascii="Arial" w:cs="Arial" w:eastAsia="Arial" w:hAnsi="Arial"/>
          <w:sz w:val="22"/>
          <w:szCs w:val="22"/>
        </w:rPr>
        <w:t xml:space="preserve">Guardrail OG-07: Hybrid defamation guard — keyword filter catches obvious cases; LLM judge triggered when keyword score &gt; 0.3; defamatory language replaced with neutral factual statement</w:t>
      </w:r>
    </w:p>
    <w:p>
      <w:pPr>
        <w:pStyle w:val="ListParagraph"/>
        <w:numPr>
          <w:ilvl w:val="0"/>
          <w:numId w:val="3"/>
        </w:numPr>
        <w:spacing w:after="60"/>
      </w:pPr>
      <w:r>
        <w:rPr>
          <w:rFonts w:ascii="Arial" w:cs="Arial" w:eastAsia="Arial" w:hAnsi="Arial"/>
          <w:sz w:val="22"/>
          <w:szCs w:val="22"/>
        </w:rPr>
        <w:t xml:space="preserve">Guardrail OG-08: Content resembling trade secrets stripped from output</w:t>
      </w:r>
    </w:p>
    <w:p>
      <w:pPr>
        <w:pStyle w:val="ListParagraph"/>
        <w:numPr>
          <w:ilvl w:val="0"/>
          <w:numId w:val="3"/>
        </w:numPr>
        <w:spacing w:after="60"/>
      </w:pPr>
      <w:r>
        <w:rPr>
          <w:rFonts w:ascii="Arial" w:cs="Arial" w:eastAsia="Arial" w:hAnsi="Arial"/>
          <w:sz w:val="22"/>
          <w:szCs w:val="22"/>
        </w:rPr>
        <w:t xml:space="preserve">Circuit breaker: Scraping failure for competitor X degrades to cached profile from registry</w:t>
      </w:r>
    </w:p>
    <w:p>
      <w:pPr>
        <w:pStyle w:val="ListParagraph"/>
        <w:numPr>
          <w:ilvl w:val="0"/>
          <w:numId w:val="3"/>
        </w:numPr>
        <w:spacing w:after="60"/>
      </w:pPr>
      <w:r>
        <w:rPr>
          <w:rFonts w:ascii="Arial" w:cs="Arial" w:eastAsia="Arial" w:hAnsi="Arial"/>
          <w:sz w:val="22"/>
          <w:szCs w:val="22"/>
        </w:rPr>
        <w:t xml:space="preserve">Scheduled scan: Kafka command triggers incremental scan; only stale competitors re-profiled</w:t>
      </w:r>
    </w:p>
    <w:p>
      <w:pPr>
        <w:pStyle w:val="ListParagraph"/>
        <w:numPr>
          <w:ilvl w:val="0"/>
          <w:numId w:val="3"/>
        </w:numPr>
        <w:spacing w:after="60"/>
      </w:pPr>
      <w:r>
        <w:rPr>
          <w:rFonts w:ascii="Arial" w:cs="Arial" w:eastAsia="Arial" w:hAnsi="Arial"/>
          <w:sz w:val="22"/>
          <w:szCs w:val="22"/>
        </w:rPr>
        <w:t xml:space="preserve">Change detection: Pricing change triggers competitor.change.detected event</w:t>
      </w:r>
    </w:p>
    <w:p>
      <w:pPr>
        <w:pStyle w:val="ListParagraph"/>
        <w:numPr>
          <w:ilvl w:val="0"/>
          <w:numId w:val="3"/>
        </w:numPr>
        <w:spacing w:after="60"/>
      </w:pPr>
      <w:r>
        <w:rPr>
          <w:rFonts w:ascii="Arial" w:cs="Arial" w:eastAsia="Arial" w:hAnsi="Arial"/>
          <w:sz w:val="22"/>
          <w:szCs w:val="22"/>
        </w:rPr>
        <w:t xml:space="preserve">Previous outputs: CIA correctly ingests MRA market landscape from previous_outputs</w:t>
      </w:r>
    </w:p>
    <w:p>
      <w:pPr>
        <w:pStyle w:val="ListParagraph"/>
        <w:numPr>
          <w:ilvl w:val="0"/>
          <w:numId w:val="3"/>
        </w:numPr>
        <w:spacing w:after="60"/>
      </w:pPr>
      <w:r>
        <w:rPr>
          <w:rFonts w:ascii="Arial" w:cs="Arial" w:eastAsia="Arial" w:hAnsi="Arial"/>
          <w:sz w:val="22"/>
          <w:szCs w:val="22"/>
        </w:rPr>
        <w:t xml:space="preserve">Competitor cap: Session with 25 competitors stops at 20 per PG-08</w:t>
      </w:r>
    </w:p>
    <w:p>
      <w:pPr>
        <w:pStyle w:val="ListParagraph"/>
        <w:numPr>
          <w:ilvl w:val="0"/>
          <w:numId w:val="3"/>
        </w:numPr>
        <w:spacing w:after="60"/>
      </w:pPr>
      <w:r>
        <w:rPr>
          <w:rFonts w:ascii="Arial" w:cs="Arial" w:eastAsia="Arial" w:hAnsi="Arial"/>
          <w:sz w:val="22"/>
          <w:szCs w:val="22"/>
        </w:rPr>
        <w:t xml:space="preserve">PostgreSQL backup: Redis flush followed by cold-start correctly bootstraps registry from PostgreSQL</w:t>
      </w:r>
    </w:p>
    <w:p>
      <w:pPr>
        <w:pStyle w:val="ListParagraph"/>
        <w:numPr>
          <w:ilvl w:val="0"/>
          <w:numId w:val="3"/>
        </w:numPr>
        <w:spacing w:after="60"/>
      </w:pPr>
      <w:r>
        <w:rPr>
          <w:rFonts w:ascii="Arial" w:cs="Arial" w:eastAsia="Arial" w:hAnsi="Arial"/>
          <w:sz w:val="22"/>
          <w:szCs w:val="22"/>
        </w:rPr>
        <w:t xml:space="preserve">Weekly scan default: New tenant gets weekly scan schedule; configurable to daily via tenant config</w:t>
      </w:r>
    </w:p>
    <w:p>
      <w:r>
        <w:br w:type="page"/>
      </w:r>
    </w:p>
    <w:p>
      <w:pPr>
        <w:pStyle w:val="Heading1"/>
      </w:pPr>
      <w:r>
        <w:t xml:space="preserve">15. Design Principles</w:t>
      </w:r>
    </w:p>
    <w:p>
      <w:pPr>
        <w:spacing w:after="120"/>
      </w:pPr>
      <w:r>
        <w:rPr>
          <w:rFonts w:ascii="Arial" w:cs="Arial" w:eastAsia="Arial" w:hAnsi="Arial"/>
          <w:sz w:val="22"/>
          <w:szCs w:val="22"/>
        </w:rPr>
        <w:t xml:space="preserve"/>
      </w:r>
    </w:p>
    <w:p>
      <w:pPr>
        <w:pStyle w:val="Heading2"/>
      </w:pPr>
      <w:r>
        <w:t xml:space="preserve">15.1 Data-Driven Design (DDD)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 in 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 First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Competitor, CompetitorProfile, SWOTAnalysis, PositioningGap, PricingProfile, SocialPresence, ReviewProfile, MarketShareEstimate, CompetitiveBenchmarkReport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Schema fields use competitive intelligence terms: positioning, value_prop, market_share_pct, nps_estimate, engagement_rate, pricing_tier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 owns competitive intelligence; market sizing belongs to MRA (1.1), audience data to Persona Agent (1.3)</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 Objects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Typed: tenant_id (uuid), session_id (uuid), competitor_slug (str), skill_id (SKL-CIA-NN)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CompetitorProfile is the aggregate root; all per-competitor writes scoped to it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 Events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State changes emit to Kafka; competitor.change.detected is a unique CIA domain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Pattern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access via CompetitorRegistry (Redis hot + PostgreSQL durable), RAGRepository (Vertex AI), GCSRepository</w:t>
            </w:r>
          </w:p>
        </w:tc>
      </w:tr>
    </w:tbl>
    <w:p>
      <w:pPr>
        <w:spacing w:after="120"/>
      </w:pPr>
      <w:r>
        <w:rPr>
          <w:rFonts w:ascii="Arial" w:cs="Arial" w:eastAsia="Arial" w:hAnsi="Arial"/>
          <w:sz w:val="22"/>
          <w:szCs w:val="22"/>
        </w:rPr>
        <w:t xml:space="preserve"/>
      </w:r>
    </w:p>
    <w:p>
      <w:pPr>
        <w:pStyle w:val="Heading2"/>
      </w:pPr>
      <w:r>
        <w:t xml:space="preserve">15.2 SOLID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 in 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 — Single Responsibility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CIA owns competitive intelligence only; market research is MRA’s domain; audience analysis is Agent 1.3’s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 — Open/Closed</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data sources (e.g., Crunchbase skill) added via SkillRegistry.register(); no modification to existing skills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 — Liskov Substitution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12 skills implement BaseSkill; any can be replaced (e.g., swap Tavily for SerpAPI in SKL-CIA-01)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 — Interface Segregation</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ReadableSkill (01-07), AnalysisSkill (08-10), WriteableSkill (11), EscalationSkill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 — Dependency Inversion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depends on SkillRegistry + CompetitorRegistry abstractions; concrete implementations injected at lifespan startup</w:t>
            </w:r>
          </w:p>
        </w:tc>
      </w:tr>
    </w:tbl>
    <w:p>
      <w:pPr>
        <w:spacing w:after="120"/>
      </w:pPr>
      <w:r>
        <w:rPr>
          <w:rFonts w:ascii="Arial" w:cs="Arial" w:eastAsia="Arial" w:hAnsi="Arial"/>
          <w:sz w:val="22"/>
          <w:szCs w:val="22"/>
        </w:rPr>
        <w:t xml:space="preserve"/>
      </w:r>
    </w:p>
    <w:p>
      <w:pPr>
        <w:pStyle w:val="Heading2"/>
      </w:pPr>
      <w:r>
        <w:t xml:space="preserve">15.3 Versioning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semver v1.0.0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Version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semver per skill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Schema with Schema Registry; backward-compatible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Key Format</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cia:v1:&lt;tenant_id&gt;:&lt;entity&gt;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Contract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 (matching ExternalWrapper)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Registry 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Versioned in registry entry (profile_version field); PostgreSQL schema managed via Django migrations (aligned with tenants app migration pattern); migration on major version bump</w:t>
            </w:r>
          </w:p>
        </w:tc>
      </w:tr>
    </w:tbl>
    <w:p>
      <w:pPr>
        <w:spacing w:after="120"/>
      </w:pPr>
      <w:r>
        <w:rPr>
          <w:rFonts w:ascii="Arial" w:cs="Arial" w:eastAsia="Arial" w:hAnsi="Arial"/>
          <w:sz w:val="22"/>
          <w:szCs w:val="22"/>
        </w:rPr>
        <w:t xml:space="preserve"/>
      </w:r>
    </w:p>
    <w:p>
      <w:pPr>
        <w:pStyle w:val="Heading2"/>
      </w:pPr>
      <w:r>
        <w:t xml:space="preserve">15.4 Idempotency &amp; Retry Design</w:t>
      </w:r>
    </w:p>
    <w:p>
      <w:pPr>
        <w:pStyle w:val="ListParagraph"/>
        <w:numPr>
          <w:ilvl w:val="0"/>
          <w:numId w:val="2"/>
        </w:numPr>
        <w:spacing w:after="60"/>
      </w:pPr>
      <w:r>
        <w:rPr>
          <w:rFonts w:ascii="Arial" w:cs="Arial" w:eastAsia="Arial" w:hAnsi="Arial"/>
          <w:sz w:val="22"/>
          <w:szCs w:val="22"/>
        </w:rPr>
        <w:t xml:space="preserve">Every write carries idempotency_key: cia:&lt;session_id&gt;:&lt;operation_hash&gt;</w:t>
      </w:r>
    </w:p>
    <w:p>
      <w:pPr>
        <w:pStyle w:val="ListParagraph"/>
        <w:numPr>
          <w:ilvl w:val="0"/>
          <w:numId w:val="2"/>
        </w:numPr>
        <w:spacing w:after="60"/>
      </w:pPr>
      <w:r>
        <w:rPr>
          <w:rFonts w:ascii="Arial" w:cs="Arial" w:eastAsia="Arial" w:hAnsi="Arial"/>
          <w:sz w:val="22"/>
          <w:szCs w:val="22"/>
        </w:rPr>
        <w:t xml:space="preserve">Scheduled scans use idempotency_key: schedule:&lt;schedule_id&gt;:&lt;date&gt; to prevent same-day duplicates</w:t>
      </w:r>
    </w:p>
    <w:p>
      <w:pPr>
        <w:pStyle w:val="ListParagraph"/>
        <w:numPr>
          <w:ilvl w:val="0"/>
          <w:numId w:val="2"/>
        </w:numPr>
        <w:spacing w:after="60"/>
      </w:pPr>
      <w:r>
        <w:rPr>
          <w:rFonts w:ascii="Arial" w:cs="Arial" w:eastAsia="Arial" w:hAnsi="Arial"/>
          <w:sz w:val="22"/>
          <w:szCs w:val="22"/>
        </w:rPr>
        <w:t xml:space="preserve">Redis stores processed keys with TTL = 24h</w:t>
      </w:r>
    </w:p>
    <w:p>
      <w:pPr>
        <w:pStyle w:val="ListParagraph"/>
        <w:numPr>
          <w:ilvl w:val="0"/>
          <w:numId w:val="2"/>
        </w:numPr>
        <w:spacing w:after="60"/>
      </w:pPr>
      <w:r>
        <w:rPr>
          <w:rFonts w:ascii="Arial" w:cs="Arial" w:eastAsia="Arial" w:hAnsi="Arial"/>
          <w:sz w:val="22"/>
          <w:szCs w:val="22"/>
        </w:rPr>
        <w:t xml:space="preserve">Retry: exponential backoff with jitter; transient → retry, permanent → DLQ</w:t>
      </w:r>
    </w:p>
    <w:p>
      <w:pPr>
        <w:pStyle w:val="ListParagraph"/>
        <w:numPr>
          <w:ilvl w:val="0"/>
          <w:numId w:val="2"/>
        </w:numPr>
        <w:spacing w:after="60"/>
      </w:pPr>
      <w:r>
        <w:rPr>
          <w:rFonts w:ascii="Arial" w:cs="Arial" w:eastAsia="Arial" w:hAnsi="Arial"/>
          <w:sz w:val="22"/>
          <w:szCs w:val="22"/>
        </w:rPr>
        <w:t xml:space="preserve">Kafka consumer: at-least-once + idempotent processing</w:t>
      </w:r>
    </w:p>
    <w:p>
      <w:r>
        <w:br w:type="page"/>
      </w:r>
    </w:p>
    <w:p>
      <w:pPr>
        <w:pStyle w:val="Heading1"/>
      </w:pPr>
      <w:r>
        <w:t xml:space="preserve">16. Design Decisions Register (All Resolved)</w:t>
      </w:r>
    </w:p>
    <w:p>
      <w:pPr>
        <w:spacing w:after="120"/>
      </w:pPr>
      <w:r>
        <w:rPr>
          <w:rFonts w:ascii="Arial" w:cs="Arial" w:eastAsia="Arial" w:hAnsi="Arial"/>
          <w:sz w:val="22"/>
          <w:szCs w:val="22"/>
        </w:rPr>
        <w:t xml:space="preserve">All design decisions for the Competitor Intelligence Agent have been resolved. This section serves as a permanent record of the choices made and their rationale.</w:t>
      </w:r>
    </w:p>
    <w:p>
      <w:pPr>
        <w:spacing w:after="12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3560"/>
        <w:gridCol w:w="120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 Option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&amp; Impact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Decided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media data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B) Web scraping + Tavily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platform API keys required, reducing operational complexity and cost. Trade-off: lower reliability and potential data freshness issues. Mitigated by data_freshness_warning flag in SocialPresence output and circuit breaker fallback. SKL-CIA-03 updated.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Review aggregation approach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B) Tavily search for reviews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Less structured than direct API access, but avoids G2/Capterra ToS complications and partner API costs. Mitigated by data_completeness_score in ReviewProfile output. SKL-CIA-04 updated.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scan interval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Tenant-configurable (weekly default)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default balances cost and freshness. Tenants can configure: daily (1d), every 3 days, weekly (7d, default), biweekly (14d), monthly (30d). Stored in tenant:&lt;tid&gt;:config.scan_interval_days. Celery Beat in Django core emits Kafka commands per tenant schedule.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registry persistence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B) Redis + PostgreSQL backup</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serves as hot cache for low-latency agent reads. PostgreSQL provides durable backup via async Celery task on every write. Cold-start bootstrap from PostgreSQL on Redis flush. competitor_profiles and competitor_snapshots tables with FK to tenant_id; managed via Django migrations. Adds ~10ms write latency (async, non-blocking).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LLM for analysis skills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A) Claude Sonnet 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prioritized for competitive analysis accuracy. SKL-CIA-08 (SWOT), SKL-CIA-09 (positioning), SKL-CIA-10 (benchmarking) all use claude-sonnet-4-20250514. Higher token cost accepted; budget guard PG-07 set at 75,000 tokens per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 share estimation methodology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A) Web traffic + employee count proxies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Uses Tavily search for traffic ranking data, SimilarWeb public snippets, LinkedIn/careers page employee count estimates, and Crunchbase public funding data. No paid API subscriptions required. Trade-off: estimates are directional, not precise. SKL-CIA-06 updated with confidence score per estimate.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Defamation guard implementation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Hybrid: keyword first, LLM if score &gt; 0.3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Keyword/pattern filter runs in ~50ms (zero LLM cost for clean outputs). LLM judge invoked only when keyword score exceeds 0.3 threshold, adding ~400ms. Balances output safety with SLA budget. OG-07 updated to Defamation Guard (Hybrid).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deployment model</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A) New service competitor-intel-agent-svc (:8022)</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Standalone FastAPI microservice on port 8022. Independent deployment lifecycle from discovery-agent-svc. Follows existing monorepo pattern: Prevision_WS/competitor-intel-agent-svc/. Aligns with MRA decision (DD-WF01-AGT01 Decision #4). Enables independent scaling for scheduled scan workloads.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bl>
    <w:p>
      <w:pPr>
        <w:spacing w:after="120"/>
      </w:pPr>
      <w:r>
        <w:rPr>
          <w:rFonts w:ascii="Arial" w:cs="Arial" w:eastAsia="Arial" w:hAnsi="Arial"/>
          <w:sz w:val="22"/>
          <w:szCs w:val="22"/>
        </w:rPr>
        <w:t xml:space="preserve"/>
      </w:r>
    </w:p>
    <w:p>
      <w:pPr>
        <w:pStyle w:val="Heading2"/>
      </w:pPr>
      <w:r>
        <w:t xml:space="preserve">16.1 Decisions Propagation Summary</w:t>
      </w:r>
    </w:p>
    <w:p>
      <w:pPr>
        <w:spacing w:after="120"/>
      </w:pPr>
      <w:r>
        <w:rPr>
          <w:rFonts w:ascii="Arial" w:cs="Arial" w:eastAsia="Arial" w:hAnsi="Arial"/>
          <w:sz w:val="22"/>
          <w:szCs w:val="22"/>
        </w:rPr>
        <w:t xml:space="preserve">The following document sections were updated to reflect the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Sections Updated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Social Media</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6 (SKL-CIA-03 description, model), Section 4.1 (IG-09 note), Section 11.2 (RBAC note), Section 13.1 (circuit breaker), Section 13.3 (secrets)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 Reviews</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Section 6 (SKL-CIA-04 description, model, output_schema)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Scan Interval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13.5 (scheduled scan operations), Section 13.4 (DLQ), Section 14.1 (test scenarios)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 Registry Persistence</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Section 5.4 (L3* memory), Section 10 (Redis catalog), Section 12 (multi-tenancy), Section 13.3 (secrets), Section 14 (integration tests), Section 15.1 (DDD repository), Section 15.3 (versioning)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LLM Model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6 (SKL-CIA-08, 09, 10 model fields)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 Market Share</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Section 6 (SKL-CIA-06 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Defamation Guard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4.3 (OG-07 rule), Section 13.2 (SLA budget for L3 guardrail)</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 Service Model</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Section 2.1 (identity card — already set as competitor-intel-agent-svc :8022)</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200"/>
        <w:jc w:val="center"/>
      </w:pPr>
      <w:r>
        <w:rPr>
          <w:rFonts w:ascii="Arial" w:cs="Arial" w:eastAsia="Arial" w:hAnsi="Arial"/>
          <w:color w:val="1F4E79"/>
          <w:sz w:val="22"/>
          <w:szCs w:val="22"/>
        </w:rPr>
        <w:t xml:space="preserve">Next: Agent 1.3 — Audience Persona Agent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Competitor Intelligence Agent — Design Document v1.1</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2026-03-12T11:23:32.517Z</dcterms:created>
  <dcterms:modified xsi:type="dcterms:W3CDTF">2026-03-12T11:23:32.519Z</dcterms:modified>
</cp:coreProperties>
</file>

<file path=docProps/custom.xml><?xml version="1.0" encoding="utf-8"?>
<Properties xmlns="http://schemas.openxmlformats.org/officeDocument/2006/custom-properties" xmlns:vt="http://schemas.openxmlformats.org/officeDocument/2006/docPropsVTypes"/>
</file>