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b/>
          <w:bCs/>
          <w:color w:val="1F4E79"/>
          <w:sz w:val="48"/>
          <w:szCs w:val="48"/>
        </w:rPr>
        <w:t xml:space="preserve">CREATIVE GENERATION AGENT</w:t>
      </w:r>
    </w:p>
    <w:p>
      <w:pPr>
        <w:spacing w:after="200"/>
        <w:jc w:val="center"/>
      </w:pPr>
      <w:r>
        <w:rPr>
          <w:rFonts w:ascii="Arial" w:cs="Arial" w:eastAsia="Arial" w:hAnsi="Arial"/>
          <w:color w:val="2E75B6"/>
          <w:sz w:val="36"/>
          <w:szCs w:val="36"/>
        </w:rPr>
        <w:t xml:space="preserve">Detail Design Document</w:t>
      </w:r>
    </w:p>
    <w:p>
      <w:pPr>
        <w:spacing w:after="400"/>
        <w:jc w:val="center"/>
      </w:pPr>
      <w:r>
        <w:rPr>
          <w:rFonts w:ascii="Arial" w:cs="Arial" w:eastAsia="Arial" w:hAnsi="Arial"/>
          <w:color w:val="666666"/>
          <w:sz w:val="26"/>
          <w:szCs w:val="26"/>
        </w:rPr>
        <w:t xml:space="preserve">Version 1.0 (Analytics + Brand Context + AI Image Gen + Human-in-the-Loop)</w:t>
      </w:r>
    </w:p>
    <w:p>
      <w:pPr>
        <w:spacing w:after="100"/>
        <w:jc w:val="center"/>
      </w:pPr>
      <w:r>
        <w:rPr>
          <w:rFonts w:ascii="Arial" w:cs="Arial" w:eastAsia="Arial" w:hAnsi="Arial"/>
          <w:color w:val="444444"/>
          <w:sz w:val="24"/>
          <w:szCs w:val="24"/>
        </w:rPr>
        <w:t xml:space="preserve">Prevision AI Brand Building Platform</w:t>
      </w:r>
    </w:p>
    <w:p>
      <w:pPr>
        <w:spacing w:after="100"/>
        <w:jc w:val="center"/>
      </w:pPr>
      <w:r>
        <w:rPr>
          <w:rFonts w:ascii="Arial" w:cs="Arial" w:eastAsia="Arial" w:hAnsi="Arial"/>
          <w:color w:val="444444"/>
          <w:sz w:val="24"/>
          <w:szCs w:val="24"/>
        </w:rPr>
        <w:t xml:space="preserve">Workflow 3: Meta Ads Campaign Management — Agent 3.2 of 5</w:t>
      </w:r>
    </w:p>
    <w:p>
      <w:pPr>
        <w:spacing w:after="2000"/>
        <w:jc w:val="center"/>
      </w:pPr>
      <w:r>
        <w:rPr>
          <w:rFonts w:ascii="Arial" w:cs="Arial" w:eastAsia="Arial" w:hAnsi="Arial"/>
          <w:color w:val="888888"/>
          <w:sz w:val="24"/>
          <w:szCs w:val="24"/>
        </w:rPr>
        <w:t xml:space="preserve">March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Document ID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DD-WF03-AGT02-CGA-v1.0</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Classification</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Internal / Confidential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Author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Prevision Engineering</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Status</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Draft — All Decisions Pre-Resolved + Analytics + Brand Context + Human-in-Loop</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Repository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github.com/naveenah/Prevision_WS</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Service Name</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creative-generation-agent-svc</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Port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8042</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Workflow</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Workflow 3: Meta Ads Campaign Management (Agent 2 of 5)</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Upstream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Campaign Architecture Agent (:8041) provides campaign blueprint + creative briefs | WF2 analytics (BPV voice + BPA positioning + NTA name/tagline + BSA story + BAA architecture) | WF1 analytics (APA personas + VoCA language + TCIA trends)</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Downstream</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Ad Publishing Agent (:8043) receives approved creative packages for Meta API creation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Analytics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CreativeGenerationExtractor → MetricSnapshot → Dashboard; brand_context_id metadata</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Key Differentiator</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Only agent in platform that generates VISUAL ASSETS via AI image generation (DALL-E 3 / Stability AI) with human selection/refinement cycle. Also the most creatively intensive agent.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External APIs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DALL-E 3 (OpenAI) or Stability AI — tenant-configurable; image generation costs tracked per-tenant</w:t>
            </w:r>
          </w:p>
        </w:tc>
      </w:tr>
    </w:tbl>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spacing w:after="120"/>
      </w:pPr>
      <w:r>
        <w:rPr>
          <w:rFonts w:ascii="Arial" w:cs="Arial" w:eastAsia="Arial" w:hAnsi="Arial"/>
          <w:sz w:val="22"/>
          <w:szCs w:val="22"/>
        </w:rPr>
        <w:t xml:space="preserve">The Creative Generation Agent (CGA) is a Worker-type AI agent with human-in-the-loop image selection and the second agent in the Meta Ads Campaign Management workflow (Workflow 3). Its single responsibility is to produce complete ad creative assets — AI-generated images, ad copy (hooks, primary text, CTAs), and visual-copy pairings — for every audience × funnel combination defined by the Campaign Architecture Agent (3.1).</w:t>
      </w:r>
    </w:p>
    <w:p>
      <w:pPr>
        <w:spacing w:after="120"/>
      </w:pPr>
      <w:r>
        <w:rPr>
          <w:rFonts w:ascii="Arial" w:cs="Arial" w:eastAsia="Arial" w:hAnsi="Arial"/>
          <w:sz w:val="22"/>
          <w:szCs w:val="22"/>
        </w:rPr>
        <w:t xml:space="preserve">This agent is architecturally unique in the Prevision platform for two reasons. First, it is the ONLY agent that generates visual assets via external AI image generation APIs (DALL-E 3 or Stability AI), introducing image generation cost tracking as a new analytics dimension. Second, it implements a mandatory human-in-the-loop approval cycle for AI-generated images: the user sees 3-5 image variants per audience×funnel combination, selects preferred images, can request natural-language refinements (up to 5 iterations), and must approve final images before they proceed to the Ad Publishing Agent (3.3).</w:t>
      </w:r>
    </w:p>
    <w:p>
      <w:pPr>
        <w:spacing w:after="120"/>
      </w:pPr>
      <w:r>
        <w:rPr>
          <w:rFonts w:ascii="Arial" w:cs="Arial" w:eastAsia="Arial" w:hAnsi="Arial"/>
          <w:sz w:val="22"/>
          <w:szCs w:val="22"/>
        </w:rPr>
        <w:t xml:space="preserve">The CGA reads the Campaign Architecture blueprint (from Agent 3.1) to know WHAT creative to produce (which audiences, which funnel stages, how many variants for A/B testing). It reads WF2 analytics to know HOW to create it: BPV voice matrix and archetype guide the copy tone and visual mood, BPA positioning provides messaging themes per funnel stage, NTA name and tagline provide verbal brand identity, BSA story arcs provide narrative content for long-form copy, and BAA architecture provides sub-brand visual identity guidelines when the Brand Context Selector specifies a sub-brand.</w:t>
      </w:r>
    </w:p>
    <w:p>
      <w:pPr>
        <w:spacing w:after="120"/>
      </w:pPr>
      <w:r>
        <w:rPr>
          <w:rFonts w:ascii="Arial" w:cs="Arial" w:eastAsia="Arial" w:hAnsi="Arial"/>
          <w:sz w:val="22"/>
          <w:szCs w:val="22"/>
        </w:rPr>
        <w:t xml:space="preserve">All ad copy is pre-checked against Meta Advertising Standards before production. All images are generated in Meta-required aspect ratios (1:1, 9:16, 1.91:1) using intelligent subject-aware cropping. The complete creative package (images + copy + CTA + format specifications) is stored in tenant-scoped GCS and passed as structured JSON to Agent 3.3 for Meta API creation.</w:t>
      </w:r>
    </w:p>
    <w:p>
      <w:r>
        <w:br w:type="page"/>
      </w:r>
    </w:p>
    <w:p>
      <w:pPr>
        <w:pStyle w:val="Heading1"/>
      </w:pPr>
      <w:r>
        <w:t xml:space="preserve">2. Agent Identity &amp; Scope (Guidelines §1)</w:t>
      </w:r>
    </w:p>
    <w:p>
      <w:pPr>
        <w:pStyle w:val="Heading2"/>
      </w:pPr>
      <w:r>
        <w:t xml:space="preserve">2.1 Identity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Agent Name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Creative Generation Agent (CGA)</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Agent ID</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creative-generation-agent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Agent Type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Worker (Human-in-the-Loop)</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Domain</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Ad Creative Production: AI Image Generation, Copywriting &amp; Visual-Copy Assembly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Primary Persona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Creative Director / Performance Marketer / Brand Manager</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Trigger</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API-called (ExternalWrapper) | Triggered by CAA blueprint output | Triggered by Optimization Agent creative refresh request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Tenant Scope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Multi-tenant (tenant_id, Membership model)</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Version</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v1.0.0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Service Name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creative-generation-agent-svc</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Port</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8042</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Upstream Deps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REQUIRED: Campaign Architecture blueprint (from CAA 3.1 — provides creative briefs per audience×funnel) | REQUIRED: WF2 analytics (BPV voice+archetype, BPA positioning, NTA name+tagline, BSA story arcs) | REQUIRED: WF1 analytics (APA personas, VoCA language, TCIA trends) | OPTIONAL: BAA architecture (sub-brand visual identity)</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Default LLM</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claude-sonnet-4-20250514 (for copy generation + image prompt construction)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AI Image Provider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DALL-E 3 (OpenAI) primary | Stability AI secondary | tenant-configurable via image_generation_provider</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Image Storage</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GCS: {tenant.slug}-ads/campaign-{id}/creative/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Analytics Output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CreativeGenerationExtractor → MetricSnapshot with brand_context_id + image cost tracking</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Brand Context</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Aware: generates sub-brand-specific creative when sub-brand selected via Brand Context Selector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Human Approval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MANDATORY: Human must select/approve AI-generated images before they proceed to publishing (3.3). Max 5 refinement iterations.</w:t>
            </w:r>
          </w:p>
        </w:tc>
      </w:tr>
    </w:tbl>
    <w:p>
      <w:pPr>
        <w:spacing w:after="120"/>
      </w:pPr>
      <w:r>
        <w:rPr>
          <w:rFonts w:ascii="Arial" w:cs="Arial" w:eastAsia="Arial" w:hAnsi="Arial"/>
          <w:sz w:val="22"/>
          <w:szCs w:val="22"/>
        </w:rPr>
        <w:t xml:space="preserve"/>
      </w:r>
    </w:p>
    <w:p>
      <w:pPr>
        <w:pStyle w:val="Heading2"/>
      </w:pPr>
      <w:r>
        <w:t xml:space="preserve">2.2 Single Responsibility</w:t>
      </w:r>
    </w:p>
    <w:p>
      <w:pPr>
        <w:spacing w:after="120"/>
      </w:pPr>
      <w:r>
        <w:rPr>
          <w:rFonts w:ascii="Arial" w:cs="Arial" w:eastAsia="Arial" w:hAnsi="Arial"/>
          <w:sz w:val="22"/>
          <w:szCs w:val="22"/>
        </w:rPr>
        <w:t xml:space="preserve">The Creative Generation Agent produces complete, Meta-policy-compliant ad creative packages — AI-generated images with human selection/refinement, funnel-stage-appropriate ad copy (hooks, body, CTAs) in the brand voice, and visual-copy assemblies in all required Meta ad formats — for every audience × funnel combination in the campaign blueprint, ready for programmatic publishing by Agent 3.3.</w:t>
      </w:r>
    </w:p>
    <w:p>
      <w:pPr>
        <w:spacing w:after="120"/>
      </w:pPr>
      <w:r>
        <w:rPr>
          <w:rFonts w:ascii="Arial" w:cs="Arial" w:eastAsia="Arial" w:hAnsi="Arial"/>
          <w:sz w:val="22"/>
          <w:szCs w:val="22"/>
        </w:rPr>
        <w:t xml:space="preserve"/>
      </w:r>
    </w:p>
    <w:p>
      <w:pPr>
        <w:pStyle w:val="Heading2"/>
      </w:pPr>
      <w:r>
        <w:t xml:space="preserve">2.3 Creative Production Pipeline (4 Phases)</w:t>
      </w:r>
    </w:p>
    <w:p>
      <w:pPr>
        <w:spacing w:after="0"/>
      </w:pPr>
      <w:r>
        <w:rPr>
          <w:rFonts w:ascii="Courier New" w:cs="Courier New" w:eastAsia="Courier New" w:hAnsi="Courier New"/>
          <w:color w:val="2E4057"/>
          <w:sz w:val="18"/>
          <w:szCs w:val="18"/>
        </w:rPr>
        <w:t xml:space="preserve">Phase 1: AI Image Generation</w:t>
      </w:r>
    </w:p>
    <w:p>
      <w:pPr>
        <w:spacing w:after="0"/>
      </w:pPr>
      <w:r>
        <w:rPr>
          <w:rFonts w:ascii="Courier New" w:cs="Courier New" w:eastAsia="Courier New" w:hAnsi="Courier New"/>
          <w:color w:val="2E4057"/>
          <w:sz w:val="18"/>
          <w:szCs w:val="18"/>
        </w:rPr>
        <w:t xml:space="preserve">  Campaign Blueprint → Creative Briefs → Image Prompt Builder</w:t>
      </w:r>
    </w:p>
    <w:p>
      <w:pPr>
        <w:spacing w:after="0"/>
      </w:pPr>
      <w:r>
        <w:rPr>
          <w:rFonts w:ascii="Courier New" w:cs="Courier New" w:eastAsia="Courier New" w:hAnsi="Courier New"/>
          <w:color w:val="2E4057"/>
          <w:sz w:val="18"/>
          <w:szCs w:val="18"/>
        </w:rPr>
        <w:t xml:space="preserve">    → AI Image API (DALL-E 3 / Stability AI)</w:t>
      </w:r>
    </w:p>
    <w:p>
      <w:pPr>
        <w:spacing w:after="0"/>
      </w:pPr>
      <w:r>
        <w:rPr>
          <w:rFonts w:ascii="Courier New" w:cs="Courier New" w:eastAsia="Courier New" w:hAnsi="Courier New"/>
          <w:color w:val="2E4057"/>
          <w:sz w:val="18"/>
          <w:szCs w:val="18"/>
        </w:rPr>
        <w:t xml:space="preserve">    → 3-5 variants per audience×funnel in 3 aspect ratios</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Phase 2: Human Selection &amp; Refinement</w:t>
      </w:r>
    </w:p>
    <w:p>
      <w:pPr>
        <w:spacing w:after="0"/>
      </w:pPr>
      <w:r>
        <w:rPr>
          <w:rFonts w:ascii="Courier New" w:cs="Courier New" w:eastAsia="Courier New" w:hAnsi="Courier New"/>
          <w:color w:val="2E4057"/>
          <w:sz w:val="18"/>
          <w:szCs w:val="18"/>
        </w:rPr>
        <w:t xml:space="preserve">  Image Gallery UI → User selects / requests changes</w:t>
      </w:r>
    </w:p>
    <w:p>
      <w:pPr>
        <w:spacing w:after="0"/>
      </w:pPr>
      <w:r>
        <w:rPr>
          <w:rFonts w:ascii="Courier New" w:cs="Courier New" w:eastAsia="Courier New" w:hAnsi="Courier New"/>
          <w:color w:val="2E4057"/>
          <w:sz w:val="18"/>
          <w:szCs w:val="18"/>
        </w:rPr>
        <w:t xml:space="preserve">    → Refinement prompt → AI Image API (edit)</w:t>
      </w:r>
    </w:p>
    <w:p>
      <w:pPr>
        <w:spacing w:after="0"/>
      </w:pPr>
      <w:r>
        <w:rPr>
          <w:rFonts w:ascii="Courier New" w:cs="Courier New" w:eastAsia="Courier New" w:hAnsi="Courier New"/>
          <w:color w:val="2E4057"/>
          <w:sz w:val="18"/>
          <w:szCs w:val="18"/>
        </w:rPr>
        <w:t xml:space="preserve">    → 2-3 refined variants → User selects again</w:t>
      </w:r>
    </w:p>
    <w:p>
      <w:pPr>
        <w:spacing w:after="0"/>
      </w:pPr>
      <w:r>
        <w:rPr>
          <w:rFonts w:ascii="Courier New" w:cs="Courier New" w:eastAsia="Courier New" w:hAnsi="Courier New"/>
          <w:color w:val="2E4057"/>
          <w:sz w:val="18"/>
          <w:szCs w:val="18"/>
        </w:rPr>
        <w:t xml:space="preserve">    → Max 5 iterations → Final approved images</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Phase 3: Copy Generation (parallel with Phase 1-2)</w:t>
      </w:r>
    </w:p>
    <w:p>
      <w:pPr>
        <w:spacing w:after="0"/>
      </w:pPr>
      <w:r>
        <w:rPr>
          <w:rFonts w:ascii="Courier New" w:cs="Courier New" w:eastAsia="Courier New" w:hAnsi="Courier New"/>
          <w:color w:val="2E4057"/>
          <w:sz w:val="18"/>
          <w:szCs w:val="18"/>
        </w:rPr>
        <w:t xml:space="preserve">  Campaign Blueprint → Copy Briefs per audience×funnel</w:t>
      </w:r>
    </w:p>
    <w:p>
      <w:pPr>
        <w:spacing w:after="0"/>
      </w:pPr>
      <w:r>
        <w:rPr>
          <w:rFonts w:ascii="Courier New" w:cs="Courier New" w:eastAsia="Courier New" w:hAnsi="Courier New"/>
          <w:color w:val="2E4057"/>
          <w:sz w:val="18"/>
          <w:szCs w:val="18"/>
        </w:rPr>
        <w:t xml:space="preserve">    → Hook Generator (3-5 variants)</w:t>
      </w:r>
    </w:p>
    <w:p>
      <w:pPr>
        <w:spacing w:after="0"/>
      </w:pPr>
      <w:r>
        <w:rPr>
          <w:rFonts w:ascii="Courier New" w:cs="Courier New" w:eastAsia="Courier New" w:hAnsi="Courier New"/>
          <w:color w:val="2E4057"/>
          <w:sz w:val="18"/>
          <w:szCs w:val="18"/>
        </w:rPr>
        <w:t xml:space="preserve">    → Primary Copy Generator (2-3 variants)</w:t>
      </w:r>
    </w:p>
    <w:p>
      <w:pPr>
        <w:spacing w:after="0"/>
      </w:pPr>
      <w:r>
        <w:rPr>
          <w:rFonts w:ascii="Courier New" w:cs="Courier New" w:eastAsia="Courier New" w:hAnsi="Courier New"/>
          <w:color w:val="2E4057"/>
          <w:sz w:val="18"/>
          <w:szCs w:val="18"/>
        </w:rPr>
        <w:t xml:space="preserve">    → CTA Generator (2-3 variants)</w:t>
      </w:r>
    </w:p>
    <w:p>
      <w:pPr>
        <w:spacing w:after="0"/>
      </w:pPr>
      <w:r>
        <w:rPr>
          <w:rFonts w:ascii="Courier New" w:cs="Courier New" w:eastAsia="Courier New" w:hAnsi="Courier New"/>
          <w:color w:val="2E4057"/>
          <w:sz w:val="18"/>
          <w:szCs w:val="18"/>
        </w:rPr>
        <w:t xml:space="preserve">    → Copy Compliance Checker (Meta Standards)</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Phase 4: Visual-Copy Assembly</w:t>
      </w:r>
    </w:p>
    <w:p>
      <w:pPr>
        <w:spacing w:after="0"/>
      </w:pPr>
      <w:r>
        <w:rPr>
          <w:rFonts w:ascii="Courier New" w:cs="Courier New" w:eastAsia="Courier New" w:hAnsi="Courier New"/>
          <w:color w:val="2E4057"/>
          <w:sz w:val="18"/>
          <w:szCs w:val="18"/>
        </w:rPr>
        <w:t xml:space="preserve">  Approved Images + Approved Copy → Ad Unit Assembly</w:t>
      </w:r>
    </w:p>
    <w:p>
      <w:pPr>
        <w:spacing w:after="0"/>
      </w:pPr>
      <w:r>
        <w:rPr>
          <w:rFonts w:ascii="Courier New" w:cs="Courier New" w:eastAsia="Courier New" w:hAnsi="Courier New"/>
          <w:color w:val="2E4057"/>
          <w:sz w:val="18"/>
          <w:szCs w:val="18"/>
        </w:rPr>
        <w:t xml:space="preserve">    → 2-4 complete ad units per audience×funnel</w:t>
      </w:r>
    </w:p>
    <w:p>
      <w:pPr>
        <w:spacing w:after="0"/>
      </w:pPr>
      <w:r>
        <w:rPr>
          <w:rFonts w:ascii="Courier New" w:cs="Courier New" w:eastAsia="Courier New" w:hAnsi="Courier New"/>
          <w:color w:val="2E4057"/>
          <w:sz w:val="18"/>
          <w:szCs w:val="18"/>
        </w:rPr>
        <w:t xml:space="preserve">    → All Meta ad formats (Single Image, Carousel, Collection)</w:t>
      </w:r>
    </w:p>
    <w:p>
      <w:pPr>
        <w:spacing w:after="0"/>
      </w:pPr>
      <w:r>
        <w:rPr>
          <w:rFonts w:ascii="Courier New" w:cs="Courier New" w:eastAsia="Courier New" w:hAnsi="Courier New"/>
          <w:color w:val="2E4057"/>
          <w:sz w:val="18"/>
          <w:szCs w:val="18"/>
        </w:rPr>
        <w:t xml:space="preserve">    → Stored in GCS → passed to Agent 3.3</w:t>
      </w:r>
    </w:p>
    <w:p>
      <w:pPr>
        <w:spacing w:after="120"/>
      </w:pPr>
      <w:r>
        <w:rPr>
          <w:rFonts w:ascii="Arial" w:cs="Arial" w:eastAsia="Arial" w:hAnsi="Arial"/>
          <w:sz w:val="22"/>
          <w:szCs w:val="22"/>
        </w:rPr>
        <w:t xml:space="preserve"/>
      </w:r>
    </w:p>
    <w:p>
      <w:pPr>
        <w:pStyle w:val="Heading2"/>
      </w:pPr>
      <w:r>
        <w:t xml:space="preserve">2.4 Copy Matrix by Funnel Stage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2800"/>
        <w:gridCol w:w="2760"/>
      </w:tblGrid>
      <w:tr>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Element</w:t>
            </w:r>
          </w:p>
        </w:tc>
        <w:tc>
          <w:tcPr>
            <w:tcW w:type="dxa" w:w="2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TOFU (Awareness)</w:t>
            </w:r>
          </w:p>
        </w:tc>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MOFU (Consideration)</w:t>
            </w:r>
          </w:p>
        </w:tc>
        <w:tc>
          <w:tcPr>
            <w:tcW w:type="dxa" w:w="2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BOFU (Conversion)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Hook (first line)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Emotional / curiosity-driven / trend-aligned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Pain-point specific / “Have you experienced...?”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Urgency / proof / offer / scarcity</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Primary Copy</w:t>
            </w:r>
          </w:p>
        </w:tc>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Brand story micro-narrative (BSA), aspirational messaging, lifestyle imagery</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Feature-benefit mapping, social proof, case study snippet, comparison</w:t>
            </w:r>
          </w:p>
        </w:tc>
        <w:tc>
          <w:tcPr>
            <w:tcW w:type="dxa" w:w="2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ROI calculator, customer testimonial, limited-time offer, guarantee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CTA</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"Learn More", "Discover", "See How"</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"Get the Guide", "Watch Demo", "Compare Plans"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"Start Free Trial", "Get 50% Off", "Book a Call"</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Copy Length</w:t>
            </w:r>
          </w:p>
        </w:tc>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Short (125 chars), Medium (250 chars)</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Medium (250 chars), Long (500+ chars)</w:t>
            </w:r>
          </w:p>
        </w:tc>
        <w:tc>
          <w:tcPr>
            <w:tcW w:type="dxa" w:w="2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Short + urgent (125 chars), Medium with proof (250 chars)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Image Style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Aspirational, lifestyle, emotional, brand colors dominant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Product in context, before/after, social proof, infographic</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Product close-up, pricing overlay, urgency visual, testimonial photo</w:t>
            </w:r>
          </w:p>
        </w:tc>
      </w:tr>
    </w:tbl>
    <w:p>
      <w:pPr>
        <w:spacing w:after="120"/>
      </w:pPr>
      <w:r>
        <w:rPr>
          <w:rFonts w:ascii="Arial" w:cs="Arial" w:eastAsia="Arial" w:hAnsi="Arial"/>
          <w:sz w:val="22"/>
          <w:szCs w:val="22"/>
        </w:rPr>
        <w:t xml:space="preserve"/>
      </w:r>
    </w:p>
    <w:p>
      <w:pPr>
        <w:pStyle w:val="Heading2"/>
      </w:pPr>
      <w:r>
        <w:t xml:space="preserve">2.5 AI Image Provider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80"/>
        <w:gridCol w:w="3880"/>
      </w:tblGrid>
      <w:tr>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38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DALL-E 3 (OpenAI)</w:t>
            </w:r>
          </w:p>
        </w:tc>
        <w:tc>
          <w:tcPr>
            <w:tcW w:type="dxa" w:w="38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Stability AI</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Strength</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Photorealistic, conceptual, strong text rendering</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Stylized/artistic, ControlNet for precise control, lower cost</w:t>
            </w:r>
          </w:p>
        </w:tc>
      </w:tr>
      <w:tr>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Cost (approx)</w:t>
            </w:r>
          </w:p>
        </w:tc>
        <w:tc>
          <w:tcPr>
            <w:tcW w:type="dxa" w:w="38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$0.04-$0.12 per image</w:t>
            </w:r>
          </w:p>
        </w:tc>
        <w:tc>
          <w:tcPr>
            <w:tcW w:type="dxa" w:w="38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$0.002-$0.08 per image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Resolution</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1024×1024 native (upscale for 9:16)</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Up to 2048×2048 native</w:t>
            </w:r>
          </w:p>
        </w:tc>
      </w:tr>
      <w:tr>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Edit/Refine</w:t>
            </w:r>
          </w:p>
        </w:tc>
        <w:tc>
          <w:tcPr>
            <w:tcW w:type="dxa" w:w="38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Inpainting + variation API</w:t>
            </w:r>
          </w:p>
        </w:tc>
        <w:tc>
          <w:tcPr>
            <w:tcW w:type="dxa" w:w="38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img2img + ControlNet + inpainting</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OpenAI Images API (dall-e-3 model)</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Stability AI REST API</w:t>
            </w:r>
          </w:p>
        </w:tc>
      </w:tr>
      <w:tr>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Best For</w:t>
            </w:r>
          </w:p>
        </w:tc>
        <w:tc>
          <w:tcPr>
            <w:tcW w:type="dxa" w:w="38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Product mockups, lifestyle scenes, photorealistic composites</w:t>
            </w:r>
          </w:p>
        </w:tc>
        <w:tc>
          <w:tcPr>
            <w:tcW w:type="dxa" w:w="38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Brand art, abstract imagery, stylized illustrations, editorial graphics</w:t>
            </w:r>
          </w:p>
        </w:tc>
      </w:tr>
    </w:tbl>
    <w:p>
      <w:pPr>
        <w:spacing w:after="120"/>
      </w:pPr>
      <w:r>
        <w:rPr>
          <w:rFonts w:ascii="Arial" w:cs="Arial" w:eastAsia="Arial" w:hAnsi="Arial"/>
          <w:sz w:val="22"/>
          <w:szCs w:val="22"/>
        </w:rPr>
        <w:t xml:space="preserve"/>
      </w:r>
    </w:p>
    <w:p>
      <w:pPr>
        <w:pStyle w:val="Heading2"/>
      </w:pPr>
      <w:r>
        <w:t xml:space="preserve">2.6 Meta Ad Format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3400"/>
        <w:gridCol w:w="3760"/>
      </w:tblGrid>
      <w:tr>
        <w:tc>
          <w:tcPr>
            <w:tcW w:type="dxa" w:w="1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Aspect Ratio</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Dimensions</w:t>
            </w:r>
          </w:p>
        </w:tc>
        <w:tc>
          <w:tcPr>
            <w:tcW w:type="dxa" w:w="3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Used By</w:t>
            </w:r>
          </w:p>
        </w:tc>
        <w:tc>
          <w:tcPr>
            <w:tcW w:type="dxa" w:w="3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Generation Strategy</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1080×1080</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Facebook Feed, Instagram Feed, Marketplace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Primary generation target; center-composed</w:t>
            </w:r>
          </w:p>
        </w:tc>
      </w:tr>
      <w:tr>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9:16</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1080×1920</w:t>
            </w:r>
          </w:p>
        </w:tc>
        <w:tc>
          <w:tcPr>
            <w:tcW w:type="dxa" w:w="3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Stories, Reels (Facebook + Instagram)</w:t>
            </w:r>
          </w:p>
        </w:tc>
        <w:tc>
          <w:tcPr>
            <w:tcW w:type="dxa" w:w="3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Generate at 1080×1920 or adapt from 1:1 with vertical extension</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1.91:1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1200×628</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Audience Network, Right Column, Search Results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Crop from 1:1 with subject-aware horizontal framing</w:t>
            </w:r>
          </w:p>
        </w:tc>
      </w:tr>
      <w:tr>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4:5</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1080×1350</w:t>
            </w:r>
          </w:p>
        </w:tc>
        <w:tc>
          <w:tcPr>
            <w:tcW w:type="dxa" w:w="3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Instagram Feed (tall variant)</w:t>
            </w:r>
          </w:p>
        </w:tc>
        <w:tc>
          <w:tcPr>
            <w:tcW w:type="dxa" w:w="3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Crop from 1:1 with subject-aware vertical framing</w:t>
            </w:r>
          </w:p>
        </w:tc>
      </w:tr>
    </w:tbl>
    <w:p>
      <w:pPr>
        <w:spacing w:after="120"/>
      </w:pPr>
      <w:r>
        <w:rPr>
          <w:rFonts w:ascii="Arial" w:cs="Arial" w:eastAsia="Arial" w:hAnsi="Arial"/>
          <w:sz w:val="22"/>
          <w:szCs w:val="22"/>
        </w:rPr>
        <w:t xml:space="preserve"/>
      </w:r>
    </w:p>
    <w:p>
      <w:pPr>
        <w:pStyle w:val="Heading2"/>
      </w:pPr>
      <w:r>
        <w:t xml:space="preserve">2.7 Predecessor 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3200"/>
        <w:gridCol w:w="3560"/>
      </w:tblGrid>
      <w:tr>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Prerequisite</w:t>
            </w:r>
          </w:p>
        </w:tc>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CGA Reads</w:t>
            </w:r>
          </w:p>
        </w:tc>
        <w:tc>
          <w:tcPr>
            <w:tcW w:type="dxa" w:w="3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If Missing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CAA Campaign Blueprint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Campaign Architecture Agent (3.1)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Creative briefs per audience×funnel combination: target persona, funnel stage, messaging theme, A/B test variant count, placement specs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REJECT: “Run Campaign Architecture first”</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WF2 BPV Personality</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Analytics Layer</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Archetype (visual mood + story arc), voice matrix (copy tone, vocabulary, formality, humor), Aaker profile (personality feel), brand persona card</w:t>
            </w:r>
          </w:p>
        </w:tc>
        <w:tc>
          <w:tcPr>
            <w:tcW w:type="dxa" w:w="3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REJECT: “Run WF2 Brand Strategy first”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WF2 BPA Positioning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Analytics Layer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UVP, key benefit, positioning statement — for messaging hierarchy per funnel stage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REJECT: “Run WF2 first”</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WF2 NTA Name+Tagline</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Analytics Layer</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Brand name (for text overlay/CTA), tagline (for copy integration)</w:t>
            </w:r>
          </w:p>
        </w:tc>
        <w:tc>
          <w:tcPr>
            <w:tcW w:type="dxa" w:w="3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REJECT: “Run WF2 first”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WF2 BSA Story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Analytics Layer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Origin story snippets, elevator pitches, narrative arcs — for long-form TOFU copy</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PROCEED without (use BPA positioning for copy instead)</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WF1 APA Personas</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Analytics Layer</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Persona demographics, psychographics, lifestyle — for demographic-appropriate imagery and persona-specific copy</w:t>
            </w:r>
          </w:p>
        </w:tc>
        <w:tc>
          <w:tcPr>
            <w:tcW w:type="dxa" w:w="3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REJECT: “Run WF1 first”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WF1 VoCA Voice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Analytics Layer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Customer vocabulary, sentiment language patterns — for authentic ad copy</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PROCEED without</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WF1 TCIA Trends</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Analytics Layer</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Trending visual styles, aesthetics, content themes</w:t>
            </w:r>
          </w:p>
        </w:tc>
        <w:tc>
          <w:tcPr>
            <w:tcW w:type="dxa" w:w="3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PROCEED without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Onboarding Company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Django Company model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Company.color_palette_desc (brand colors for image generation), Company.logo_url, Company.industry (for compliance)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REJECT: “Complete onboarding”</w:t>
            </w:r>
          </w:p>
        </w:tc>
      </w:tr>
    </w:tbl>
    <w:p>
      <w:r>
        <w:br w:type="page"/>
      </w:r>
    </w:p>
    <w:p>
      <w:pPr>
        <w:pStyle w:val="Heading1"/>
      </w:pPr>
      <w:r>
        <w:t xml:space="preserve">3. Architecture Diagram (Guidelines §7.5)</w:t>
      </w:r>
    </w:p>
    <w:p>
      <w:pPr>
        <w:spacing w:after="0"/>
      </w:pPr>
      <w:r>
        <w:rPr>
          <w:rFonts w:ascii="Courier New" w:cs="Courier New" w:eastAsia="Courier New" w:hAnsi="Courier New"/>
          <w:color w:val="2E4057"/>
          <w:sz w:val="18"/>
          <w:szCs w:val="18"/>
        </w:rPr>
        <w:t xml:space="preserve">  Campaign Blueprint   WF2 Analytics        WF1 Analytics    Onboarding</w:t>
      </w:r>
    </w:p>
    <w:p>
      <w:pPr>
        <w:spacing w:after="0"/>
      </w:pPr>
      <w:r>
        <w:rPr>
          <w:rFonts w:ascii="Courier New" w:cs="Courier New" w:eastAsia="Courier New" w:hAnsi="Courier New"/>
          <w:color w:val="2E4057"/>
          <w:sz w:val="18"/>
          <w:szCs w:val="18"/>
        </w:rPr>
        <w:t xml:space="preserve">  (from CAA :8041)     (BPV+BPA+NTA+BSA)   (APA+VoCA+TCIA)  (colors,logo)</w:t>
      </w:r>
    </w:p>
    <w:p>
      <w:pPr>
        <w:spacing w:after="0"/>
      </w:pPr>
      <w:r>
        <w:rPr>
          <w:rFonts w:ascii="Courier New" w:cs="Courier New" w:eastAsia="Courier New" w:hAnsi="Courier New"/>
          <w:color w:val="2E4057"/>
          <w:sz w:val="18"/>
          <w:szCs w:val="18"/>
        </w:rPr>
        <w:t xml:space="preserve">       │                   │                   │               │</w:t>
      </w:r>
    </w:p>
    <w:p>
      <w:pPr>
        <w:spacing w:after="0"/>
      </w:pPr>
      <w:r>
        <w:rPr>
          <w:rFonts w:ascii="Courier New" w:cs="Courier New" w:eastAsia="Courier New" w:hAnsi="Courier New"/>
          <w:color w:val="2E4057"/>
          <w:sz w:val="18"/>
          <w:szCs w:val="18"/>
        </w:rPr>
        <w:t xml:space="preserve">       └─────┬────────┴─────┬────────┴────┬───────┴───┘</w:t>
      </w:r>
    </w:p>
    <w:p>
      <w:pPr>
        <w:spacing w:after="0"/>
      </w:pPr>
      <w:r>
        <w:rPr>
          <w:rFonts w:ascii="Courier New" w:cs="Courier New" w:eastAsia="Courier New" w:hAnsi="Courier New"/>
          <w:color w:val="2E4057"/>
          <w:sz w:val="18"/>
          <w:szCs w:val="18"/>
        </w:rPr>
        <w:t xml:space="preserve">             ▼              ▼            ▼</w:t>
      </w:r>
    </w:p>
    <w:p>
      <w:pPr>
        <w:spacing w:after="0"/>
      </w:pPr>
      <w:r>
        <w:rPr>
          <w:rFonts w:ascii="Courier New" w:cs="Courier New" w:eastAsia="Courier New" w:hAnsi="Courier New"/>
          <w:color w:val="2E4057"/>
          <w:sz w:val="18"/>
          <w:szCs w:val="18"/>
        </w:rPr>
        <w:t xml:space="preserve">  ┌───────────────────────────────────────┐</w:t>
      </w:r>
    </w:p>
    <w:p>
      <w:pPr>
        <w:spacing w:after="0"/>
      </w:pPr>
      <w:r>
        <w:rPr>
          <w:rFonts w:ascii="Courier New" w:cs="Courier New" w:eastAsia="Courier New" w:hAnsi="Courier New"/>
          <w:color w:val="2E4057"/>
          <w:sz w:val="18"/>
          <w:szCs w:val="18"/>
        </w:rPr>
        <w:t xml:space="preserve">  │ CREATIVE GENERATION AGENT              │</w:t>
      </w:r>
    </w:p>
    <w:p>
      <w:pPr>
        <w:spacing w:after="0"/>
      </w:pPr>
      <w:r>
        <w:rPr>
          <w:rFonts w:ascii="Courier New" w:cs="Courier New" w:eastAsia="Courier New" w:hAnsi="Courier New"/>
          <w:color w:val="2E4057"/>
          <w:sz w:val="18"/>
          <w:szCs w:val="18"/>
        </w:rPr>
        <w:t xml:space="preserve">  │ creative-generation-agent-svc :8042     │</w:t>
      </w:r>
    </w:p>
    <w:p>
      <w:pPr>
        <w:spacing w:after="0"/>
      </w:pPr>
      <w:r>
        <w:rPr>
          <w:rFonts w:ascii="Courier New" w:cs="Courier New" w:eastAsia="Courier New" w:hAnsi="Courier New"/>
          <w:color w:val="2E4057"/>
          <w:sz w:val="18"/>
          <w:szCs w:val="18"/>
        </w:rPr>
        <w:t xml:space="preserve">  │                                        │</w:t>
      </w:r>
    </w:p>
    <w:p>
      <w:pPr>
        <w:spacing w:after="0"/>
      </w:pPr>
      <w:r>
        <w:rPr>
          <w:rFonts w:ascii="Courier New" w:cs="Courier New" w:eastAsia="Courier New" w:hAnsi="Courier New"/>
          <w:color w:val="2E4057"/>
          <w:sz w:val="18"/>
          <w:szCs w:val="18"/>
        </w:rPr>
        <w:t xml:space="preserve">  │ Phase 1: AI Image Gen (DALL-E 3/SDXL)  │</w:t>
      </w:r>
    </w:p>
    <w:p>
      <w:pPr>
        <w:spacing w:after="0"/>
      </w:pPr>
      <w:r>
        <w:rPr>
          <w:rFonts w:ascii="Courier New" w:cs="Courier New" w:eastAsia="Courier New" w:hAnsi="Courier New"/>
          <w:color w:val="2E4057"/>
          <w:sz w:val="18"/>
          <w:szCs w:val="18"/>
        </w:rPr>
        <w:t xml:space="preserve">  │ Phase 2: Human Selection + Refinement   │</w:t>
      </w:r>
    </w:p>
    <w:p>
      <w:pPr>
        <w:spacing w:after="0"/>
      </w:pPr>
      <w:r>
        <w:rPr>
          <w:rFonts w:ascii="Courier New" w:cs="Courier New" w:eastAsia="Courier New" w:hAnsi="Courier New"/>
          <w:color w:val="2E4057"/>
          <w:sz w:val="18"/>
          <w:szCs w:val="18"/>
        </w:rPr>
        <w:t xml:space="preserve">  │ Phase 3: Copy Gen (hooks+body+CTAs)     │</w:t>
      </w:r>
    </w:p>
    <w:p>
      <w:pPr>
        <w:spacing w:after="0"/>
      </w:pPr>
      <w:r>
        <w:rPr>
          <w:rFonts w:ascii="Courier New" w:cs="Courier New" w:eastAsia="Courier New" w:hAnsi="Courier New"/>
          <w:color w:val="2E4057"/>
          <w:sz w:val="18"/>
          <w:szCs w:val="18"/>
        </w:rPr>
        <w:t xml:space="preserve">  │ Phase 4: Visual-Copy Assembly            │</w:t>
      </w:r>
    </w:p>
    <w:p>
      <w:pPr>
        <w:spacing w:after="0"/>
      </w:pPr>
      <w:r>
        <w:rPr>
          <w:rFonts w:ascii="Courier New" w:cs="Courier New" w:eastAsia="Courier New" w:hAnsi="Courier New"/>
          <w:color w:val="2E4057"/>
          <w:sz w:val="18"/>
          <w:szCs w:val="18"/>
        </w:rPr>
        <w:t xml:space="preserve">  └┬──┬──┬──┬──┬──┬────────────────────┘</w:t>
      </w:r>
    </w:p>
    <w:p>
      <w:pPr>
        <w:spacing w:after="0"/>
      </w:pPr>
      <w:r>
        <w:rPr>
          <w:rFonts w:ascii="Courier New" w:cs="Courier New" w:eastAsia="Courier New" w:hAnsi="Courier New"/>
          <w:color w:val="2E4057"/>
          <w:sz w:val="18"/>
          <w:szCs w:val="18"/>
        </w:rPr>
        <w:t xml:space="preserve">   │  │  │  │  │  │</w:t>
      </w:r>
    </w:p>
    <w:p>
      <w:pPr>
        <w:spacing w:after="0"/>
      </w:pPr>
      <w:r>
        <w:rPr>
          <w:rFonts w:ascii="Courier New" w:cs="Courier New" w:eastAsia="Courier New" w:hAnsi="Courier New"/>
          <w:color w:val="2E4057"/>
          <w:sz w:val="18"/>
          <w:szCs w:val="18"/>
        </w:rPr>
        <w:t xml:space="preserve">  Redis PG Kafka GCS AI-Image-API LLM</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Output → Analytics: CreativeGenerationExtractor</w:t>
      </w:r>
    </w:p>
    <w:p>
      <w:pPr>
        <w:spacing w:after="0"/>
      </w:pPr>
      <w:r>
        <w:rPr>
          <w:rFonts w:ascii="Courier New" w:cs="Courier New" w:eastAsia="Courier New" w:hAnsi="Courier New"/>
          <w:color w:val="2E4057"/>
          <w:sz w:val="18"/>
          <w:szCs w:val="18"/>
        </w:rPr>
        <w:t xml:space="preserve">  Output → Downstream: Ad Publishing(:8043)</w:t>
      </w:r>
    </w:p>
    <w:p>
      <w:pPr>
        <w:spacing w:after="0"/>
      </w:pPr>
      <w:r>
        <w:rPr>
          <w:rFonts w:ascii="Courier New" w:cs="Courier New" w:eastAsia="Courier New" w:hAnsi="Courier New"/>
          <w:color w:val="2E4057"/>
          <w:sz w:val="18"/>
          <w:szCs w:val="18"/>
        </w:rPr>
        <w:t xml:space="preserve">  Trigger ← Optimization(:8044) creative_refresh_request</w:t>
      </w:r>
    </w:p>
    <w:p>
      <w:r>
        <w:br w:type="page"/>
      </w:r>
    </w:p>
    <w:p>
      <w:pPr>
        <w:pStyle w:val="Heading1"/>
      </w:pPr>
      <w:r>
        <w:t xml:space="preserve">4. Three-Layer Guardrail Specification (Guidelines §2)</w:t>
      </w:r>
    </w:p>
    <w:p>
      <w:pPr>
        <w:pStyle w:val="Heading2"/>
      </w:pPr>
      <w:r>
        <w:t xml:space="preserve">4.1 Layer 1 — Input Guardrails</w:t>
      </w:r>
    </w:p>
    <w:tbl>
      <w:tblPr>
        <w:tblW w:type="dxa" w:w="8160"/>
        <w:tblBorders>
          <w:top w:val="single" w:color="auto" w:sz="4"/>
          <w:left w:val="single" w:color="auto" w:sz="4"/>
          <w:bottom w:val="single" w:color="auto" w:sz="4"/>
          <w:right w:val="single" w:color="auto" w:sz="4"/>
          <w:insideH w:val="single" w:color="auto" w:sz="4"/>
          <w:insideV w:val="single" w:color="auto" w:sz="4"/>
        </w:tblBorders>
      </w:tblPr>
      <w:tblGrid>
        <w:gridCol w:w="700"/>
        <w:gridCol w:w="1200"/>
        <w:gridCol w:w="3260"/>
        <w:gridCol w:w="2200"/>
        <w:gridCol w:w="800"/>
      </w:tblGrid>
      <w:tr>
        <w:tc>
          <w:tcPr>
            <w:tcW w:type="dxa" w:w="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Rule ID</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Rule Name</w:t>
            </w:r>
          </w:p>
        </w:tc>
        <w:tc>
          <w:tcPr>
            <w:tcW w:type="dxa" w:w="32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Detection</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c>
          <w:tcPr>
            <w:tcW w:type="dxa" w:w="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Log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IG-01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Prompt Injection</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Keyword + LLM judge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BLOCK</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CRITICAL</w:t>
            </w:r>
          </w:p>
        </w:tc>
      </w:tr>
      <w:tr>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IG-02</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Scam / Social Engineering</w:t>
            </w:r>
          </w:p>
        </w:tc>
        <w:tc>
          <w:tcPr>
            <w:tcW w:type="dxa" w:w="32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Pattern matching</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BLOCK</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ERROR</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IG-03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Out-of-Scope Filter</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Embedding: [ad_creative, ad_copy, image_generation, hook, cta, call_to_action, ad_image, creative_brief, carousel, meta_ad_format, headline, body_text, visual_brief]</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REJECT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WARN</w:t>
            </w:r>
          </w:p>
        </w:tc>
      </w:tr>
      <w:tr>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IG-04</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PII Redaction</w:t>
            </w:r>
          </w:p>
        </w:tc>
        <w:tc>
          <w:tcPr>
            <w:tcW w:type="dxa" w:w="32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Presidio</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REDACT</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INFO</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IG-05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Tenant Validation</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X-Tenant-ID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REJECT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ERROR</w:t>
            </w:r>
          </w:p>
        </w:tc>
      </w:tr>
      <w:tr>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IG-06</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Input Size Limit</w:t>
            </w:r>
          </w:p>
        </w:tc>
        <w:tc>
          <w:tcPr>
            <w:tcW w:type="dxa" w:w="32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8,192 tokens (larger: creative briefs can be detailed)</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TRUNCATE</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WARN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IG-07</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Rate Limit</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Redis (5/min — lower than other agents due to image gen cost)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REJECT 429</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WARN</w:t>
            </w:r>
          </w:p>
        </w:tc>
      </w:tr>
      <w:tr>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IG-08</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Campaign Blueprint Check</w:t>
            </w:r>
          </w:p>
        </w:tc>
        <w:tc>
          <w:tcPr>
            <w:tcW w:type="dxa" w:w="32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Verify CAA campaign blueprint exists for this campaign_id; extract creative briefs per audience×funnel</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REJECT: “Run Campaign Architecture first” if no blueprint</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ERROR</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IG-09</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Brand Identity Anchor</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Verify Company model exists; load color_palette_desc for image generation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REJECT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ERROR</w:t>
            </w:r>
          </w:p>
        </w:tc>
      </w:tr>
      <w:tr>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IG-10</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Brand Context Scope</w:t>
            </w:r>
          </w:p>
        </w:tc>
        <w:tc>
          <w:tcPr>
            <w:tcW w:type="dxa" w:w="32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Load sub-brand visual identity from BAA if brand_context_id specifies sub-brand</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PROCEED with sub-brand visual constraints</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INFO</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IG-11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Image Gen Budget Guard</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Check tenant’s image generation budget remaining for this billing cycle. Each image costs ~$0.04-$0.12. If budget exhausted: REJECT with message “Image generation budget depleted for this period.”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REJECT if budget exhausted; WARN if &gt;80% consumed</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ERROR/WARN</w:t>
            </w:r>
          </w:p>
        </w:tc>
      </w:tr>
      <w:tr>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IG-12</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Prohibited Content Pre-screen</w:t>
            </w:r>
          </w:p>
        </w:tc>
        <w:tc>
          <w:tcPr>
            <w:tcW w:type="dxa" w:w="32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Check creative brief for prohibited ad content: weapons, drugs, adult content, tobacco, counterfeit goods (based on Company.industry + Meta policies). Pre-screen BEFORE any image generation to avoid wasting API calls.</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BLOCK + alert if prohibited content detected</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ERROR</w:t>
            </w:r>
          </w:p>
        </w:tc>
      </w:tr>
    </w:tbl>
    <w:p>
      <w:pPr>
        <w:spacing w:after="120"/>
      </w:pPr>
      <w:r>
        <w:rPr>
          <w:rFonts w:ascii="Arial" w:cs="Arial" w:eastAsia="Arial" w:hAnsi="Arial"/>
          <w:sz w:val="22"/>
          <w:szCs w:val="22"/>
        </w:rPr>
        <w:t xml:space="preserve"/>
      </w:r>
    </w:p>
    <w:p>
      <w:pPr>
        <w:pStyle w:val="Heading2"/>
      </w:pPr>
      <w:r>
        <w:t xml:space="preserve">4.2 Layer 2 — Plan + Tool Guardrails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W w:type="dxa" w:w="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Rule ID</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Rule Name</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Enforcement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PG-01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Mandatory Planning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Plan block before tool calls</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PG-02</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Tool Allowlist</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Only SKL-CGA-01 through SKL-CGA-14</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PG-03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 Write Without EDITOR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WriteSkill &gt;= EDITOR</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PG-04</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RBAC Enforcement</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Role check per matrix</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PG-05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Budget Guard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LLM: 80,000 tokens; Image Gen: per-tenant cycle budget from IG-11</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PG-06</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Image Refinement Iteration Cap</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Max 5 refinement iterations per audience×funnel combination. After 5: force selection from current variants or skip image.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PG-07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Copy-Voice Consistency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 generated copy verified against BPV voice matrix: tone spectrum, vocabulary level, formality, humor policy. “Casual bro-speak” copy for a Ruler archetype brand → regenerate.</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PG-08</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Copy Length Enforcement</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Copy variants must match target length for funnel stage and placement: Feed primary text ≤ 125 chars (short) or ≤ 250 chars (medium); headline ≤ 40 chars; link description ≤ 30 chars. Over-length → truncate or regenerate.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PG-09</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Image Content Safety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AI-generated images validated for: no faces resembling real public figures, no copyrighted brand logos, no violent/sexual/discriminatory content, no text rendering errors. Failed images → regenerate.</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PG-10</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A/B Variant Count Compliance</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Number of creative variants generated must match the A/B test plan from CAA blueprint. If blueprint says 3 variants for ad set X, generate exactly 3.</w:t>
            </w:r>
          </w:p>
        </w:tc>
      </w:tr>
    </w:tbl>
    <w:p>
      <w:pPr>
        <w:spacing w:after="120"/>
      </w:pPr>
      <w:r>
        <w:rPr>
          <w:rFonts w:ascii="Arial" w:cs="Arial" w:eastAsia="Arial" w:hAnsi="Arial"/>
          <w:sz w:val="22"/>
          <w:szCs w:val="22"/>
        </w:rPr>
        <w:t xml:space="preserve"/>
      </w:r>
    </w:p>
    <w:p>
      <w:pPr>
        <w:pStyle w:val="Heading2"/>
      </w:pPr>
      <w:r>
        <w:t xml:space="preserve">4.3 Layer 3 — Output Guardrails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W w:type="dxa" w:w="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Rule ID</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Rule Name</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OG-01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Grounding Check</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Copy messaging grounded in BPA positioning (UVP, key benefit). Hooks grounded in APA persona pain points. Arbitrary messaging without strategic basis rejected.</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OG-02</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PII Scrub</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No real customer names/data in copy or image text overlays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OG-03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Uncertainty Escalation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Confidence &lt; 0.7 for copy quality or image-copy alignment → escalate</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OG-04</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Meta Advertising Standards Compliance</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Every copy variant + image checked against Meta’s Advertising Standards: no prohibited claims (guaranteed results, income promises, miracle cures), no discriminatory language, no misleading before/after, no excessive text in images, no personal attributes targeting (“Are you overweight?”), industry restrictions (financial disclaimers, health warnings). Non-compliant → flag + regenerate.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OG-05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Tenant Isolation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Creative assets stored in tenant-scoped GCS bucket only</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OG-06</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Image-Copy Coherence</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LLM judge: does the selected image visually match the copy message? A beach sunset image with enterprise SaaS copy → flagged for mismatch.</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OG-07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Minimum Creative Package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Output must include at least 1 approved image + 1 approved copy + 1 CTA per audience×funnel combination. Below minimum → retry or escalate.</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OG-08</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Cost Tracking</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Image generation costs accurately tracked per image, per campaign. Cost data injected into CreativeGenerationExtractor for dashboard visibility.</w:t>
            </w:r>
          </w:p>
        </w:tc>
      </w:tr>
    </w:tbl>
    <w:p>
      <w:r>
        <w:br w:type="page"/>
      </w:r>
    </w:p>
    <w:p>
      <w:pPr>
        <w:pStyle w:val="Heading1"/>
      </w:pPr>
      <w:r>
        <w:t xml:space="preserve">5. Memory Stack Design (Guidelines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000"/>
        <w:gridCol w:w="800"/>
        <w:gridCol w:w="4560"/>
      </w:tblGrid>
      <w:t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Key Pattern</w:t>
            </w:r>
          </w:p>
        </w:tc>
        <w:tc>
          <w:tcPr>
            <w:tcW w:type="dxa" w:w="1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TTL</w:t>
            </w:r>
          </w:p>
        </w:tc>
        <w:tc>
          <w:tcPr>
            <w:tcW w:type="dxa" w:w="4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cga:&lt;tid&gt;:session:&lt;sid&gt;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Hash</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2h (longer: human refinement takes time)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Session state including image selection progress</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cga:&lt;tid&gt;:cache:&lt;hash&gt;</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4h</w:t>
            </w:r>
          </w:p>
        </w:tc>
        <w:tc>
          <w:tcPr>
            <w:tcW w:type="dxa" w:w="4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LLM copy generation cache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cga:&lt;tid&gt;:campaign:&lt;cid&gt;:creative_state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Hash</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Per-campaign creative production progress (which ad sets done, pending approval); PG-backed</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cga:&lt;tid&gt;:campaign:&lt;cid&gt;:images:&lt;adset&gt;</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List (JSON)</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72h</w:t>
            </w:r>
          </w:p>
        </w:tc>
        <w:tc>
          <w:tcPr>
            <w:tcW w:type="dxa" w:w="4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Generated image variants per ad set; expires after approval window</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cga:&lt;tid&gt;:campaign:&lt;cid&gt;:approved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Hash</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Approved creative packages per ad set; PG-backed</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cga:&lt;tid&gt;:campaign:&lt;cid&gt;:refinement_count:&lt;adset&gt;</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Counter</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4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Refinement iteration counter per ad set (max 5)</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cga:&lt;tid&gt;:image_budget:cycle:&lt;period&gt;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Hash</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30d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Image generation cost tracking per billing cycle</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cga:&lt;tid&gt;:company_context</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String (JSON)</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1h</w:t>
            </w:r>
          </w:p>
        </w:tc>
        <w:tc>
          <w:tcPr>
            <w:tcW w:type="dxa" w:w="4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Cached Company model (colors, logo)</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tenant:&lt;tid&gt;:config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Hash</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Shared config (includes image_generation_provider)</w:t>
            </w:r>
          </w:p>
        </w:tc>
      </w:tr>
    </w:tbl>
    <w:p>
      <w:r>
        <w:br w:type="page"/>
      </w:r>
    </w:p>
    <w:p>
      <w:pPr>
        <w:pStyle w:val="Heading1"/>
      </w:pPr>
      <w:r>
        <w:t xml:space="preserve">6. Skills Catalog (Guidelines §6)</w:t>
      </w:r>
    </w:p>
    <w:p>
      <w:pPr>
        <w:spacing w:after="120"/>
      </w:pPr>
      <w:r>
        <w:rPr>
          <w:rFonts w:ascii="Arial" w:cs="Arial" w:eastAsia="Arial" w:hAnsi="Arial"/>
          <w:sz w:val="22"/>
          <w:szCs w:val="22"/>
        </w:rPr>
        <w:t xml:space="preserve">14 skills: 3 Research/Context, 3 Image Generation, 4 Copy Generation, 2 Assembly, 1 Write, 1 Escalation.</w:t>
      </w:r>
    </w:p>
    <w:p>
      <w:pPr>
        <w:pStyle w:val="Heading2"/>
      </w:pPr>
      <w:r>
        <w:t xml:space="preserve">6.1 Research &amp; Context Skills</w:t>
      </w:r>
    </w:p>
    <w:p>
      <w:pPr>
        <w:pStyle w:val="Heading3"/>
      </w:pPr>
      <w:r>
        <w:t xml:space="preserve">SKL-CGA-01: Campaign Creative Context Loader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skill_id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SKL-CGA-01</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name</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campaign_creative_context_loader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description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Loads the Campaign Architecture blueprint from Agent 3.1 (campaign_registry) and extracts creative briefs per audience×funnel combination. Also loads all WF2 analytics: BPV (archetype for visual mood + voice matrix for copy tone), BPA (UVP and key benefit for messaging hierarchy), NTA (brand name + tagline for integration), BSA (story arcs for long-form copy), BAA (sub-brand visual identity if applicable). Loads WF1 analytics: APA (persona demographics and psychographics for targeted imagery and copy), VoCA (customer language for authentic copy), TCIA (trending visual styles). Loads Company.color_palette_desc for image generation color constraints.</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output_schema</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creative_context: CampaignCreativeContext { blueprint: CampaignBlueprint, creative_briefs: list[CreativeBrief { ad_set_name, persona, funnel_stage, messaging_theme, variant_count, placements }], brand_visual: { archetype, color_palette, logo_url, mood }, brand_voice: BrandVoiceMatrix, positioning: PositioningContext, name_tagline: { name, tagline }, story_arcs: list, persona_profiles: list, customer_language: dict, trending_styles: list, brand_context_id }</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allowed_roles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OWNER, ADMIN, EDITOR, VIEWER</w:t>
            </w:r>
          </w:p>
        </w:tc>
      </w:tr>
    </w:tbl>
    <w:p>
      <w:pPr>
        <w:spacing w:after="120"/>
      </w:pPr>
      <w:r>
        <w:rPr>
          <w:rFonts w:ascii="Arial" w:cs="Arial" w:eastAsia="Arial" w:hAnsi="Arial"/>
          <w:sz w:val="22"/>
          <w:szCs w:val="22"/>
        </w:rPr>
        <w:t xml:space="preserve"/>
      </w:r>
    </w:p>
    <w:p>
      <w:pPr>
        <w:pStyle w:val="Heading3"/>
      </w:pPr>
      <w:r>
        <w:t xml:space="preserve">SKL-CGA-02: Audience-Creative Profiler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skill_id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SKL-CGA-02</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name</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audience_creative_profiler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description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For each audience×funnel combination: generates a detailed creative profile specifying the visual style, imagery subjects, emotional tone, color emphasis, and copy approach that will resonate with that specific persona at that specific funnel stage. Uses APA persona psychographics (lifestyle, values, aesthetics) crossed with BPV archetype (visual mood) and funnel stage (aspirational for TOFU, proof-focused for BOFU).</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output_schema</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creative_profiles: list[AudienceCreativeProfile { ad_set_name, persona_name, funnel_stage, image_style: str, image_subjects: list, emotional_tone: str, color_emphasis: list[hex], copy_approach: str, do_not_use: list }]</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allowed_roles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OWNER, ADMIN, EDITOR, VIEWER</w:t>
            </w:r>
          </w:p>
        </w:tc>
      </w:tr>
    </w:tbl>
    <w:p>
      <w:pPr>
        <w:spacing w:after="120"/>
      </w:pPr>
      <w:r>
        <w:rPr>
          <w:rFonts w:ascii="Arial" w:cs="Arial" w:eastAsia="Arial" w:hAnsi="Arial"/>
          <w:sz w:val="22"/>
          <w:szCs w:val="22"/>
        </w:rPr>
        <w:t xml:space="preserve"/>
      </w:r>
    </w:p>
    <w:p>
      <w:pPr>
        <w:pStyle w:val="Heading3"/>
      </w:pPr>
      <w:r>
        <w:t xml:space="preserve">SKL-CGA-03: Intelligence Loop Creative Learnings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skill_id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SKL-CGA-03</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name</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creative_learnings_loader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description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Retrieves creative performance learnings from prior campaigns via RAG (written by Agent 3.5): which image styles performed best (photorealistic vs illustrated), which hook patterns got highest CTR, which copy lengths converted best per funnel stage, which CTAs outperformed. These learnings bias the creative generation toward proven patterns while still generating novel variants.</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output_schema</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creative_learnings: CreativeLearnings { image_style_winners: list, hook_pattern_winners: list, copy_length_insights: dict, cta_performance: dict, available: bool }</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allowed_roles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OWNER, ADMIN, EDITOR, VIEWER</w:t>
            </w:r>
          </w:p>
        </w:tc>
      </w:tr>
    </w:tbl>
    <w:p>
      <w:pPr>
        <w:spacing w:after="120"/>
      </w:pPr>
      <w:r>
        <w:rPr>
          <w:rFonts w:ascii="Arial" w:cs="Arial" w:eastAsia="Arial" w:hAnsi="Arial"/>
          <w:sz w:val="22"/>
          <w:szCs w:val="22"/>
        </w:rPr>
        <w:t xml:space="preserve"/>
      </w:r>
    </w:p>
    <w:p>
      <w:pPr>
        <w:pStyle w:val="Heading2"/>
      </w:pPr>
      <w:r>
        <w:t xml:space="preserve">6.2 Image Generation Skills</w:t>
      </w:r>
    </w:p>
    <w:p>
      <w:pPr>
        <w:pStyle w:val="Heading3"/>
      </w:pPr>
      <w:r>
        <w:t xml:space="preserve">SKL-CGA-04: Image Prompt Builder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skill_id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SKL-CGA-04</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name</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image_prompt_builder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description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Constructs detailed AI image generation prompts from the audience creative profile + brand visual context. Each prompt specifies: subject matter (from persona lifestyle + funnel stage), composition (centered subject for 1:1, vertical for 9:16), mood (from BPV archetype: Hero = bold/dynamic, Caregiver = warm/soft, Sage = clean/intellectual), color palette (from Company.color_palette_desc), style (photorealistic, illustrated, minimalist — from creative learnings if available), and negative prompts (what to avoid: competitor brand elements, offensive content, text rendering errors). Generates 3-5 distinct prompt variants per audience×funnel to ensure visual diversity.</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output_schema</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image_prompts: list[ImagePrompt { ad_set_name, prompt_text: str, negative_prompt: str, aspect_ratio: str, style_preset: str, variant_id: int }]</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allowed_roles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OWNER, ADMIN, EDITOR</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model</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claude-sonnet-4-20250514</w:t>
            </w:r>
          </w:p>
        </w:tc>
      </w:tr>
    </w:tbl>
    <w:p>
      <w:pPr>
        <w:spacing w:after="120"/>
      </w:pPr>
      <w:r>
        <w:rPr>
          <w:rFonts w:ascii="Arial" w:cs="Arial" w:eastAsia="Arial" w:hAnsi="Arial"/>
          <w:sz w:val="22"/>
          <w:szCs w:val="22"/>
        </w:rPr>
        <w:t xml:space="preserve"/>
      </w:r>
    </w:p>
    <w:p>
      <w:pPr>
        <w:pStyle w:val="Heading3"/>
      </w:pPr>
      <w:r>
        <w:t xml:space="preserve">SKL-CGA-05: AI Image Generator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skill_id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SKL-CGA-05</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name</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ai_image_generator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description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Calls the configured AI image generation API (DALL-E 3 or Stability AI) to generate images from the built prompts. Implements an adapter pattern for provider abstraction. Per prompt: generates 1 image, downloads to GCS tenant bucket, records generation cost. Generates all aspect ratio variants (1:1, 9:16, 1.91:1) per prompt. Implements retry logic (3 retries with exponential backoff) for API failures. Records per-image cost in Redis budget tracker.</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output_schema</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generated_images: list[GeneratedImage { ad_set_name, variant_id, gcs_urls: { square: str, vertical: str, horizontal: str }, prompt_used: str, provider: str, cost_usd: float, generation_time_ms: int }]</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allowed_roles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OWNER, ADMIN, EDITOR</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timeout_ms</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60000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circuit_breaker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 failures / 60s / ESCALATE (no fallback for image gen)</w:t>
            </w:r>
          </w:p>
        </w:tc>
      </w:tr>
    </w:tbl>
    <w:p>
      <w:pPr>
        <w:spacing w:after="120"/>
      </w:pPr>
      <w:r>
        <w:rPr>
          <w:rFonts w:ascii="Arial" w:cs="Arial" w:eastAsia="Arial" w:hAnsi="Arial"/>
          <w:sz w:val="22"/>
          <w:szCs w:val="22"/>
        </w:rPr>
        <w:t xml:space="preserve"/>
      </w:r>
    </w:p>
    <w:p>
      <w:pPr>
        <w:pStyle w:val="Heading3"/>
      </w:pPr>
      <w:r>
        <w:t xml:space="preserve">SKL-CGA-06: Image Refinement Handler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skill_id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SKL-CGA-06</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name</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image_refinement_handler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description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Processes human refinement requests: takes the selected image + the user’s natural language change description (“make background darker, add blue tones, include grid pattern”) and constructs a refinement prompt for the AI image API. For DALL-E 3: uses the variation/edit endpoint. For Stability AI: uses img2img with the selected image as init_image + the refinement as text prompt. Generates 2-3 refined variants per request. Enforces PG-06: max 5 refinement iterations per ad set. Tracks additional image gen cost.</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output_schema</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refined_images: list[GeneratedImage { ..., refinement_round: int, refinement_prompt: str }]</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allowed_roles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OWNER, ADMIN, EDITOR</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timeout_ms</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45000</w:t>
            </w:r>
          </w:p>
        </w:tc>
      </w:tr>
    </w:tbl>
    <w:p>
      <w:pPr>
        <w:spacing w:after="120"/>
      </w:pPr>
      <w:r>
        <w:rPr>
          <w:rFonts w:ascii="Arial" w:cs="Arial" w:eastAsia="Arial" w:hAnsi="Arial"/>
          <w:sz w:val="22"/>
          <w:szCs w:val="22"/>
        </w:rPr>
        <w:t xml:space="preserve"/>
      </w:r>
    </w:p>
    <w:p>
      <w:pPr>
        <w:pStyle w:val="Heading2"/>
      </w:pPr>
      <w:r>
        <w:t xml:space="preserve">6.3 Copy Generation Skills (Claude Sonnet 4)</w:t>
      </w:r>
    </w:p>
    <w:p>
      <w:pPr>
        <w:pStyle w:val="Heading3"/>
      </w:pPr>
      <w:r>
        <w:t xml:space="preserve">SKL-CGA-07: Hook Generator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skill_id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SKL-CGA-07</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name</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hook_generator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description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Generates 3-5 attention hook variants per audience×funnel combination. Hooks are the critical first line that determines whether the user stops scrolling. TOFU hooks: curiosity gaps, emotional triggers, trend references, provocative questions. MOFU hooks: pain-point specific, “Did you know”, social proof openings. BOFU hooks: urgency, limited offer, proof/results, direct benefit. All hooks written in BPV voice matrix tone, using VoCA customer language for authenticity. Each hook scored on: scroll-stop power (0-100), positioning alignment, voice consistency.</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output_schema</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hooks: list[HookVariant { ad_set_name, hook_text, funnel_stage, hook_type: str (curiosity|emotional|pain_point|urgency|social_proof|question|trend), scroll_stop_score: float(0-100), char_count }]</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allowed_roles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OWNER, ADMIN, EDITOR</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model</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claude-sonnet-4-20250514</w:t>
            </w:r>
          </w:p>
        </w:tc>
      </w:tr>
    </w:tbl>
    <w:p>
      <w:pPr>
        <w:spacing w:after="120"/>
      </w:pPr>
      <w:r>
        <w:rPr>
          <w:rFonts w:ascii="Arial" w:cs="Arial" w:eastAsia="Arial" w:hAnsi="Arial"/>
          <w:sz w:val="22"/>
          <w:szCs w:val="22"/>
        </w:rPr>
        <w:t xml:space="preserve"/>
      </w:r>
    </w:p>
    <w:p>
      <w:pPr>
        <w:pStyle w:val="Heading3"/>
      </w:pPr>
      <w:r>
        <w:t xml:space="preserve">SKL-CGA-08: Primary Copy Generator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skill_id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SKL-CGA-08</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name</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primary_copy_generator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description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Generates 2-3 primary ad copy variants per audience×funnel combination in multiple lengths (short 125 chars, medium 250 chars, long 500+ chars). TOFU: brand story micro-narratives from BSA, aspirational messaging aligned with positioning. MOFU: feature-benefit mapping, social proof elements, case study snippets. BOFU: ROI calculators, customer testimonials, limited-time offers, guarantees. Copy incorporates NTA brand name + tagline naturally (not forced). All copy written in BPV voice, mirroring VoCA customer vocabulary.</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output_schema</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copy_variants: list[CopyVariant { ad_set_name, copy_text, funnel_stage, length_label: short|medium|long, char_count, positioning_alignment: float(0-100), voice_consistency: float(0-100) }]</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allowed_roles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OWNER, ADMIN, EDITOR</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model</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claude-sonnet-4-20250514</w:t>
            </w:r>
          </w:p>
        </w:tc>
      </w:tr>
    </w:tbl>
    <w:p>
      <w:pPr>
        <w:spacing w:after="120"/>
      </w:pPr>
      <w:r>
        <w:rPr>
          <w:rFonts w:ascii="Arial" w:cs="Arial" w:eastAsia="Arial" w:hAnsi="Arial"/>
          <w:sz w:val="22"/>
          <w:szCs w:val="22"/>
        </w:rPr>
        <w:t xml:space="preserve"/>
      </w:r>
    </w:p>
    <w:p>
      <w:pPr>
        <w:pStyle w:val="Heading3"/>
      </w:pPr>
      <w:r>
        <w:t xml:space="preserve">SKL-CGA-09: CTA Generator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skill_id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SKL-CGA-09</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name</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cta_generator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description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Generates 2-3 CTA (call-to-action) variants per audience×funnel combination. CTAs must match Meta’s CTA button options (Learn More, Shop Now, Sign Up, Download, Get Offer, Book Now, Contact Us, etc.) while being customized in the accompanying CTA text. TOFU: discovery-oriented (“Learn More”, “Discover”). MOFU: engagement-oriented (“Get the Guide”, “Watch Demo”). BOFU: conversion-oriented (“Start Free Trial”, “Get 50% Off”, “Book a Call”). Each CTA scored on urgency, clarity, and funnel-stage appropriateness.</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output_schema</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ctas: list[CTAVariant { ad_set_name, cta_button: str (Meta enum), cta_text: str, funnel_stage, urgency_score: float(0-100), clarity_score: float(0-100) }]</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allowed_roles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OWNER, ADMIN, EDITOR</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model</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claude-sonnet-4-20250514</w:t>
            </w:r>
          </w:p>
        </w:tc>
      </w:tr>
    </w:tbl>
    <w:p>
      <w:pPr>
        <w:spacing w:after="120"/>
      </w:pPr>
      <w:r>
        <w:rPr>
          <w:rFonts w:ascii="Arial" w:cs="Arial" w:eastAsia="Arial" w:hAnsi="Arial"/>
          <w:sz w:val="22"/>
          <w:szCs w:val="22"/>
        </w:rPr>
        <w:t xml:space="preserve"/>
      </w:r>
    </w:p>
    <w:p>
      <w:pPr>
        <w:pStyle w:val="Heading3"/>
      </w:pPr>
      <w:r>
        <w:t xml:space="preserve">SKL-CGA-10: Copy Compliance Checker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skill_id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SKL-CGA-10</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name</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copy_compliance_checker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description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Screens every copy variant (hooks + primary + CTAs) against Meta Advertising Standards and industry-specific regulations. Checks: no prohibited claims (guaranteed results, income promises, miracle cures, before/after claims without evidence), no discriminatory language, no personal attributes targeting (“Are you overweight?” “Do you have diabetes?”), no use of Meta brand assets, no misleading urgency (fake countdown timers), industry-specific: financial disclaimers, health warnings, alcohol age-gating language, political ad disclosures. Non-compliant copy flagged with specific violation and auto-regenerated or escalated.</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output_schema</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compliance_results: list[ComplianceResult { variant_id, status: pass|fail|warning, violations: list[{rule, description, severity}], auto_fix_available: bool }]</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allowed_roles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OWNER, ADMIN, EDITOR</w:t>
            </w:r>
          </w:p>
        </w:tc>
      </w:tr>
    </w:tbl>
    <w:p>
      <w:pPr>
        <w:spacing w:after="120"/>
      </w:pPr>
      <w:r>
        <w:rPr>
          <w:rFonts w:ascii="Arial" w:cs="Arial" w:eastAsia="Arial" w:hAnsi="Arial"/>
          <w:sz w:val="22"/>
          <w:szCs w:val="22"/>
        </w:rPr>
        <w:t xml:space="preserve"/>
      </w:r>
    </w:p>
    <w:p>
      <w:pPr>
        <w:pStyle w:val="Heading2"/>
      </w:pPr>
      <w:r>
        <w:t xml:space="preserve">6.4 Assembly + Write + Escalation</w:t>
      </w:r>
    </w:p>
    <w:p>
      <w:pPr>
        <w:pStyle w:val="Heading3"/>
      </w:pPr>
      <w:r>
        <w:t xml:space="preserve">SKL-CGA-11: Visual-Copy Assembler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skill_id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SKL-CGA-11</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name</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visual_copy_assembler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description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Pairs approved images with approved copy + CTAs to produce complete ad creative units. Each unit includes: image (in all required aspect ratios), headline (from hooks), primary text (from copy), CTA button + text, link URL (from Company.website + UTM params), and ad format specification (Single Image, Carousel, Collection). Produces 2-4 complete ad units per audience×funnel to match A/B test plan. LLM judge evaluates image-copy coherence (OG-06): does the visual match the message?</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output_schema</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ad_units: list[AdCreativeUnit { ad_set_name, image_gcs_urls, headline, primary_text, cta_button, cta_text, link_url, ad_format: str, image_copy_coherence: float(0-100), variant_label: str }]</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allowed_roles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OWNER, ADMIN, EDITOR</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model</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claude-sonnet-4-20250514</w:t>
            </w:r>
          </w:p>
        </w:tc>
      </w:tr>
    </w:tbl>
    <w:p>
      <w:pPr>
        <w:spacing w:after="120"/>
      </w:pPr>
      <w:r>
        <w:rPr>
          <w:rFonts w:ascii="Arial" w:cs="Arial" w:eastAsia="Arial" w:hAnsi="Arial"/>
          <w:sz w:val="22"/>
          <w:szCs w:val="22"/>
        </w:rPr>
        <w:t xml:space="preserve"/>
      </w:r>
    </w:p>
    <w:p>
      <w:pPr>
        <w:pStyle w:val="Heading3"/>
      </w:pPr>
      <w:r>
        <w:t xml:space="preserve">SKL-CGA-12: Creative Package Synthesizer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skill_id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SKL-CGA-12</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name</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creative_package_synthesizer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description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Capstone skill: assembles all ad creative units into a complete Creative Package per campaign. Produces the structured JSON consumed by the Ad Publishing Agent (3.3). Includes: per-ad-set creative packages (image + copy + CTA assemblies), human approval audit trail (which images selected, refinement history), compliance results, image generation cost summary, variant labels for A/B test tracking, and overall creative quality score.</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output_schema</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creative_package: CampaignCreativePackage { campaign_id, ad_set_packages: list[AdSetCreativePackage { ad_set_name, ad_units: list[AdCreativeUnit], human_approval_status: approved|pending, refinement_rounds: int }], total_images_generated, total_images_refined, image_gen_cost_usd, compliance_pass_rate, creative_quality_score: float(0-100), confidence_score }</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allowed_roles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OWNER, ADMIN, EDITOR</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model</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claude-sonnet-4-20250514</w:t>
            </w:r>
          </w:p>
        </w:tc>
      </w:tr>
    </w:tbl>
    <w:p>
      <w:pPr>
        <w:spacing w:after="120"/>
      </w:pPr>
      <w:r>
        <w:rPr>
          <w:rFonts w:ascii="Arial" w:cs="Arial" w:eastAsia="Arial" w:hAnsi="Arial"/>
          <w:sz w:val="22"/>
          <w:szCs w:val="22"/>
        </w:rPr>
        <w:t xml:space="preserve"/>
      </w:r>
    </w:p>
    <w:p>
      <w:pPr>
        <w:pStyle w:val="Heading3"/>
      </w:pPr>
      <w:r>
        <w:t xml:space="preserve">SKL-CGA-13: Creative Persister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skill_id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SKL-CGA-13</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description</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Persists creative package to GCS (images already stored during generation), campaign_registry (creative metadata), and RAG (for Intelligence Loop retrieval). Updates image budget tracker.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allowed_roles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OWNER, ADMIN, EDITOR</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circuit_breaker</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enabled</w:t>
            </w:r>
          </w:p>
        </w:tc>
      </w:tr>
    </w:tbl>
    <w:p>
      <w:pPr>
        <w:spacing w:after="120"/>
      </w:pPr>
      <w:r>
        <w:rPr>
          <w:rFonts w:ascii="Arial" w:cs="Arial" w:eastAsia="Arial" w:hAnsi="Arial"/>
          <w:sz w:val="22"/>
          <w:szCs w:val="22"/>
        </w:rPr>
        <w:t xml:space="preserve"/>
      </w:r>
    </w:p>
    <w:p>
      <w:pPr>
        <w:pStyle w:val="Heading3"/>
      </w:pPr>
      <w:r>
        <w:t xml:space="preserve">SKL-CGA-14: Human Escalation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skill_id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SKL-CGA-14</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description</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Escalates when: image generation API consistently fails, compliance violations unresolvable by auto-regeneration, image-copy coherence below threshold, image refinement iterations exhausted without acceptable result, or image budget depleted mid-campaign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allowed_roles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w:t>
            </w:r>
          </w:p>
        </w:tc>
      </w:tr>
    </w:tbl>
    <w:p>
      <w:r>
        <w:br w:type="page"/>
      </w:r>
    </w:p>
    <w:p>
      <w:pPr>
        <w:pStyle w:val="Heading1"/>
      </w:pPr>
      <w:r>
        <w:t xml:space="preserve">7. UML Diagrams (Guidelines §7)</w:t>
      </w:r>
    </w:p>
    <w:p>
      <w:pPr>
        <w:pStyle w:val="Heading2"/>
      </w:pPr>
      <w:r>
        <w:t xml:space="preserve">7.1 Sequence Diagram</w:t>
      </w:r>
    </w:p>
    <w:p>
      <w:pPr>
        <w:spacing w:after="0"/>
      </w:pPr>
      <w:r>
        <w:rPr>
          <w:rFonts w:ascii="Courier New" w:cs="Courier New" w:eastAsia="Courier New" w:hAnsi="Courier New"/>
          <w:color w:val="2E4057"/>
          <w:sz w:val="18"/>
          <w:szCs w:val="18"/>
        </w:rPr>
        <w:t xml:space="preserve">sequenceDiagram</w:t>
      </w:r>
    </w:p>
    <w:p>
      <w:pPr>
        <w:spacing w:after="0"/>
      </w:pPr>
      <w:r>
        <w:rPr>
          <w:rFonts w:ascii="Courier New" w:cs="Courier New" w:eastAsia="Courier New" w:hAnsi="Courier New"/>
          <w:color w:val="2E4057"/>
          <w:sz w:val="18"/>
          <w:szCs w:val="18"/>
        </w:rPr>
        <w:t xml:space="preserve">    actor Orch as Orchestrator</w:t>
      </w:r>
    </w:p>
    <w:p>
      <w:pPr>
        <w:spacing w:after="0"/>
      </w:pPr>
      <w:r>
        <w:rPr>
          <w:rFonts w:ascii="Courier New" w:cs="Courier New" w:eastAsia="Courier New" w:hAnsi="Courier New"/>
          <w:color w:val="2E4057"/>
          <w:sz w:val="18"/>
          <w:szCs w:val="18"/>
        </w:rPr>
        <w:t xml:space="preserve">    actor User as Human User</w:t>
      </w:r>
    </w:p>
    <w:p>
      <w:pPr>
        <w:spacing w:after="0"/>
      </w:pPr>
      <w:r>
        <w:rPr>
          <w:rFonts w:ascii="Courier New" w:cs="Courier New" w:eastAsia="Courier New" w:hAnsi="Courier New"/>
          <w:color w:val="2E4057"/>
          <w:sz w:val="18"/>
          <w:szCs w:val="18"/>
        </w:rPr>
        <w:t xml:space="preserve">    participant L1 as Input Guardrail</w:t>
      </w:r>
    </w:p>
    <w:p>
      <w:pPr>
        <w:spacing w:after="0"/>
      </w:pPr>
      <w:r>
        <w:rPr>
          <w:rFonts w:ascii="Courier New" w:cs="Courier New" w:eastAsia="Courier New" w:hAnsi="Courier New"/>
          <w:color w:val="2E4057"/>
          <w:sz w:val="18"/>
          <w:szCs w:val="18"/>
        </w:rPr>
        <w:t xml:space="preserve">    participant CGA as Creative Generation Agent</w:t>
      </w:r>
    </w:p>
    <w:p>
      <w:pPr>
        <w:spacing w:after="0"/>
      </w:pPr>
      <w:r>
        <w:rPr>
          <w:rFonts w:ascii="Courier New" w:cs="Courier New" w:eastAsia="Courier New" w:hAnsi="Courier New"/>
          <w:color w:val="2E4057"/>
          <w:sz w:val="18"/>
          <w:szCs w:val="18"/>
        </w:rPr>
        <w:t xml:space="preserve">    participant CTX as SKL-CGA-01..03 Context</w:t>
      </w:r>
    </w:p>
    <w:p>
      <w:pPr>
        <w:spacing w:after="0"/>
      </w:pPr>
      <w:r>
        <w:rPr>
          <w:rFonts w:ascii="Courier New" w:cs="Courier New" w:eastAsia="Courier New" w:hAnsi="Courier New"/>
          <w:color w:val="2E4057"/>
          <w:sz w:val="18"/>
          <w:szCs w:val="18"/>
        </w:rPr>
        <w:t xml:space="preserve">    participant PROMPT as SKL-CGA-04 Prompt Builder</w:t>
      </w:r>
    </w:p>
    <w:p>
      <w:pPr>
        <w:spacing w:after="0"/>
      </w:pPr>
      <w:r>
        <w:rPr>
          <w:rFonts w:ascii="Courier New" w:cs="Courier New" w:eastAsia="Courier New" w:hAnsi="Courier New"/>
          <w:color w:val="2E4057"/>
          <w:sz w:val="18"/>
          <w:szCs w:val="18"/>
        </w:rPr>
        <w:t xml:space="preserve">    participant IMG as SKL-CGA-05 AI Image API</w:t>
      </w:r>
    </w:p>
    <w:p>
      <w:pPr>
        <w:spacing w:after="0"/>
      </w:pPr>
      <w:r>
        <w:rPr>
          <w:rFonts w:ascii="Courier New" w:cs="Courier New" w:eastAsia="Courier New" w:hAnsi="Courier New"/>
          <w:color w:val="2E4057"/>
          <w:sz w:val="18"/>
          <w:szCs w:val="18"/>
        </w:rPr>
        <w:t xml:space="preserve">    participant REFINE as SKL-CGA-06 Refinement</w:t>
      </w:r>
    </w:p>
    <w:p>
      <w:pPr>
        <w:spacing w:after="0"/>
      </w:pPr>
      <w:r>
        <w:rPr>
          <w:rFonts w:ascii="Courier New" w:cs="Courier New" w:eastAsia="Courier New" w:hAnsi="Courier New"/>
          <w:color w:val="2E4057"/>
          <w:sz w:val="18"/>
          <w:szCs w:val="18"/>
        </w:rPr>
        <w:t xml:space="preserve">    participant COPY as SKL-CGA-07..09 Copy Gen</w:t>
      </w:r>
    </w:p>
    <w:p>
      <w:pPr>
        <w:spacing w:after="0"/>
      </w:pPr>
      <w:r>
        <w:rPr>
          <w:rFonts w:ascii="Courier New" w:cs="Courier New" w:eastAsia="Courier New" w:hAnsi="Courier New"/>
          <w:color w:val="2E4057"/>
          <w:sz w:val="18"/>
          <w:szCs w:val="18"/>
        </w:rPr>
        <w:t xml:space="preserve">    participant COMP as SKL-CGA-10 Compliance</w:t>
      </w:r>
    </w:p>
    <w:p>
      <w:pPr>
        <w:spacing w:after="0"/>
      </w:pPr>
      <w:r>
        <w:rPr>
          <w:rFonts w:ascii="Courier New" w:cs="Courier New" w:eastAsia="Courier New" w:hAnsi="Courier New"/>
          <w:color w:val="2E4057"/>
          <w:sz w:val="18"/>
          <w:szCs w:val="18"/>
        </w:rPr>
        <w:t xml:space="preserve">    participant ASM as SKL-CGA-11..12 Assembly</w:t>
      </w:r>
    </w:p>
    <w:p>
      <w:pPr>
        <w:spacing w:after="0"/>
      </w:pPr>
      <w:r>
        <w:rPr>
          <w:rFonts w:ascii="Courier New" w:cs="Courier New" w:eastAsia="Courier New" w:hAnsi="Courier New"/>
          <w:color w:val="2E4057"/>
          <w:sz w:val="18"/>
          <w:szCs w:val="18"/>
        </w:rPr>
        <w:t xml:space="preserve">    participant EXTR as CreativeGenerationExtractor</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Orch-&gt;&gt;L1: POST /v1/execute {campaign_id, brand_context_id}</w:t>
      </w:r>
    </w:p>
    <w:p>
      <w:pPr>
        <w:spacing w:after="0"/>
      </w:pPr>
      <w:r>
        <w:rPr>
          <w:rFonts w:ascii="Courier New" w:cs="Courier New" w:eastAsia="Courier New" w:hAnsi="Courier New"/>
          <w:color w:val="2E4057"/>
          <w:sz w:val="18"/>
          <w:szCs w:val="18"/>
        </w:rPr>
        <w:t xml:space="preserve">    L1-&gt;&gt;L1: IG-08 Blueprint check + IG-11 Image budget + IG-12 Prohibited content</w:t>
      </w:r>
    </w:p>
    <w:p>
      <w:pPr>
        <w:spacing w:after="0"/>
      </w:pPr>
      <w:r>
        <w:rPr>
          <w:rFonts w:ascii="Courier New" w:cs="Courier New" w:eastAsia="Courier New" w:hAnsi="Courier New"/>
          <w:color w:val="2E4057"/>
          <w:sz w:val="18"/>
          <w:szCs w:val="18"/>
        </w:rPr>
        <w:t xml:space="preserve">    L1-&gt;&gt;CGA: forward</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Note over CGA,CTX: Phase 1a: Context Loading</w:t>
      </w:r>
    </w:p>
    <w:p>
      <w:pPr>
        <w:spacing w:after="0"/>
      </w:pPr>
      <w:r>
        <w:rPr>
          <w:rFonts w:ascii="Courier New" w:cs="Courier New" w:eastAsia="Courier New" w:hAnsi="Courier New"/>
          <w:color w:val="2E4057"/>
          <w:sz w:val="18"/>
          <w:szCs w:val="18"/>
        </w:rPr>
        <w:t xml:space="preserve">    CGA-&gt;&gt;CTX: Load blueprint + WF1/WF2 context + creative learnings</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Note over CGA,IMG: Phase 1b: AI Image Generation</w:t>
      </w:r>
    </w:p>
    <w:p>
      <w:pPr>
        <w:spacing w:after="0"/>
      </w:pPr>
      <w:r>
        <w:rPr>
          <w:rFonts w:ascii="Courier New" w:cs="Courier New" w:eastAsia="Courier New" w:hAnsi="Courier New"/>
          <w:color w:val="2E4057"/>
          <w:sz w:val="18"/>
          <w:szCs w:val="18"/>
        </w:rPr>
        <w:t xml:space="preserve">    CGA-&gt;&gt;PROMPT: Build 3-5 prompts per audience×funnel</w:t>
      </w:r>
    </w:p>
    <w:p>
      <w:pPr>
        <w:spacing w:after="0"/>
      </w:pPr>
      <w:r>
        <w:rPr>
          <w:rFonts w:ascii="Courier New" w:cs="Courier New" w:eastAsia="Courier New" w:hAnsi="Courier New"/>
          <w:color w:val="2E4057"/>
          <w:sz w:val="18"/>
          <w:szCs w:val="18"/>
        </w:rPr>
        <w:t xml:space="preserve">    PROMPT-&gt;&gt;IMG: Generate images (DALL-E 3 / Stability AI)</w:t>
      </w:r>
    </w:p>
    <w:p>
      <w:pPr>
        <w:spacing w:after="0"/>
      </w:pPr>
      <w:r>
        <w:rPr>
          <w:rFonts w:ascii="Courier New" w:cs="Courier New" w:eastAsia="Courier New" w:hAnsi="Courier New"/>
          <w:color w:val="2E4057"/>
          <w:sz w:val="18"/>
          <w:szCs w:val="18"/>
        </w:rPr>
        <w:t xml:space="preserve">    IMG--&gt;&gt;CGA: 3-5 image variants per combo in 3 aspect ratios</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Note over CGA,User: Phase 2: Human Selection &amp; Refinement</w:t>
      </w:r>
    </w:p>
    <w:p>
      <w:pPr>
        <w:spacing w:after="0"/>
      </w:pPr>
      <w:r>
        <w:rPr>
          <w:rFonts w:ascii="Courier New" w:cs="Courier New" w:eastAsia="Courier New" w:hAnsi="Courier New"/>
          <w:color w:val="2E4057"/>
          <w:sz w:val="18"/>
          <w:szCs w:val="18"/>
        </w:rPr>
        <w:t xml:space="preserve">    CGA--&gt;&gt;User: Present image gallery per audience×funnel</w:t>
      </w:r>
    </w:p>
    <w:p>
      <w:pPr>
        <w:spacing w:after="0"/>
      </w:pPr>
      <w:r>
        <w:rPr>
          <w:rFonts w:ascii="Courier New" w:cs="Courier New" w:eastAsia="Courier New" w:hAnsi="Courier New"/>
          <w:color w:val="2E4057"/>
          <w:sz w:val="18"/>
          <w:szCs w:val="18"/>
        </w:rPr>
        <w:t xml:space="preserve">    User-&gt;&gt;CGA: Select variant(s) or Request Changes</w:t>
      </w:r>
    </w:p>
    <w:p>
      <w:pPr>
        <w:spacing w:after="0"/>
      </w:pPr>
      <w:r>
        <w:rPr>
          <w:rFonts w:ascii="Courier New" w:cs="Courier New" w:eastAsia="Courier New" w:hAnsi="Courier New"/>
          <w:color w:val="2E4057"/>
          <w:sz w:val="18"/>
          <w:szCs w:val="18"/>
        </w:rPr>
        <w:t xml:space="preserve">    alt Request Changes</w:t>
      </w:r>
    </w:p>
    <w:p>
      <w:pPr>
        <w:spacing w:after="0"/>
      </w:pPr>
      <w:r>
        <w:rPr>
          <w:rFonts w:ascii="Courier New" w:cs="Courier New" w:eastAsia="Courier New" w:hAnsi="Courier New"/>
          <w:color w:val="2E4057"/>
          <w:sz w:val="18"/>
          <w:szCs w:val="18"/>
        </w:rPr>
        <w:t xml:space="preserve">        CGA-&gt;&gt;REFINE: Refinement prompt + selected image</w:t>
      </w:r>
    </w:p>
    <w:p>
      <w:pPr>
        <w:spacing w:after="0"/>
      </w:pPr>
      <w:r>
        <w:rPr>
          <w:rFonts w:ascii="Courier New" w:cs="Courier New" w:eastAsia="Courier New" w:hAnsi="Courier New"/>
          <w:color w:val="2E4057"/>
          <w:sz w:val="18"/>
          <w:szCs w:val="18"/>
        </w:rPr>
        <w:t xml:space="preserve">        REFINE-&gt;&gt;IMG: img2img / variation API</w:t>
      </w:r>
    </w:p>
    <w:p>
      <w:pPr>
        <w:spacing w:after="0"/>
      </w:pPr>
      <w:r>
        <w:rPr>
          <w:rFonts w:ascii="Courier New" w:cs="Courier New" w:eastAsia="Courier New" w:hAnsi="Courier New"/>
          <w:color w:val="2E4057"/>
          <w:sz w:val="18"/>
          <w:szCs w:val="18"/>
        </w:rPr>
        <w:t xml:space="preserve">        IMG--&gt;&gt;CGA: 2-3 refined variants</w:t>
      </w:r>
    </w:p>
    <w:p>
      <w:pPr>
        <w:spacing w:after="0"/>
      </w:pPr>
      <w:r>
        <w:rPr>
          <w:rFonts w:ascii="Courier New" w:cs="Courier New" w:eastAsia="Courier New" w:hAnsi="Courier New"/>
          <w:color w:val="2E4057"/>
          <w:sz w:val="18"/>
          <w:szCs w:val="18"/>
        </w:rPr>
        <w:t xml:space="preserve">        CGA--&gt;&gt;User: Present refined variants</w:t>
      </w:r>
    </w:p>
    <w:p>
      <w:pPr>
        <w:spacing w:after="0"/>
      </w:pPr>
      <w:r>
        <w:rPr>
          <w:rFonts w:ascii="Courier New" w:cs="Courier New" w:eastAsia="Courier New" w:hAnsi="Courier New"/>
          <w:color w:val="2E4057"/>
          <w:sz w:val="18"/>
          <w:szCs w:val="18"/>
        </w:rPr>
        <w:t xml:space="preserve">        User-&gt;&gt;CGA: Select final (max 5 iterations)</w:t>
      </w:r>
    </w:p>
    <w:p>
      <w:pPr>
        <w:spacing w:after="0"/>
      </w:pPr>
      <w:r>
        <w:rPr>
          <w:rFonts w:ascii="Courier New" w:cs="Courier New" w:eastAsia="Courier New" w:hAnsi="Courier New"/>
          <w:color w:val="2E4057"/>
          <w:sz w:val="18"/>
          <w:szCs w:val="18"/>
        </w:rPr>
        <w:t xml:space="preserve">    end</w:t>
      </w:r>
    </w:p>
    <w:p>
      <w:pPr>
        <w:spacing w:after="0"/>
      </w:pPr>
      <w:r>
        <w:rPr>
          <w:rFonts w:ascii="Courier New" w:cs="Courier New" w:eastAsia="Courier New" w:hAnsi="Courier New"/>
          <w:color w:val="2E4057"/>
          <w:sz w:val="18"/>
          <w:szCs w:val="18"/>
        </w:rPr>
        <w:t xml:space="preserve">    User-&gt;&gt;CGA: Approve final images</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Note over CGA,COMP: Phase 3: Copy Generation (parallel)</w:t>
      </w:r>
    </w:p>
    <w:p>
      <w:pPr>
        <w:spacing w:after="0"/>
      </w:pPr>
      <w:r>
        <w:rPr>
          <w:rFonts w:ascii="Courier New" w:cs="Courier New" w:eastAsia="Courier New" w:hAnsi="Courier New"/>
          <w:color w:val="2E4057"/>
          <w:sz w:val="18"/>
          <w:szCs w:val="18"/>
        </w:rPr>
        <w:t xml:space="preserve">    CGA-&gt;&gt;COPY: Generate hooks + primary copy + CTAs</w:t>
      </w:r>
    </w:p>
    <w:p>
      <w:pPr>
        <w:spacing w:after="0"/>
      </w:pPr>
      <w:r>
        <w:rPr>
          <w:rFonts w:ascii="Courier New" w:cs="Courier New" w:eastAsia="Courier New" w:hAnsi="Courier New"/>
          <w:color w:val="2E4057"/>
          <w:sz w:val="18"/>
          <w:szCs w:val="18"/>
        </w:rPr>
        <w:t xml:space="preserve">    COPY--&gt;&gt;CGA: Copy variants per audience×funnel</w:t>
      </w:r>
    </w:p>
    <w:p>
      <w:pPr>
        <w:spacing w:after="0"/>
      </w:pPr>
      <w:r>
        <w:rPr>
          <w:rFonts w:ascii="Courier New" w:cs="Courier New" w:eastAsia="Courier New" w:hAnsi="Courier New"/>
          <w:color w:val="2E4057"/>
          <w:sz w:val="18"/>
          <w:szCs w:val="18"/>
        </w:rPr>
        <w:t xml:space="preserve">    CGA-&gt;&gt;COMP: Meta Advertising Standards check</w:t>
      </w:r>
    </w:p>
    <w:p>
      <w:pPr>
        <w:spacing w:after="0"/>
      </w:pPr>
      <w:r>
        <w:rPr>
          <w:rFonts w:ascii="Courier New" w:cs="Courier New" w:eastAsia="Courier New" w:hAnsi="Courier New"/>
          <w:color w:val="2E4057"/>
          <w:sz w:val="18"/>
          <w:szCs w:val="18"/>
        </w:rPr>
        <w:t xml:space="preserve">    COMP--&gt;&gt;CGA: Compliance results</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Note over CGA,ASM: Phase 4: Assembly</w:t>
      </w:r>
    </w:p>
    <w:p>
      <w:pPr>
        <w:spacing w:after="0"/>
      </w:pPr>
      <w:r>
        <w:rPr>
          <w:rFonts w:ascii="Courier New" w:cs="Courier New" w:eastAsia="Courier New" w:hAnsi="Courier New"/>
          <w:color w:val="2E4057"/>
          <w:sz w:val="18"/>
          <w:szCs w:val="18"/>
        </w:rPr>
        <w:t xml:space="preserve">    CGA-&gt;&gt;ASM: Pair approved images + approved copy + CTAs</w:t>
      </w:r>
    </w:p>
    <w:p>
      <w:pPr>
        <w:spacing w:after="0"/>
      </w:pPr>
      <w:r>
        <w:rPr>
          <w:rFonts w:ascii="Courier New" w:cs="Courier New" w:eastAsia="Courier New" w:hAnsi="Courier New"/>
          <w:color w:val="2E4057"/>
          <w:sz w:val="18"/>
          <w:szCs w:val="18"/>
        </w:rPr>
        <w:t xml:space="preserve">    ASM--&gt;&gt;CGA: Complete ad creative units</w:t>
      </w:r>
    </w:p>
    <w:p>
      <w:pPr>
        <w:spacing w:after="0"/>
      </w:pPr>
      <w:r>
        <w:rPr>
          <w:rFonts w:ascii="Courier New" w:cs="Courier New" w:eastAsia="Courier New" w:hAnsi="Courier New"/>
          <w:color w:val="2E4057"/>
          <w:sz w:val="18"/>
          <w:szCs w:val="18"/>
        </w:rPr>
        <w:t xml:space="preserve">    CGA-&gt;&gt;ASM: Synthesize creative package (capstone)</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CGA--&gt;&gt;Orch: CampaignCreativePackage JSON</w:t>
      </w:r>
    </w:p>
    <w:p>
      <w:pPr>
        <w:spacing w:after="0"/>
      </w:pPr>
      <w:r>
        <w:rPr>
          <w:rFonts w:ascii="Courier New" w:cs="Courier New" w:eastAsia="Courier New" w:hAnsi="Courier New"/>
          <w:color w:val="2E4057"/>
          <w:sz w:val="18"/>
          <w:szCs w:val="18"/>
        </w:rPr>
        <w:t xml:space="preserve">    EXTR-&gt;&gt;EXTR: Extract metrics (images, cost, compliance)</w:t>
      </w:r>
    </w:p>
    <w:p>
      <w:pPr>
        <w:spacing w:after="0"/>
      </w:pPr>
      <w:r>
        <w:rPr>
          <w:rFonts w:ascii="Courier New" w:cs="Courier New" w:eastAsia="Courier New" w:hAnsi="Courier New"/>
          <w:color w:val="2E4057"/>
          <w:sz w:val="18"/>
          <w:szCs w:val="18"/>
        </w:rPr>
        <w:t xml:space="preserve">    EXTR--&gt;&gt;EXTR: MetricSnapshot with brand_context_id</w:t>
      </w:r>
    </w:p>
    <w:p>
      <w:pPr>
        <w:spacing w:after="120"/>
      </w:pPr>
      <w:r>
        <w:rPr>
          <w:rFonts w:ascii="Arial" w:cs="Arial" w:eastAsia="Arial" w:hAnsi="Arial"/>
          <w:sz w:val="22"/>
          <w:szCs w:val="22"/>
        </w:rPr>
        <w:t xml:space="preserve"/>
      </w:r>
    </w:p>
    <w:p>
      <w:pPr>
        <w:pStyle w:val="Heading2"/>
      </w:pPr>
      <w:r>
        <w:t xml:space="preserve">7.4 State Machine</w:t>
      </w:r>
    </w:p>
    <w:p>
      <w:pPr>
        <w:spacing w:after="0"/>
      </w:pPr>
      <w:r>
        <w:rPr>
          <w:rFonts w:ascii="Courier New" w:cs="Courier New" w:eastAsia="Courier New" w:hAnsi="Courier New"/>
          <w:color w:val="2E4057"/>
          <w:sz w:val="18"/>
          <w:szCs w:val="18"/>
        </w:rPr>
        <w:t xml:space="preserve">stateDiagram-v2</w:t>
      </w:r>
    </w:p>
    <w:p>
      <w:pPr>
        <w:spacing w:after="0"/>
      </w:pPr>
      <w:r>
        <w:rPr>
          <w:rFonts w:ascii="Courier New" w:cs="Courier New" w:eastAsia="Courier New" w:hAnsi="Courier New"/>
          <w:color w:val="2E4057"/>
          <w:sz w:val="18"/>
          <w:szCs w:val="18"/>
        </w:rPr>
        <w:t xml:space="preserve">    [*] --&gt; IDLE</w:t>
      </w:r>
    </w:p>
    <w:p>
      <w:pPr>
        <w:spacing w:after="0"/>
      </w:pPr>
      <w:r>
        <w:rPr>
          <w:rFonts w:ascii="Courier New" w:cs="Courier New" w:eastAsia="Courier New" w:hAnsi="Courier New"/>
          <w:color w:val="2E4057"/>
          <w:sz w:val="18"/>
          <w:szCs w:val="18"/>
        </w:rPr>
        <w:t xml:space="preserve">    IDLE --&gt; LOADING : L1 passed; loading blueprint + context</w:t>
      </w:r>
    </w:p>
    <w:p>
      <w:pPr>
        <w:spacing w:after="0"/>
      </w:pPr>
      <w:r>
        <w:rPr>
          <w:rFonts w:ascii="Courier New" w:cs="Courier New" w:eastAsia="Courier New" w:hAnsi="Courier New"/>
          <w:color w:val="2E4057"/>
          <w:sz w:val="18"/>
          <w:szCs w:val="18"/>
        </w:rPr>
        <w:t xml:space="preserve">    LOADING --&gt; REJECTED : blueprint missing / budget depleted</w:t>
      </w:r>
    </w:p>
    <w:p>
      <w:pPr>
        <w:spacing w:after="0"/>
      </w:pPr>
      <w:r>
        <w:rPr>
          <w:rFonts w:ascii="Courier New" w:cs="Courier New" w:eastAsia="Courier New" w:hAnsi="Courier New"/>
          <w:color w:val="2E4057"/>
          <w:sz w:val="18"/>
          <w:szCs w:val="18"/>
        </w:rPr>
        <w:t xml:space="preserve">    LOADING --&gt; PROMPTING : image prompts being built</w:t>
      </w:r>
    </w:p>
    <w:p>
      <w:pPr>
        <w:spacing w:after="0"/>
      </w:pPr>
      <w:r>
        <w:rPr>
          <w:rFonts w:ascii="Courier New" w:cs="Courier New" w:eastAsia="Courier New" w:hAnsi="Courier New"/>
          <w:color w:val="2E4057"/>
          <w:sz w:val="18"/>
          <w:szCs w:val="18"/>
        </w:rPr>
        <w:t xml:space="preserve">    PROMPTING --&gt; GENERATING : AI image API calls in progress</w:t>
      </w:r>
    </w:p>
    <w:p>
      <w:pPr>
        <w:spacing w:after="0"/>
      </w:pPr>
      <w:r>
        <w:rPr>
          <w:rFonts w:ascii="Courier New" w:cs="Courier New" w:eastAsia="Courier New" w:hAnsi="Courier New"/>
          <w:color w:val="2E4057"/>
          <w:sz w:val="18"/>
          <w:szCs w:val="18"/>
        </w:rPr>
        <w:t xml:space="preserve">    GENERATING --&gt; AWAITING_SELECTION : images presented to human</w:t>
      </w:r>
    </w:p>
    <w:p>
      <w:pPr>
        <w:spacing w:after="0"/>
      </w:pPr>
      <w:r>
        <w:rPr>
          <w:rFonts w:ascii="Courier New" w:cs="Courier New" w:eastAsia="Courier New" w:hAnsi="Courier New"/>
          <w:color w:val="2E4057"/>
          <w:sz w:val="18"/>
          <w:szCs w:val="18"/>
        </w:rPr>
        <w:t xml:space="preserve">    AWAITING_SELECTION --&gt; REFINING : user requests changes</w:t>
      </w:r>
    </w:p>
    <w:p>
      <w:pPr>
        <w:spacing w:after="0"/>
      </w:pPr>
      <w:r>
        <w:rPr>
          <w:rFonts w:ascii="Courier New" w:cs="Courier New" w:eastAsia="Courier New" w:hAnsi="Courier New"/>
          <w:color w:val="2E4057"/>
          <w:sz w:val="18"/>
          <w:szCs w:val="18"/>
        </w:rPr>
        <w:t xml:space="preserve">    REFINING --&gt; AWAITING_SELECTION : refined variants presented</w:t>
      </w:r>
    </w:p>
    <w:p>
      <w:pPr>
        <w:spacing w:after="0"/>
      </w:pPr>
      <w:r>
        <w:rPr>
          <w:rFonts w:ascii="Courier New" w:cs="Courier New" w:eastAsia="Courier New" w:hAnsi="Courier New"/>
          <w:color w:val="2E4057"/>
          <w:sz w:val="18"/>
          <w:szCs w:val="18"/>
        </w:rPr>
        <w:t xml:space="preserve">    AWAITING_SELECTION --&gt; IMAGES_APPROVED : user approves</w:t>
      </w:r>
    </w:p>
    <w:p>
      <w:pPr>
        <w:spacing w:after="0"/>
      </w:pPr>
      <w:r>
        <w:rPr>
          <w:rFonts w:ascii="Courier New" w:cs="Courier New" w:eastAsia="Courier New" w:hAnsi="Courier New"/>
          <w:color w:val="2E4057"/>
          <w:sz w:val="18"/>
          <w:szCs w:val="18"/>
        </w:rPr>
        <w:t xml:space="preserve">    IMAGES_APPROVED --&gt; COPY_GENERATING : hooks + body + CTAs</w:t>
      </w:r>
    </w:p>
    <w:p>
      <w:pPr>
        <w:spacing w:after="0"/>
      </w:pPr>
      <w:r>
        <w:rPr>
          <w:rFonts w:ascii="Courier New" w:cs="Courier New" w:eastAsia="Courier New" w:hAnsi="Courier New"/>
          <w:color w:val="2E4057"/>
          <w:sz w:val="18"/>
          <w:szCs w:val="18"/>
        </w:rPr>
        <w:t xml:space="preserve">    COPY_GENERATING --&gt; COMPLIANCE_CHECK : copy screened vs Meta policies</w:t>
      </w:r>
    </w:p>
    <w:p>
      <w:pPr>
        <w:spacing w:after="0"/>
      </w:pPr>
      <w:r>
        <w:rPr>
          <w:rFonts w:ascii="Courier New" w:cs="Courier New" w:eastAsia="Courier New" w:hAnsi="Courier New"/>
          <w:color w:val="2E4057"/>
          <w:sz w:val="18"/>
          <w:szCs w:val="18"/>
        </w:rPr>
        <w:t xml:space="preserve">    COMPLIANCE_CHECK --&gt; ASSEMBLING : compliant copy + approved images</w:t>
      </w:r>
    </w:p>
    <w:p>
      <w:pPr>
        <w:spacing w:after="0"/>
      </w:pPr>
      <w:r>
        <w:rPr>
          <w:rFonts w:ascii="Courier New" w:cs="Courier New" w:eastAsia="Courier New" w:hAnsi="Courier New"/>
          <w:color w:val="2E4057"/>
          <w:sz w:val="18"/>
          <w:szCs w:val="18"/>
        </w:rPr>
        <w:t xml:space="preserve">    COMPLIANCE_CHECK --&gt; COPY_GENERATING : non-compliant; regenerate</w:t>
      </w:r>
    </w:p>
    <w:p>
      <w:pPr>
        <w:spacing w:after="0"/>
      </w:pPr>
      <w:r>
        <w:rPr>
          <w:rFonts w:ascii="Courier New" w:cs="Courier New" w:eastAsia="Courier New" w:hAnsi="Courier New"/>
          <w:color w:val="2E4057"/>
          <w:sz w:val="18"/>
          <w:szCs w:val="18"/>
        </w:rPr>
        <w:t xml:space="preserve">    ASSEMBLING --&gt; SYNTHESIZING : ad units assembled</w:t>
      </w:r>
    </w:p>
    <w:p>
      <w:pPr>
        <w:spacing w:after="0"/>
      </w:pPr>
      <w:r>
        <w:rPr>
          <w:rFonts w:ascii="Courier New" w:cs="Courier New" w:eastAsia="Courier New" w:hAnsi="Courier New"/>
          <w:color w:val="2E4057"/>
          <w:sz w:val="18"/>
          <w:szCs w:val="18"/>
        </w:rPr>
        <w:t xml:space="preserve">    SYNTHESIZING --&gt; PERSISTING : creative package complete</w:t>
      </w:r>
    </w:p>
    <w:p>
      <w:pPr>
        <w:spacing w:after="0"/>
      </w:pPr>
      <w:r>
        <w:rPr>
          <w:rFonts w:ascii="Courier New" w:cs="Courier New" w:eastAsia="Courier New" w:hAnsi="Courier New"/>
          <w:color w:val="2E4057"/>
          <w:sz w:val="18"/>
          <w:szCs w:val="18"/>
        </w:rPr>
        <w:t xml:space="preserve">    PERSISTING --&gt; COMPLETED : stored + analytics extracted</w:t>
      </w:r>
    </w:p>
    <w:p>
      <w:pPr>
        <w:spacing w:after="0"/>
      </w:pPr>
      <w:r>
        <w:rPr>
          <w:rFonts w:ascii="Courier New" w:cs="Courier New" w:eastAsia="Courier New" w:hAnsi="Courier New"/>
          <w:color w:val="2E4057"/>
          <w:sz w:val="18"/>
          <w:szCs w:val="18"/>
        </w:rPr>
        <w:t xml:space="preserve">    COMPLETED --&gt; [*]</w:t>
      </w:r>
    </w:p>
    <w:p>
      <w:r>
        <w:br w:type="page"/>
      </w:r>
    </w:p>
    <w:p>
      <w:pPr>
        <w:pStyle w:val="Heading1"/>
      </w:pPr>
      <w:r>
        <w:t xml:space="preserve">8. Events, Kafka, Redis, RBAC (Guidelines §8, 14, 15, 17)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5560"/>
      </w:tblGrid>
      <w:tr>
        <w:tc>
          <w:tcPr>
            <w:tcW w:type="dxa" w:w="1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Event ID</w:t>
            </w:r>
          </w:p>
        </w:tc>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Event Name</w:t>
            </w:r>
          </w:p>
        </w:tc>
        <w:tc>
          <w:tcPr>
            <w:tcW w:type="dxa" w:w="5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When Emitted</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EVT-001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agent.session.started</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Session created</w:t>
            </w:r>
          </w:p>
        </w:tc>
      </w:tr>
      <w:tr>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EVT-002</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agent.input.received</w:t>
            </w:r>
          </w:p>
        </w:tc>
        <w:tc>
          <w:tcPr>
            <w:tcW w:type="dxa" w:w="5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Campaign ID + creative briefs loaded</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EVT-003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guardrail.input.triggered</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IG-08 blueprint, IG-11 image budget, IG-12 prohibited content</w:t>
            </w:r>
          </w:p>
        </w:tc>
      </w:tr>
      <w:tr>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EVT-005/6/7</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tool.called/completed/failed</w:t>
            </w:r>
          </w:p>
        </w:tc>
        <w:tc>
          <w:tcPr>
            <w:tcW w:type="dxa" w:w="5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Skill lifecycle (especially image gen timing)</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EVT-020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image.generation.started</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AI image API call initiated (with provider + prompt hash)</w:t>
            </w:r>
          </w:p>
        </w:tc>
      </w:tr>
      <w:tr>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EVT-021</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image.generation.completed</w:t>
            </w:r>
          </w:p>
        </w:tc>
        <w:tc>
          <w:tcPr>
            <w:tcW w:type="dxa" w:w="5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Image received + stored in GCS (with cost_usd)</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EVT-022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image.refinement.requested</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Human requested image changes (with refinement text)</w:t>
            </w:r>
          </w:p>
        </w:tc>
      </w:tr>
      <w:tr>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EVT-023</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image.selection.approved</w:t>
            </w:r>
          </w:p>
        </w:tc>
        <w:tc>
          <w:tcPr>
            <w:tcW w:type="dxa" w:w="5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Human approved final image selection</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EVT-024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copy.compliance.checked</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Meta Standards check result per copy variant</w:t>
            </w:r>
          </w:p>
        </w:tc>
      </w:tr>
      <w:tr>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EVT-025</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creative.package.assembled</w:t>
            </w:r>
          </w:p>
        </w:tc>
        <w:tc>
          <w:tcPr>
            <w:tcW w:type="dxa" w:w="5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Full creative package ready for Agent 3.3</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EVT-017</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analytics.metrics.extracted</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CreativeGenerationExtractor completed</w:t>
            </w:r>
          </w:p>
        </w:tc>
      </w:tr>
    </w:tbl>
    <w:p>
      <w:pPr>
        <w:spacing w:after="120"/>
      </w:pPr>
      <w:r>
        <w:rPr>
          <w:rFonts w:ascii="Arial" w:cs="Arial" w:eastAsia="Arial" w:hAnsi="Arial"/>
          <w:sz w:val="22"/>
          <w:szCs w:val="22"/>
        </w:rPr>
        <w:t xml:space="preserve"/>
      </w:r>
    </w:p>
    <w:p>
      <w:pPr>
        <w:pStyle w:val="Heading2"/>
      </w:pPr>
      <w:r>
        <w:t xml:space="preserve">8.2 RBAC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1200"/>
        <w:gridCol w:w="1200"/>
        <w:gridCol w:w="2760"/>
      </w:tblGrid>
      <w:t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Skill Group</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OWNER</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ADMIN</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EDITOR</w:t>
            </w:r>
          </w:p>
        </w:tc>
        <w:tc>
          <w:tcPr>
            <w:tcW w:type="dxa" w:w="2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VIEWER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SKL-CGA-01..03 Context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SKL-CGA-04..06 Image Gen</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2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DENY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SKL-CGA-07..10 Copy Gen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DENY</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SKL-CGA-11..12 Assembly</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2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DENY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SKL-CGA-13 Persister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ESCALATE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DENY</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SKL-CGA-14 Escalation</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2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w:t>
            </w:r>
          </w:p>
        </w:tc>
      </w:tr>
    </w:tbl>
    <w:p>
      <w:pPr>
        <w:spacing w:after="120"/>
      </w:pPr>
      <w:r>
        <w:rPr>
          <w:rFonts w:ascii="Arial" w:cs="Arial" w:eastAsia="Arial" w:hAnsi="Arial"/>
          <w:sz w:val="22"/>
          <w:szCs w:val="22"/>
        </w:rPr>
        <w:t xml:space="preserve"/>
      </w:r>
    </w:p>
    <w:p>
      <w:pPr>
        <w:pStyle w:val="Heading2"/>
      </w:pPr>
      <w:r>
        <w:t xml:space="preserve">8.3 SLA Budgets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Operation</w:t>
            </w:r>
          </w:p>
        </w:tc>
        <w:tc>
          <w:tcPr>
            <w:tcW w:type="dxa" w:w="5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Budget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Input guardrail (blueprint + budget + content screen)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&lt; 500ms</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Context loading (blueprint + WF1/WF2 + learnings)</w:t>
            </w:r>
          </w:p>
        </w:tc>
        <w:tc>
          <w:tcPr>
            <w:tcW w:type="dxa" w:w="5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&lt; 5s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Image prompt building (per audience×funnel)</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&lt; 30s</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AI image generation (3-5 images per combo, 3 ratios)</w:t>
            </w:r>
          </w:p>
        </w:tc>
        <w:tc>
          <w:tcPr>
            <w:tcW w:type="dxa" w:w="5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&lt; 60s per combo</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Image refinement (per round, 2-3 variants)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&lt; 45s</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Human selection (waiting for user)</w:t>
            </w:r>
          </w:p>
        </w:tc>
        <w:tc>
          <w:tcPr>
            <w:tcW w:type="dxa" w:w="5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Async (no SLA — depends on user)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Hook generation (3-5 variants per combo)</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&lt; 30s</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Primary copy generation (2-3 variants per combo)</w:t>
            </w:r>
          </w:p>
        </w:tc>
        <w:tc>
          <w:tcPr>
            <w:tcW w:type="dxa" w:w="5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&lt; 45s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CTA generation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&lt; 15s</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Copy compliance check (all variants)</w:t>
            </w:r>
          </w:p>
        </w:tc>
        <w:tc>
          <w:tcPr>
            <w:tcW w:type="dxa" w:w="5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&lt; 30s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Visual-copy assembly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&lt; 30s</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Creative package synthesis (capstone)</w:t>
            </w:r>
          </w:p>
        </w:tc>
        <w:tc>
          <w:tcPr>
            <w:tcW w:type="dxa" w:w="5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&lt; 60s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Full session (excluding human wait time)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&lt; 360s active processing</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Analytics extraction (async Celery)</w:t>
            </w:r>
          </w:p>
        </w:tc>
        <w:tc>
          <w:tcPr>
            <w:tcW w:type="dxa" w:w="5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&lt; 5s</w:t>
            </w:r>
          </w:p>
        </w:tc>
      </w:tr>
    </w:tbl>
    <w:p>
      <w:pPr>
        <w:spacing w:after="120"/>
      </w:pPr>
      <w:r>
        <w:rPr>
          <w:rFonts w:ascii="Arial" w:cs="Arial" w:eastAsia="Arial" w:hAnsi="Arial"/>
          <w:sz w:val="22"/>
          <w:szCs w:val="22"/>
        </w:rPr>
        <w:t xml:space="preserve"/>
      </w:r>
    </w:p>
    <w:p>
      <w:pPr>
        <w:pStyle w:val="Heading2"/>
      </w:pPr>
      <w:r>
        <w:t xml:space="preserve">8.4 Circuit Breakers</w:t>
      </w:r>
    </w:p>
    <w:p>
      <w:pPr>
        <w:pStyle w:val="ListParagraph"/>
        <w:numPr>
          <w:ilvl w:val="0"/>
          <w:numId w:val="2"/>
        </w:numPr>
        <w:spacing w:after="60"/>
      </w:pPr>
      <w:r>
        <w:rPr>
          <w:rFonts w:ascii="Arial" w:cs="Arial" w:eastAsia="Arial" w:hAnsi="Arial"/>
          <w:sz w:val="22"/>
          <w:szCs w:val="22"/>
        </w:rPr>
        <w:t xml:space="preserve">DALL-E 3 API: 3 / 60s / ESCALATE (cannot fallback to Stability without tenant config change)</w:t>
      </w:r>
    </w:p>
    <w:p>
      <w:pPr>
        <w:pStyle w:val="ListParagraph"/>
        <w:numPr>
          <w:ilvl w:val="0"/>
          <w:numId w:val="2"/>
        </w:numPr>
        <w:spacing w:after="60"/>
      </w:pPr>
      <w:r>
        <w:rPr>
          <w:rFonts w:ascii="Arial" w:cs="Arial" w:eastAsia="Arial" w:hAnsi="Arial"/>
          <w:sz w:val="22"/>
          <w:szCs w:val="22"/>
        </w:rPr>
        <w:t xml:space="preserve">Stability AI API: 3 / 60s / ESCALATE</w:t>
      </w:r>
    </w:p>
    <w:p>
      <w:pPr>
        <w:pStyle w:val="ListParagraph"/>
        <w:numPr>
          <w:ilvl w:val="0"/>
          <w:numId w:val="2"/>
        </w:numPr>
        <w:spacing w:after="60"/>
      </w:pPr>
      <w:r>
        <w:rPr>
          <w:rFonts w:ascii="Arial" w:cs="Arial" w:eastAsia="Arial" w:hAnsi="Arial"/>
          <w:sz w:val="22"/>
          <w:szCs w:val="22"/>
        </w:rPr>
        <w:t xml:space="preserve">LLM (copy gen): 3 / 60s / CACHE prior copy if available; else ESCALATE</w:t>
      </w:r>
    </w:p>
    <w:p>
      <w:pPr>
        <w:pStyle w:val="ListParagraph"/>
        <w:numPr>
          <w:ilvl w:val="0"/>
          <w:numId w:val="2"/>
        </w:numPr>
        <w:spacing w:after="60"/>
      </w:pPr>
      <w:r>
        <w:rPr>
          <w:rFonts w:ascii="Arial" w:cs="Arial" w:eastAsia="Arial" w:hAnsi="Arial"/>
          <w:sz w:val="22"/>
          <w:szCs w:val="22"/>
        </w:rPr>
        <w:t xml:space="preserve">GCS (image storage): 5 / 30s / retry with backoff; ESCALATE if persistent</w:t>
      </w:r>
    </w:p>
    <w:p>
      <w:r>
        <w:br w:type="page"/>
      </w:r>
    </w:p>
    <w:p>
      <w:pPr>
        <w:pStyle w:val="Heading1"/>
      </w:pPr>
      <w:r>
        <w:t xml:space="preserve">9. Design Principles (Guidelines §4-5)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Principle</w:t>
            </w:r>
          </w:p>
        </w:tc>
        <w:tc>
          <w:tcPr>
            <w:tcW w:type="dxa" w:w="7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Application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Domain Model</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Entities: CampaignCreativePackage, AdSetCreativePackage, AdCreativeUnit, GeneratedImage, ImagePrompt, HookVariant, CopyVariant, CTAVariant, ComplianceResult, AudienceCreativeProfile, CreativeBrief, CreativeLearnings</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Ubiquitous Language</w:t>
            </w:r>
          </w:p>
        </w:tc>
        <w:tc>
          <w:tcPr>
            <w:tcW w:type="dxa" w:w="7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creative_brief, image_prompt, negative_prompt, variant (image/copy/CTA), refinement_round, aspect_ratio (square|vertical|horizontal), scroll_stop_score, compliance (pass|fail|warning), image_copy_coherence, ad_unit, creative_package, image_gen_cost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Bounded Context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CGA owns creative production domain. Does NOT design campaign structure (CAA). Does NOT publish to Meta (3.3). Does NOT monitor performance (3.4). CGA reads blueprint from CAA, writes creative packages to GCS + registry.</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Adapter Pattern</w:t>
            </w:r>
          </w:p>
        </w:tc>
        <w:tc>
          <w:tcPr>
            <w:tcW w:type="dxa" w:w="7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ImageGenerationAdapter: DallE3Adapter, StabilityAIAdapter. New providers added without modifying existing code. Provider selection via tenant config.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Repository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CreativePackageRegistry (Redis+PG), ImageStorageRepository (GCS), ComplianceRuleRepository, CopyTemplateRepository, ImageBudgetTracker (Redis)</w:t>
            </w:r>
          </w:p>
        </w:tc>
      </w:tr>
    </w:tbl>
    <w:p>
      <w:r>
        <w:br w:type="page"/>
      </w:r>
    </w:p>
    <w:p>
      <w:pPr>
        <w:pStyle w:val="Heading1"/>
      </w:pPr>
      <w:r>
        <w:t xml:space="preserve">10. Testing Plan (Guidelines §18)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500"/>
        <w:gridCol w:w="1500"/>
        <w:gridCol w:w="2760"/>
      </w:tblGrid>
      <w:tr>
        <w:tc>
          <w:tcPr>
            <w:tcW w:type="dxa" w:w="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Level</w:t>
            </w:r>
          </w:p>
        </w:tc>
        <w:tc>
          <w:tcPr>
            <w:tcW w:type="dxa" w:w="4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to Test</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Tooling</w:t>
            </w:r>
          </w:p>
        </w:tc>
        <w:tc>
          <w:tcPr>
            <w:tcW w:type="dxa" w:w="2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Unit</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Each skill I/O, guardrails (IG-08 blueprint check, IG-11 image budget guard, IG-12 prohibited content, PG-06 refinement iteration cap, PG-07 copy-voice consistency, PG-08 copy length, PG-09 image content safety, PG-10 A/B variant count, OG-04 Meta compliance, OG-06 image-copy coherence, OG-07 min creative package), image prompt construction (archetype→mood mapping, color palette injection), copy length validation, CTA Meta enum validation, aspect ratio cropping logic, image budget tracking, CreativeGenerationExtractor (8 metrics)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pytest + mocked image APIs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80%</w:t>
            </w:r>
          </w:p>
        </w:tc>
      </w:tr>
      <w:tr>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Integration</w:t>
            </w:r>
          </w:p>
        </w:tc>
        <w:tc>
          <w:tcPr>
            <w:tcW w:type="dxa" w:w="4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DALL-E 3 API mock (returns test images), Stability AI API mock, GCS storage mock, campaign blueprint loading from registry, human refinement flow simulation, compliance rule engine, copy-voice consistency checker, image budget deduction, pipeline manifest execution</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testcontainers + API mocks</w:t>
            </w:r>
          </w:p>
        </w:tc>
        <w:tc>
          <w:tcPr>
            <w:tcW w:type="dxa" w:w="2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60%</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E2E</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Full: blueprint loaded → prompts built → images generated → human selects → refinement → approval → copy generated → compliance checked → assembled → packaged → persisted → analytics | Budget depleted: IG-11 rejects | Compliance failure: auto-regenerate copy | Refinement cap: 5 iterations → force selection | Creative refresh: triggered by Agent 3.4</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Custom + LangSmith</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 paths</w:t>
            </w:r>
          </w:p>
        </w:tc>
      </w:tr>
    </w:tbl>
    <w:p>
      <w:pPr>
        <w:spacing w:after="120"/>
      </w:pPr>
      <w:r>
        <w:rPr>
          <w:rFonts w:ascii="Arial" w:cs="Arial" w:eastAsia="Arial" w:hAnsi="Arial"/>
          <w:sz w:val="22"/>
          <w:szCs w:val="22"/>
        </w:rPr>
        <w:t xml:space="preserve"/>
      </w:r>
    </w:p>
    <w:p>
      <w:pPr>
        <w:pStyle w:val="Heading2"/>
      </w:pPr>
      <w:r>
        <w:t xml:space="preserve">10.1 Key Test Scenarios</w:t>
      </w:r>
    </w:p>
    <w:p>
      <w:pPr>
        <w:pStyle w:val="ListParagraph"/>
        <w:numPr>
          <w:ilvl w:val="0"/>
          <w:numId w:val="3"/>
        </w:numPr>
        <w:spacing w:after="60"/>
      </w:pPr>
      <w:r>
        <w:rPr>
          <w:rFonts w:ascii="Arial" w:cs="Arial" w:eastAsia="Arial" w:hAnsi="Arial"/>
          <w:sz w:val="22"/>
          <w:szCs w:val="22"/>
        </w:rPr>
        <w:t xml:space="preserve">Blueprint present: CAA blueprint exists → creative briefs extracted; agent proceeds</w:t>
      </w:r>
    </w:p>
    <w:p>
      <w:pPr>
        <w:pStyle w:val="ListParagraph"/>
        <w:numPr>
          <w:ilvl w:val="0"/>
          <w:numId w:val="3"/>
        </w:numPr>
        <w:spacing w:after="60"/>
      </w:pPr>
      <w:r>
        <w:rPr>
          <w:rFonts w:ascii="Arial" w:cs="Arial" w:eastAsia="Arial" w:hAnsi="Arial"/>
          <w:sz w:val="22"/>
          <w:szCs w:val="22"/>
        </w:rPr>
        <w:t xml:space="preserve">Blueprint missing: REJECT with “Run Campaign Architecture first”</w:t>
      </w:r>
    </w:p>
    <w:p>
      <w:pPr>
        <w:pStyle w:val="ListParagraph"/>
        <w:numPr>
          <w:ilvl w:val="0"/>
          <w:numId w:val="3"/>
        </w:numPr>
        <w:spacing w:after="60"/>
      </w:pPr>
      <w:r>
        <w:rPr>
          <w:rFonts w:ascii="Arial" w:cs="Arial" w:eastAsia="Arial" w:hAnsi="Arial"/>
          <w:sz w:val="22"/>
          <w:szCs w:val="22"/>
        </w:rPr>
        <w:t xml:space="preserve">Image generation: DALL-E 3 returns 3 images in 1:1 → cropped to 9:16 and 1.91:1; stored in GCS</w:t>
      </w:r>
    </w:p>
    <w:p>
      <w:pPr>
        <w:pStyle w:val="ListParagraph"/>
        <w:numPr>
          <w:ilvl w:val="0"/>
          <w:numId w:val="3"/>
        </w:numPr>
        <w:spacing w:after="60"/>
      </w:pPr>
      <w:r>
        <w:rPr>
          <w:rFonts w:ascii="Arial" w:cs="Arial" w:eastAsia="Arial" w:hAnsi="Arial"/>
          <w:sz w:val="22"/>
          <w:szCs w:val="22"/>
        </w:rPr>
        <w:t xml:space="preserve">Image budget: 100 images generated at $0.08 each = $8.00; budget tracker updated; remaining $42 displayed</w:t>
      </w:r>
    </w:p>
    <w:p>
      <w:pPr>
        <w:pStyle w:val="ListParagraph"/>
        <w:numPr>
          <w:ilvl w:val="0"/>
          <w:numId w:val="3"/>
        </w:numPr>
        <w:spacing w:after="60"/>
      </w:pPr>
      <w:r>
        <w:rPr>
          <w:rFonts w:ascii="Arial" w:cs="Arial" w:eastAsia="Arial" w:hAnsi="Arial"/>
          <w:sz w:val="22"/>
          <w:szCs w:val="22"/>
        </w:rPr>
        <w:t xml:space="preserve">Image budget depleted: Tenant cycle budget $50, already spent $50 → IG-11 REJECT</w:t>
      </w:r>
    </w:p>
    <w:p>
      <w:pPr>
        <w:pStyle w:val="ListParagraph"/>
        <w:numPr>
          <w:ilvl w:val="0"/>
          <w:numId w:val="3"/>
        </w:numPr>
        <w:spacing w:after="60"/>
      </w:pPr>
      <w:r>
        <w:rPr>
          <w:rFonts w:ascii="Arial" w:cs="Arial" w:eastAsia="Arial" w:hAnsi="Arial"/>
          <w:sz w:val="22"/>
          <w:szCs w:val="22"/>
        </w:rPr>
        <w:t xml:space="preserve">Human selection: User selects Variant 2 → marked as approved; other variants archived</w:t>
      </w:r>
    </w:p>
    <w:p>
      <w:pPr>
        <w:pStyle w:val="ListParagraph"/>
        <w:numPr>
          <w:ilvl w:val="0"/>
          <w:numId w:val="3"/>
        </w:numPr>
        <w:spacing w:after="60"/>
      </w:pPr>
      <w:r>
        <w:rPr>
          <w:rFonts w:ascii="Arial" w:cs="Arial" w:eastAsia="Arial" w:hAnsi="Arial"/>
          <w:sz w:val="22"/>
          <w:szCs w:val="22"/>
        </w:rPr>
        <w:t xml:space="preserve">Refinement: User requests “make darker” → refinement prompt sent to DALL-E 3 edit endpoint → 2 refined variants returned</w:t>
      </w:r>
    </w:p>
    <w:p>
      <w:pPr>
        <w:pStyle w:val="ListParagraph"/>
        <w:numPr>
          <w:ilvl w:val="0"/>
          <w:numId w:val="3"/>
        </w:numPr>
        <w:spacing w:after="60"/>
      </w:pPr>
      <w:r>
        <w:rPr>
          <w:rFonts w:ascii="Arial" w:cs="Arial" w:eastAsia="Arial" w:hAnsi="Arial"/>
          <w:sz w:val="22"/>
          <w:szCs w:val="22"/>
        </w:rPr>
        <w:t xml:space="preserve">Refinement cap: 5 rounds completed → PG-06 forces selection from current variants</w:t>
      </w:r>
    </w:p>
    <w:p>
      <w:pPr>
        <w:pStyle w:val="ListParagraph"/>
        <w:numPr>
          <w:ilvl w:val="0"/>
          <w:numId w:val="3"/>
        </w:numPr>
        <w:spacing w:after="60"/>
      </w:pPr>
      <w:r>
        <w:rPr>
          <w:rFonts w:ascii="Arial" w:cs="Arial" w:eastAsia="Arial" w:hAnsi="Arial"/>
          <w:sz w:val="22"/>
          <w:szCs w:val="22"/>
        </w:rPr>
        <w:t xml:space="preserve">Copy-voice: Ruler archetype brand gets casual slang copy → PG-07 rejects; regenerates formal copy</w:t>
      </w:r>
    </w:p>
    <w:p>
      <w:pPr>
        <w:pStyle w:val="ListParagraph"/>
        <w:numPr>
          <w:ilvl w:val="0"/>
          <w:numId w:val="3"/>
        </w:numPr>
        <w:spacing w:after="60"/>
      </w:pPr>
      <w:r>
        <w:rPr>
          <w:rFonts w:ascii="Arial" w:cs="Arial" w:eastAsia="Arial" w:hAnsi="Arial"/>
          <w:sz w:val="22"/>
          <w:szCs w:val="22"/>
        </w:rPr>
        <w:t xml:space="preserve">Copy length: Feed primary text 312 chars but max is 250 → PG-08 triggers truncation or regeneration</w:t>
      </w:r>
    </w:p>
    <w:p>
      <w:pPr>
        <w:pStyle w:val="ListParagraph"/>
        <w:numPr>
          <w:ilvl w:val="0"/>
          <w:numId w:val="3"/>
        </w:numPr>
        <w:spacing w:after="60"/>
      </w:pPr>
      <w:r>
        <w:rPr>
          <w:rFonts w:ascii="Arial" w:cs="Arial" w:eastAsia="Arial" w:hAnsi="Arial"/>
          <w:sz w:val="22"/>
          <w:szCs w:val="22"/>
        </w:rPr>
        <w:t xml:space="preserve">Meta compliance: Copy contains “guaranteed 10x returns” → OG-04 flags prohibited financial claim; auto-regenerate</w:t>
      </w:r>
    </w:p>
    <w:p>
      <w:pPr>
        <w:pStyle w:val="ListParagraph"/>
        <w:numPr>
          <w:ilvl w:val="0"/>
          <w:numId w:val="3"/>
        </w:numPr>
        <w:spacing w:after="60"/>
      </w:pPr>
      <w:r>
        <w:rPr>
          <w:rFonts w:ascii="Arial" w:cs="Arial" w:eastAsia="Arial" w:hAnsi="Arial"/>
          <w:sz w:val="22"/>
          <w:szCs w:val="22"/>
        </w:rPr>
        <w:t xml:space="preserve">Image-copy coherence: Beach sunset image paired with enterprise SaaS copy → OG-06 flags mismatch score 0.3; re-pair</w:t>
      </w:r>
    </w:p>
    <w:p>
      <w:pPr>
        <w:pStyle w:val="ListParagraph"/>
        <w:numPr>
          <w:ilvl w:val="0"/>
          <w:numId w:val="3"/>
        </w:numPr>
        <w:spacing w:after="60"/>
      </w:pPr>
      <w:r>
        <w:rPr>
          <w:rFonts w:ascii="Arial" w:cs="Arial" w:eastAsia="Arial" w:hAnsi="Arial"/>
          <w:sz w:val="22"/>
          <w:szCs w:val="22"/>
        </w:rPr>
        <w:t xml:space="preserve">A/B variants: Blueprint specifies 3 variants for ad set X → PG-10 ensures exactly 3 ad units produced</w:t>
      </w:r>
    </w:p>
    <w:p>
      <w:pPr>
        <w:pStyle w:val="ListParagraph"/>
        <w:numPr>
          <w:ilvl w:val="0"/>
          <w:numId w:val="3"/>
        </w:numPr>
        <w:spacing w:after="60"/>
      </w:pPr>
      <w:r>
        <w:rPr>
          <w:rFonts w:ascii="Arial" w:cs="Arial" w:eastAsia="Arial" w:hAnsi="Arial"/>
          <w:sz w:val="22"/>
          <w:szCs w:val="22"/>
        </w:rPr>
        <w:t xml:space="preserve">Creative refresh: Agent 3.4 sends creative_refresh_request via Kafka → CGA generates new variants for fatigued ad set</w:t>
      </w:r>
    </w:p>
    <w:p>
      <w:pPr>
        <w:pStyle w:val="ListParagraph"/>
        <w:numPr>
          <w:ilvl w:val="0"/>
          <w:numId w:val="3"/>
        </w:numPr>
        <w:spacing w:after="60"/>
      </w:pPr>
      <w:r>
        <w:rPr>
          <w:rFonts w:ascii="Arial" w:cs="Arial" w:eastAsia="Arial" w:hAnsi="Arial"/>
          <w:sz w:val="22"/>
          <w:szCs w:val="22"/>
        </w:rPr>
        <w:t xml:space="preserve">Analytics: CreativeGenerationExtractor produces 8 MetricSnapshot rows including image_generation_cost_usd</w:t>
      </w:r>
    </w:p>
    <w:p>
      <w:pPr>
        <w:pStyle w:val="ListParagraph"/>
        <w:numPr>
          <w:ilvl w:val="0"/>
          <w:numId w:val="3"/>
        </w:numPr>
        <w:spacing w:after="60"/>
      </w:pPr>
      <w:r>
        <w:rPr>
          <w:rFonts w:ascii="Arial" w:cs="Arial" w:eastAsia="Arial" w:hAnsi="Arial"/>
          <w:sz w:val="22"/>
          <w:szCs w:val="22"/>
        </w:rPr>
        <w:t xml:space="preserve">Sub-brand: “Acme Pro” selected → images use Acme Pro visual identity from BAA; copy uses Acme Pro positioning</w:t>
      </w:r>
    </w:p>
    <w:p>
      <w:r>
        <w:br w:type="page"/>
      </w:r>
    </w:p>
    <w:p>
      <w:pPr>
        <w:pStyle w:val="Heading1"/>
      </w:pPr>
      <w:r>
        <w:t xml:space="preserve">11. Pipeline Orchestrator Integration</w:t>
      </w:r>
    </w:p>
    <w:p>
      <w:pPr>
        <w:pStyle w:val="Heading2"/>
      </w:pPr>
      <w:r>
        <w:t xml:space="preserve">11.1 Pipeline Manifest: meta-creative-generation</w:t>
      </w:r>
    </w:p>
    <w:p>
      <w:pPr>
        <w:spacing w:after="0"/>
      </w:pPr>
      <w:r>
        <w:rPr>
          <w:rFonts w:ascii="Courier New" w:cs="Courier New" w:eastAsia="Courier New" w:hAnsi="Courier New"/>
          <w:color w:val="2E4057"/>
          <w:sz w:val="18"/>
          <w:szCs w:val="18"/>
        </w:rPr>
        <w:t xml:space="preserve">{</w:t>
      </w:r>
    </w:p>
    <w:p>
      <w:pPr>
        <w:spacing w:after="0"/>
      </w:pPr>
      <w:r>
        <w:rPr>
          <w:rFonts w:ascii="Courier New" w:cs="Courier New" w:eastAsia="Courier New" w:hAnsi="Courier New"/>
          <w:color w:val="2E4057"/>
          <w:sz w:val="18"/>
          <w:szCs w:val="18"/>
        </w:rPr>
        <w:t xml:space="preserve">  "pipeline_id": "meta-creative-generation",</w:t>
      </w:r>
    </w:p>
    <w:p>
      <w:pPr>
        <w:spacing w:after="0"/>
      </w:pPr>
      <w:r>
        <w:rPr>
          <w:rFonts w:ascii="Courier New" w:cs="Courier New" w:eastAsia="Courier New" w:hAnsi="Courier New"/>
          <w:color w:val="2E4057"/>
          <w:sz w:val="18"/>
          <w:szCs w:val="18"/>
        </w:rPr>
        <w:t xml:space="preserve">  "name": "Meta Ads: Creative Generation",</w:t>
      </w:r>
    </w:p>
    <w:p>
      <w:pPr>
        <w:spacing w:after="0"/>
      </w:pPr>
      <w:r>
        <w:rPr>
          <w:rFonts w:ascii="Courier New" w:cs="Courier New" w:eastAsia="Courier New" w:hAnsi="Courier New"/>
          <w:color w:val="2E4057"/>
          <w:sz w:val="18"/>
          <w:szCs w:val="18"/>
        </w:rPr>
        <w:t xml:space="preserve">  "description": "Generate AI images + ad copy for campaign creative packages.",</w:t>
      </w:r>
    </w:p>
    <w:p>
      <w:pPr>
        <w:spacing w:after="0"/>
      </w:pPr>
      <w:r>
        <w:rPr>
          <w:rFonts w:ascii="Courier New" w:cs="Courier New" w:eastAsia="Courier New" w:hAnsi="Courier New"/>
          <w:color w:val="2E4057"/>
          <w:sz w:val="18"/>
          <w:szCs w:val="18"/>
        </w:rPr>
        <w:t xml:space="preserve">  "manifest_data": {</w:t>
      </w:r>
    </w:p>
    <w:p>
      <w:pPr>
        <w:spacing w:after="0"/>
      </w:pPr>
      <w:r>
        <w:rPr>
          <w:rFonts w:ascii="Courier New" w:cs="Courier New" w:eastAsia="Courier New" w:hAnsi="Courier New"/>
          <w:color w:val="2E4057"/>
          <w:sz w:val="18"/>
          <w:szCs w:val="18"/>
        </w:rPr>
        <w:t xml:space="preserve">    "nodes": [</w:t>
      </w:r>
    </w:p>
    <w:p>
      <w:pPr>
        <w:spacing w:after="0"/>
      </w:pPr>
      <w:r>
        <w:rPr>
          <w:rFonts w:ascii="Courier New" w:cs="Courier New" w:eastAsia="Courier New" w:hAnsi="Courier New"/>
          <w:color w:val="2E4057"/>
          <w:sz w:val="18"/>
          <w:szCs w:val="18"/>
        </w:rPr>
        <w:t xml:space="preserve">      {"id": "intent_router", "type": "internal", "handler": "RouterNode"},</w:t>
      </w:r>
    </w:p>
    <w:p>
      <w:pPr>
        <w:spacing w:after="0"/>
      </w:pPr>
      <w:r>
        <w:rPr>
          <w:rFonts w:ascii="Courier New" w:cs="Courier New" w:eastAsia="Courier New" w:hAnsi="Courier New"/>
          <w:color w:val="2E4057"/>
          <w:sz w:val="18"/>
          <w:szCs w:val="18"/>
        </w:rPr>
        <w:t xml:space="preserve">      {"id": "creative_generation", "type": "external",</w:t>
      </w:r>
    </w:p>
    <w:p>
      <w:pPr>
        <w:spacing w:after="0"/>
      </w:pPr>
      <w:r>
        <w:rPr>
          <w:rFonts w:ascii="Courier New" w:cs="Courier New" w:eastAsia="Courier New" w:hAnsi="Courier New"/>
          <w:color w:val="2E4057"/>
          <w:sz w:val="18"/>
          <w:szCs w:val="18"/>
        </w:rPr>
        <w:t xml:space="preserve">       "url": "http://creative-generation-agent-svc:8042/v1/execute",</w:t>
      </w:r>
    </w:p>
    <w:p>
      <w:pPr>
        <w:spacing w:after="0"/>
      </w:pPr>
      <w:r>
        <w:rPr>
          <w:rFonts w:ascii="Courier New" w:cs="Courier New" w:eastAsia="Courier New" w:hAnsi="Courier New"/>
          <w:color w:val="2E4057"/>
          <w:sz w:val="18"/>
          <w:szCs w:val="18"/>
        </w:rPr>
        <w:t xml:space="preserve">       "config": {"require_campaign_blueprint": true, "human_in_loop": true}},</w:t>
      </w:r>
    </w:p>
    <w:p>
      <w:pPr>
        <w:spacing w:after="0"/>
      </w:pPr>
      <w:r>
        <w:rPr>
          <w:rFonts w:ascii="Courier New" w:cs="Courier New" w:eastAsia="Courier New" w:hAnsi="Courier New"/>
          <w:color w:val="2E4057"/>
          <w:sz w:val="18"/>
          <w:szCs w:val="18"/>
        </w:rPr>
        <w:t xml:space="preserve">      {"id": "manager", "type": "internal", "handler": "ManagerNode"}</w:t>
      </w:r>
    </w:p>
    <w:p>
      <w:pPr>
        <w:spacing w:after="0"/>
      </w:pPr>
      <w:r>
        <w:rPr>
          <w:rFonts w:ascii="Courier New" w:cs="Courier New" w:eastAsia="Courier New" w:hAnsi="Courier New"/>
          <w:color w:val="2E4057"/>
          <w:sz w:val="18"/>
          <w:szCs w:val="18"/>
        </w:rPr>
        <w:t xml:space="preserve">    ],</w:t>
      </w:r>
    </w:p>
    <w:p>
      <w:pPr>
        <w:spacing w:after="0"/>
      </w:pPr>
      <w:r>
        <w:rPr>
          <w:rFonts w:ascii="Courier New" w:cs="Courier New" w:eastAsia="Courier New" w:hAnsi="Courier New"/>
          <w:color w:val="2E4057"/>
          <w:sz w:val="18"/>
          <w:szCs w:val="18"/>
        </w:rPr>
        <w:t xml:space="preserve">    "edges": [["intent_router","creative_generation"],["creative_generation","manager"]]</w:t>
      </w:r>
    </w:p>
    <w:p>
      <w:pPr>
        <w:spacing w:after="0"/>
      </w:pPr>
      <w:r>
        <w:rPr>
          <w:rFonts w:ascii="Courier New" w:cs="Courier New" w:eastAsia="Courier New" w:hAnsi="Courier New"/>
          <w:color w:val="2E4057"/>
          <w:sz w:val="18"/>
          <w:szCs w:val="18"/>
        </w:rPr>
        <w:t xml:space="preserve">  }</w:t>
      </w:r>
    </w:p>
    <w:p>
      <w:pPr>
        <w:spacing w:after="0"/>
      </w:pPr>
      <w:r>
        <w:rPr>
          <w:rFonts w:ascii="Courier New" w:cs="Courier New" w:eastAsia="Courier New" w:hAnsi="Courier New"/>
          <w:color w:val="2E4057"/>
          <w:sz w:val="18"/>
          <w:szCs w:val="18"/>
        </w:rPr>
        <w:t xml:space="preserve">}</w:t>
      </w:r>
    </w:p>
    <w:p>
      <w:pPr>
        <w:spacing w:after="120"/>
      </w:pPr>
      <w:r>
        <w:rPr>
          <w:rFonts w:ascii="Arial" w:cs="Arial" w:eastAsia="Arial" w:hAnsi="Arial"/>
          <w:sz w:val="22"/>
          <w:szCs w:val="22"/>
        </w:rPr>
        <w:t xml:space="preserve"/>
      </w:r>
    </w:p>
    <w:p>
      <w:pPr>
        <w:pStyle w:val="Heading2"/>
      </w:pPr>
      <w:r>
        <w:t xml:space="preserve">11.2 RouterNode Keywords</w:t>
      </w:r>
    </w:p>
    <w:p>
      <w:pPr>
        <w:spacing w:after="0"/>
      </w:pPr>
      <w:r>
        <w:rPr>
          <w:rFonts w:ascii="Courier New" w:cs="Courier New" w:eastAsia="Courier New" w:hAnsi="Courier New"/>
          <w:color w:val="2E4057"/>
          <w:sz w:val="18"/>
          <w:szCs w:val="18"/>
        </w:rPr>
        <w:t xml:space="preserve">"meta-creative-generation": [</w:t>
      </w:r>
    </w:p>
    <w:p>
      <w:pPr>
        <w:spacing w:after="0"/>
      </w:pPr>
      <w:r>
        <w:rPr>
          <w:rFonts w:ascii="Courier New" w:cs="Courier New" w:eastAsia="Courier New" w:hAnsi="Courier New"/>
          <w:color w:val="2E4057"/>
          <w:sz w:val="18"/>
          <w:szCs w:val="18"/>
        </w:rPr>
        <w:t xml:space="preserve">    ("ad creative", 3), ("generate ad images", 3), ("ad copy", 3),</w:t>
      </w:r>
    </w:p>
    <w:p>
      <w:pPr>
        <w:spacing w:after="0"/>
      </w:pPr>
      <w:r>
        <w:rPr>
          <w:rFonts w:ascii="Courier New" w:cs="Courier New" w:eastAsia="Courier New" w:hAnsi="Courier New"/>
          <w:color w:val="2E4057"/>
          <w:sz w:val="18"/>
          <w:szCs w:val="18"/>
        </w:rPr>
        <w:t xml:space="preserve">    ("campaign creative", 3), ("ad design", 3), ("creative generation", 3),</w:t>
      </w:r>
    </w:p>
    <w:p>
      <w:pPr>
        <w:spacing w:after="0"/>
      </w:pPr>
      <w:r>
        <w:rPr>
          <w:rFonts w:ascii="Courier New" w:cs="Courier New" w:eastAsia="Courier New" w:hAnsi="Courier New"/>
          <w:color w:val="2E4057"/>
          <w:sz w:val="18"/>
          <w:szCs w:val="18"/>
        </w:rPr>
        <w:t xml:space="preserve">    ("ad images", 2), ("hooks and copy", 2), ("cta variants", 2),</w:t>
      </w:r>
    </w:p>
    <w:p>
      <w:pPr>
        <w:spacing w:after="0"/>
      </w:pPr>
      <w:r>
        <w:rPr>
          <w:rFonts w:ascii="Courier New" w:cs="Courier New" w:eastAsia="Courier New" w:hAnsi="Courier New"/>
          <w:color w:val="2E4057"/>
          <w:sz w:val="18"/>
          <w:szCs w:val="18"/>
        </w:rPr>
        <w:t xml:space="preserve">    ("visual brief", 2), ("carousel", 2), ("ad headline", 2),</w:t>
      </w:r>
    </w:p>
    <w:p>
      <w:pPr>
        <w:spacing w:after="0"/>
      </w:pPr>
      <w:r>
        <w:rPr>
          <w:rFonts w:ascii="Courier New" w:cs="Courier New" w:eastAsia="Courier New" w:hAnsi="Courier New"/>
          <w:color w:val="2E4057"/>
          <w:sz w:val="18"/>
          <w:szCs w:val="18"/>
        </w:rPr>
        <w:t xml:space="preserve">    ("creative", 1), ("ad", 1), ("copy", 1),</w:t>
      </w:r>
    </w:p>
    <w:p>
      <w:pPr>
        <w:spacing w:after="0"/>
      </w:pPr>
      <w:r>
        <w:rPr>
          <w:rFonts w:ascii="Courier New" w:cs="Courier New" w:eastAsia="Courier New" w:hAnsi="Courier New"/>
          <w:color w:val="2E4057"/>
          <w:sz w:val="18"/>
          <w:szCs w:val="18"/>
        </w:rPr>
        <w:t xml:space="preserve">]</w:t>
      </w:r>
    </w:p>
    <w:p>
      <w:pPr>
        <w:spacing w:after="120"/>
      </w:pPr>
      <w:r>
        <w:rPr>
          <w:rFonts w:ascii="Arial" w:cs="Arial" w:eastAsia="Arial" w:hAnsi="Arial"/>
          <w:sz w:val="22"/>
          <w:szCs w:val="22"/>
        </w:rPr>
        <w:t xml:space="preserve"/>
      </w:r>
    </w:p>
    <w:p>
      <w:pPr>
        <w:pStyle w:val="Heading2"/>
      </w:pPr>
      <w:r>
        <w:t xml:space="preserve">11.3 Integration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Entry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node_registry.py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"creative_generation": "http://creative-generation-agent-svc:8042/v1/execute"</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graph_builder.py</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"creative-generation-agent-svc:8042": settings.CREATIVE_GENERATION_AGENT_URL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config.py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CREATIVE_GENERATION_AGENT_URL: str = "http://creative-generation-agent-svc:8042"</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serializers.py</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ALLOWED_URL_PREFIXES += "http://creative-generation-agent-svc"</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Docker Compose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creative-generation-agent-svc: ports: ["8042:8042"], redis db/13</w:t>
            </w:r>
          </w:p>
        </w:tc>
      </w:tr>
    </w:tbl>
    <w:p>
      <w:r>
        <w:br w:type="page"/>
      </w:r>
    </w:p>
    <w:p>
      <w:pPr>
        <w:pStyle w:val="Heading1"/>
      </w:pPr>
      <w:r>
        <w:t xml:space="preserve">12. Workflow Analytics Integration</w:t>
      </w:r>
    </w:p>
    <w:p>
      <w:pPr>
        <w:pStyle w:val="Heading2"/>
      </w:pPr>
      <w:r>
        <w:t xml:space="preserve">12.1 CreativeGenerationExtractor</w:t>
      </w:r>
    </w:p>
    <w:p>
      <w:pPr>
        <w:spacing w:after="0"/>
      </w:pPr>
      <w:r>
        <w:rPr>
          <w:rFonts w:ascii="Courier New" w:cs="Courier New" w:eastAsia="Courier New" w:hAnsi="Courier New"/>
          <w:color w:val="2E4057"/>
          <w:sz w:val="18"/>
          <w:szCs w:val="18"/>
        </w:rPr>
        <w:t xml:space="preserve">class CreativeGenerationExtractor(BaseExtractor):</w:t>
      </w:r>
    </w:p>
    <w:p>
      <w:pPr>
        <w:spacing w:after="0"/>
      </w:pPr>
      <w:r>
        <w:rPr>
          <w:rFonts w:ascii="Courier New" w:cs="Courier New" w:eastAsia="Courier New" w:hAnsi="Courier New"/>
          <w:color w:val="2E4057"/>
          <w:sz w:val="18"/>
          <w:szCs w:val="18"/>
        </w:rPr>
        <w:t xml:space="preserve">    def extract(self, job):</w:t>
      </w:r>
    </w:p>
    <w:p>
      <w:pPr>
        <w:spacing w:after="0"/>
      </w:pPr>
      <w:r>
        <w:rPr>
          <w:rFonts w:ascii="Courier New" w:cs="Courier New" w:eastAsia="Courier New" w:hAnsi="Courier New"/>
          <w:color w:val="2E4057"/>
          <w:sz w:val="18"/>
          <w:szCs w:val="18"/>
        </w:rPr>
        <w:t xml:space="preserve">        r = job.result_data or {}</w:t>
      </w:r>
    </w:p>
    <w:p>
      <w:pPr>
        <w:spacing w:after="0"/>
      </w:pPr>
      <w:r>
        <w:rPr>
          <w:rFonts w:ascii="Courier New" w:cs="Courier New" w:eastAsia="Courier New" w:hAnsi="Courier New"/>
          <w:color w:val="2E4057"/>
          <w:sz w:val="18"/>
          <w:szCs w:val="18"/>
        </w:rPr>
        <w:t xml:space="preserve">        nr = r.get('node_results', {})</w:t>
      </w:r>
    </w:p>
    <w:p>
      <w:pPr>
        <w:spacing w:after="0"/>
      </w:pPr>
      <w:r>
        <w:rPr>
          <w:rFonts w:ascii="Courier New" w:cs="Courier New" w:eastAsia="Courier New" w:hAnsi="Courier New"/>
          <w:color w:val="2E4057"/>
          <w:sz w:val="18"/>
          <w:szCs w:val="18"/>
        </w:rPr>
        <w:t xml:space="preserve">        cga = nr.get('creative_generation', {})</w:t>
      </w:r>
    </w:p>
    <w:p>
      <w:pPr>
        <w:spacing w:after="0"/>
      </w:pPr>
      <w:r>
        <w:rPr>
          <w:rFonts w:ascii="Courier New" w:cs="Courier New" w:eastAsia="Courier New" w:hAnsi="Courier New"/>
          <w:color w:val="2E4057"/>
          <w:sz w:val="18"/>
          <w:szCs w:val="18"/>
        </w:rPr>
        <w:t xml:space="preserve">        metrics = []</w:t>
      </w:r>
    </w:p>
    <w:p>
      <w:pPr>
        <w:spacing w:after="0"/>
      </w:pPr>
      <w:r>
        <w:rPr>
          <w:rFonts w:ascii="Courier New" w:cs="Courier New" w:eastAsia="Courier New" w:hAnsi="Courier New"/>
          <w:color w:val="2E4057"/>
          <w:sz w:val="18"/>
          <w:szCs w:val="18"/>
        </w:rPr>
        <w:t xml:space="preserve">        brand_ctx = (job.input_context or {}).get('brand_context_id', 'parent')</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pkg = cga.get('creative_package', {})</w:t>
      </w:r>
    </w:p>
    <w:p>
      <w:pPr>
        <w:spacing w:after="0"/>
      </w:pPr>
      <w:r>
        <w:rPr>
          <w:rFonts w:ascii="Courier New" w:cs="Courier New" w:eastAsia="Courier New" w:hAnsi="Courier New"/>
          <w:color w:val="2E4057"/>
          <w:sz w:val="18"/>
          <w:szCs w:val="18"/>
        </w:rPr>
        <w:t xml:space="preserve">        if pkg:</w:t>
      </w:r>
    </w:p>
    <w:p>
      <w:pPr>
        <w:spacing w:after="0"/>
      </w:pPr>
      <w:r>
        <w:rPr>
          <w:rFonts w:ascii="Courier New" w:cs="Courier New" w:eastAsia="Courier New" w:hAnsi="Courier New"/>
          <w:color w:val="2E4057"/>
          <w:sz w:val="18"/>
          <w:szCs w:val="18"/>
        </w:rPr>
        <w:t xml:space="preserve">            metrics.append(self._make_metric(job, 'images_generated_count',</w:t>
      </w:r>
    </w:p>
    <w:p>
      <w:pPr>
        <w:spacing w:after="0"/>
      </w:pPr>
      <w:r>
        <w:rPr>
          <w:rFonts w:ascii="Courier New" w:cs="Courier New" w:eastAsia="Courier New" w:hAnsi="Courier New"/>
          <w:color w:val="2E4057"/>
          <w:sz w:val="18"/>
          <w:szCs w:val="18"/>
        </w:rPr>
        <w:t xml:space="preserve">                pkg.get('total_images_generated', 0), 'creative_generation', unit='count'))</w:t>
      </w:r>
    </w:p>
    <w:p>
      <w:pPr>
        <w:spacing w:after="0"/>
      </w:pPr>
      <w:r>
        <w:rPr>
          <w:rFonts w:ascii="Courier New" w:cs="Courier New" w:eastAsia="Courier New" w:hAnsi="Courier New"/>
          <w:color w:val="2E4057"/>
          <w:sz w:val="18"/>
          <w:szCs w:val="18"/>
        </w:rPr>
        <w:t xml:space="preserve">            metrics.append(self._make_metric(job, 'images_refined_count',</w:t>
      </w:r>
    </w:p>
    <w:p>
      <w:pPr>
        <w:spacing w:after="0"/>
      </w:pPr>
      <w:r>
        <w:rPr>
          <w:rFonts w:ascii="Courier New" w:cs="Courier New" w:eastAsia="Courier New" w:hAnsi="Courier New"/>
          <w:color w:val="2E4057"/>
          <w:sz w:val="18"/>
          <w:szCs w:val="18"/>
        </w:rPr>
        <w:t xml:space="preserve">                pkg.get('total_images_refined', 0), 'creative_generation', unit='count'))</w:t>
      </w:r>
    </w:p>
    <w:p>
      <w:pPr>
        <w:spacing w:after="0"/>
      </w:pPr>
      <w:r>
        <w:rPr>
          <w:rFonts w:ascii="Courier New" w:cs="Courier New" w:eastAsia="Courier New" w:hAnsi="Courier New"/>
          <w:color w:val="2E4057"/>
          <w:sz w:val="18"/>
          <w:szCs w:val="18"/>
        </w:rPr>
        <w:t xml:space="preserve">            metrics.append(self._make_metric(job, 'image_generation_cost_usd',</w:t>
      </w:r>
    </w:p>
    <w:p>
      <w:pPr>
        <w:spacing w:after="0"/>
      </w:pPr>
      <w:r>
        <w:rPr>
          <w:rFonts w:ascii="Courier New" w:cs="Courier New" w:eastAsia="Courier New" w:hAnsi="Courier New"/>
          <w:color w:val="2E4057"/>
          <w:sz w:val="18"/>
          <w:szCs w:val="18"/>
        </w:rPr>
        <w:t xml:space="preserve">                pkg.get('image_gen_cost_usd', 0), 'creative_generation', unit='currency'))</w:t>
      </w:r>
    </w:p>
    <w:p>
      <w:pPr>
        <w:spacing w:after="0"/>
      </w:pPr>
      <w:r>
        <w:rPr>
          <w:rFonts w:ascii="Courier New" w:cs="Courier New" w:eastAsia="Courier New" w:hAnsi="Courier New"/>
          <w:color w:val="2E4057"/>
          <w:sz w:val="18"/>
          <w:szCs w:val="18"/>
        </w:rPr>
        <w:t xml:space="preserve">            metrics.append(self._make_metric(job, 'compliance_pass_rate',</w:t>
      </w:r>
    </w:p>
    <w:p>
      <w:pPr>
        <w:spacing w:after="0"/>
      </w:pPr>
      <w:r>
        <w:rPr>
          <w:rFonts w:ascii="Courier New" w:cs="Courier New" w:eastAsia="Courier New" w:hAnsi="Courier New"/>
          <w:color w:val="2E4057"/>
          <w:sz w:val="18"/>
          <w:szCs w:val="18"/>
        </w:rPr>
        <w:t xml:space="preserve">                pkg.get('compliance_pass_rate', 0), 'creative_generation', unit='percent'))</w:t>
      </w:r>
    </w:p>
    <w:p>
      <w:pPr>
        <w:spacing w:after="0"/>
      </w:pPr>
      <w:r>
        <w:rPr>
          <w:rFonts w:ascii="Courier New" w:cs="Courier New" w:eastAsia="Courier New" w:hAnsi="Courier New"/>
          <w:color w:val="2E4057"/>
          <w:sz w:val="18"/>
          <w:szCs w:val="18"/>
        </w:rPr>
        <w:t xml:space="preserve">            metrics.append(self._make_metric(job, 'creative_packages_produced',</w:t>
      </w:r>
    </w:p>
    <w:p>
      <w:pPr>
        <w:spacing w:after="0"/>
      </w:pPr>
      <w:r>
        <w:rPr>
          <w:rFonts w:ascii="Courier New" w:cs="Courier New" w:eastAsia="Courier New" w:hAnsi="Courier New"/>
          <w:color w:val="2E4057"/>
          <w:sz w:val="18"/>
          <w:szCs w:val="18"/>
        </w:rPr>
        <w:t xml:space="preserve">                len(pkg.get('ad_set_packages', [])), 'creative_generation', unit='count'))</w:t>
      </w:r>
    </w:p>
    <w:p>
      <w:pPr>
        <w:spacing w:after="0"/>
      </w:pPr>
      <w:r>
        <w:rPr>
          <w:rFonts w:ascii="Courier New" w:cs="Courier New" w:eastAsia="Courier New" w:hAnsi="Courier New"/>
          <w:color w:val="2E4057"/>
          <w:sz w:val="18"/>
          <w:szCs w:val="18"/>
        </w:rPr>
        <w:t xml:space="preserve">            if (cqs := pkg.get('creative_quality_score')) is not None:</w:t>
      </w:r>
    </w:p>
    <w:p>
      <w:pPr>
        <w:spacing w:after="0"/>
      </w:pPr>
      <w:r>
        <w:rPr>
          <w:rFonts w:ascii="Courier New" w:cs="Courier New" w:eastAsia="Courier New" w:hAnsi="Courier New"/>
          <w:color w:val="2E4057"/>
          <w:sz w:val="18"/>
          <w:szCs w:val="18"/>
        </w:rPr>
        <w:t xml:space="preserve">                metrics.append(self._make_metric(job, 'creative_quality_score',</w:t>
      </w:r>
    </w:p>
    <w:p>
      <w:pPr>
        <w:spacing w:after="0"/>
      </w:pPr>
      <w:r>
        <w:rPr>
          <w:rFonts w:ascii="Courier New" w:cs="Courier New" w:eastAsia="Courier New" w:hAnsi="Courier New"/>
          <w:color w:val="2E4057"/>
          <w:sz w:val="18"/>
          <w:szCs w:val="18"/>
        </w:rPr>
        <w:t xml:space="preserve">                    cqs, 'creative_generation'))</w:t>
      </w:r>
    </w:p>
    <w:p>
      <w:pPr>
        <w:spacing w:after="0"/>
      </w:pPr>
      <w:r>
        <w:rPr>
          <w:rFonts w:ascii="Courier New" w:cs="Courier New" w:eastAsia="Courier New" w:hAnsi="Courier New"/>
          <w:color w:val="2E4057"/>
          <w:sz w:val="18"/>
          <w:szCs w:val="18"/>
        </w:rPr>
        <w:t xml:space="preserve">            if (cs := pkg.get('confidence_score')) is not None:</w:t>
      </w:r>
    </w:p>
    <w:p>
      <w:pPr>
        <w:spacing w:after="0"/>
      </w:pPr>
      <w:r>
        <w:rPr>
          <w:rFonts w:ascii="Courier New" w:cs="Courier New" w:eastAsia="Courier New" w:hAnsi="Courier New"/>
          <w:color w:val="2E4057"/>
          <w:sz w:val="18"/>
          <w:szCs w:val="18"/>
        </w:rPr>
        <w:t xml:space="preserve">                metrics.append(self._make_metric(job, 'creative_confidence',</w:t>
      </w:r>
    </w:p>
    <w:p>
      <w:pPr>
        <w:spacing w:after="0"/>
      </w:pPr>
      <w:r>
        <w:rPr>
          <w:rFonts w:ascii="Courier New" w:cs="Courier New" w:eastAsia="Courier New" w:hAnsi="Courier New"/>
          <w:color w:val="2E4057"/>
          <w:sz w:val="18"/>
          <w:szCs w:val="18"/>
        </w:rPr>
        <w:t xml:space="preserve">                    cs, 'creative_generation'))</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 Count copy variants</w:t>
      </w:r>
    </w:p>
    <w:p>
      <w:pPr>
        <w:spacing w:after="0"/>
      </w:pPr>
      <w:r>
        <w:rPr>
          <w:rFonts w:ascii="Courier New" w:cs="Courier New" w:eastAsia="Courier New" w:hAnsi="Courier New"/>
          <w:color w:val="2E4057"/>
          <w:sz w:val="18"/>
          <w:szCs w:val="18"/>
        </w:rPr>
        <w:t xml:space="preserve">        total_copy = sum(len(p.get('ad_units', [])) for p in pkg.get('ad_set_packages', []))</w:t>
      </w:r>
    </w:p>
    <w:p>
      <w:pPr>
        <w:spacing w:after="0"/>
      </w:pPr>
      <w:r>
        <w:rPr>
          <w:rFonts w:ascii="Courier New" w:cs="Courier New" w:eastAsia="Courier New" w:hAnsi="Courier New"/>
          <w:color w:val="2E4057"/>
          <w:sz w:val="18"/>
          <w:szCs w:val="18"/>
        </w:rPr>
        <w:t xml:space="preserve">        metrics.append(self._make_metric(job, 'copy_variants_generated',</w:t>
      </w:r>
    </w:p>
    <w:p>
      <w:pPr>
        <w:spacing w:after="0"/>
      </w:pPr>
      <w:r>
        <w:rPr>
          <w:rFonts w:ascii="Courier New" w:cs="Courier New" w:eastAsia="Courier New" w:hAnsi="Courier New"/>
          <w:color w:val="2E4057"/>
          <w:sz w:val="18"/>
          <w:szCs w:val="18"/>
        </w:rPr>
        <w:t xml:space="preserve">            total_copy, 'creative_generation', unit='count'))</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for m in metrics:</w:t>
      </w:r>
    </w:p>
    <w:p>
      <w:pPr>
        <w:spacing w:after="0"/>
      </w:pPr>
      <w:r>
        <w:rPr>
          <w:rFonts w:ascii="Courier New" w:cs="Courier New" w:eastAsia="Courier New" w:hAnsi="Courier New"/>
          <w:color w:val="2E4057"/>
          <w:sz w:val="18"/>
          <w:szCs w:val="18"/>
        </w:rPr>
        <w:t xml:space="preserve">            m.metadata['brand_context_id'] = brand_ctx</w:t>
      </w:r>
    </w:p>
    <w:p>
      <w:pPr>
        <w:spacing w:after="0"/>
      </w:pPr>
      <w:r>
        <w:rPr>
          <w:rFonts w:ascii="Courier New" w:cs="Courier New" w:eastAsia="Courier New" w:hAnsi="Courier New"/>
          <w:color w:val="2E4057"/>
          <w:sz w:val="18"/>
          <w:szCs w:val="18"/>
        </w:rPr>
        <w:t xml:space="preserve">            m.metadata['brand_scope'] = (job.input_context or {}).get('brand_scope','parent')</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return [m for m in metrics if m.metric_value is not None]</w:t>
      </w:r>
    </w:p>
    <w:p>
      <w:pPr>
        <w:spacing w:after="120"/>
      </w:pPr>
      <w:r>
        <w:rPr>
          <w:rFonts w:ascii="Arial" w:cs="Arial" w:eastAsia="Arial" w:hAnsi="Arial"/>
          <w:sz w:val="22"/>
          <w:szCs w:val="22"/>
        </w:rPr>
        <w:t xml:space="preserve"/>
      </w:r>
    </w:p>
    <w:p>
      <w:pPr>
        <w:pStyle w:val="Heading2"/>
      </w:pPr>
      <w:r>
        <w:t xml:space="preserve">12.2 Extractor Registration</w:t>
      </w:r>
    </w:p>
    <w:p>
      <w:pPr>
        <w:spacing w:after="0"/>
      </w:pPr>
      <w:r>
        <w:rPr>
          <w:rFonts w:ascii="Courier New" w:cs="Courier New" w:eastAsia="Courier New" w:hAnsi="Courier New"/>
          <w:color w:val="2E4057"/>
          <w:sz w:val="18"/>
          <w:szCs w:val="18"/>
        </w:rPr>
        <w:t xml:space="preserve">PIPELINE_EXTRACTORS['meta-creative-generation'] = CreativeGenerationExtractor</w:t>
      </w:r>
    </w:p>
    <w:p>
      <w:pPr>
        <w:spacing w:after="120"/>
      </w:pPr>
      <w:r>
        <w:rPr>
          <w:rFonts w:ascii="Arial" w:cs="Arial" w:eastAsia="Arial" w:hAnsi="Arial"/>
          <w:sz w:val="22"/>
          <w:szCs w:val="22"/>
        </w:rPr>
        <w:t xml:space="preserve"/>
      </w:r>
    </w:p>
    <w:p>
      <w:pPr>
        <w:pStyle w:val="Heading2"/>
      </w:pPr>
      <w:r>
        <w:t xml:space="preserve">12.3 MetricDefinition Seeds</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400"/>
        <w:gridCol w:w="700"/>
        <w:gridCol w:w="800"/>
        <w:gridCol w:w="700"/>
      </w:tblGrid>
      <w:t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metric_name</w:t>
            </w:r>
          </w:p>
        </w:tc>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display_name</w:t>
            </w:r>
          </w:p>
        </w:tc>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unit</w:t>
            </w:r>
          </w:p>
        </w:tc>
        <w:tc>
          <w:tcPr>
            <w:tcW w:type="dxa" w:w="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range</w:t>
            </w:r>
          </w:p>
        </w:tc>
        <w:tc>
          <w:tcPr>
            <w:tcW w:type="dxa" w:w="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color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images_generated_count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Images Generated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creative_generation</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count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0-100</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#3B82F6</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images_refined_count</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Images Refined</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creative_generation</w:t>
            </w:r>
          </w:p>
        </w:tc>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count</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0-50</w:t>
            </w:r>
          </w:p>
        </w:tc>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#8B5CF6</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image_generation_cost_usd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Image Gen Cost ($)</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creative_generation</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currency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#EF4444</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copy_variants_generated</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Copy Variants</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creative_generation</w:t>
            </w:r>
          </w:p>
        </w:tc>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count</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0-100</w:t>
            </w:r>
          </w:p>
        </w:tc>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#F59E0B</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compliance_pass_rate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Compliance Pass Rate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creative_generation</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percent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0-100</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#22C55E</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creative_packages_produced</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Creative Packages</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creative_generation</w:t>
            </w:r>
          </w:p>
        </w:tc>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count</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0-20</w:t>
            </w:r>
          </w:p>
        </w:tc>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#14B8A6</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creative_quality_score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Creative Quality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creative_generation</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score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0-100</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#EC4899</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creative_confidence</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Creative Confidence</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creative_generation</w:t>
            </w:r>
          </w:p>
        </w:tc>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score</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0-100</w:t>
            </w:r>
          </w:p>
        </w:tc>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#10B981</w:t>
            </w:r>
          </w:p>
        </w:tc>
      </w:tr>
    </w:tbl>
    <w:p>
      <w:pPr>
        <w:spacing w:after="120"/>
      </w:pPr>
      <w:r>
        <w:rPr>
          <w:rFonts w:ascii="Arial" w:cs="Arial" w:eastAsia="Arial" w:hAnsi="Arial"/>
          <w:sz w:val="22"/>
          <w:szCs w:val="22"/>
        </w:rPr>
        <w:t xml:space="preserve"/>
      </w:r>
    </w:p>
    <w:p>
      <w:pPr>
        <w:pStyle w:val="Heading2"/>
      </w:pPr>
      <w:r>
        <w:t xml:space="preserve">12.4 Dashboard KPI Cards</w:t>
      </w:r>
    </w:p>
    <w:p>
      <w:pPr>
        <w:spacing w:after="0"/>
      </w:pPr>
      <w:r>
        <w:rPr>
          <w:rFonts w:ascii="Courier New" w:cs="Courier New" w:eastAsia="Courier New" w:hAnsi="Courier New"/>
          <w:color w:val="2E4057"/>
          <w:sz w:val="18"/>
          <w:szCs w:val="18"/>
        </w:rPr>
        <w:t xml:space="preserve">  ┌──────────────────────┐  ┌──────────────────────┐</w:t>
      </w:r>
    </w:p>
    <w:p>
      <w:pPr>
        <w:spacing w:after="0"/>
      </w:pPr>
      <w:r>
        <w:rPr>
          <w:rFonts w:ascii="Courier New" w:cs="Courier New" w:eastAsia="Courier New" w:hAnsi="Courier New"/>
          <w:color w:val="2E4057"/>
          <w:sz w:val="18"/>
          <w:szCs w:val="18"/>
        </w:rPr>
        <w:t xml:space="preserve">  │ Images Generated     │  │ Image Gen Cost       │</w:t>
      </w:r>
    </w:p>
    <w:p>
      <w:pPr>
        <w:spacing w:after="0"/>
      </w:pPr>
      <w:r>
        <w:rPr>
          <w:rFonts w:ascii="Courier New" w:cs="Courier New" w:eastAsia="Courier New" w:hAnsi="Courier New"/>
          <w:color w:val="2E4057"/>
          <w:sz w:val="18"/>
          <w:szCs w:val="18"/>
        </w:rPr>
        <w:t xml:space="preserve">  │   24   ▲ +8          │  │   $2.88  ▲ +$0.96    │</w:t>
      </w:r>
    </w:p>
    <w:p>
      <w:pPr>
        <w:spacing w:after="0"/>
      </w:pPr>
      <w:r>
        <w:rPr>
          <w:rFonts w:ascii="Courier New" w:cs="Courier New" w:eastAsia="Courier New" w:hAnsi="Courier New"/>
          <w:color w:val="2E4057"/>
          <w:sz w:val="18"/>
          <w:szCs w:val="18"/>
        </w:rPr>
        <w:t xml:space="preserve">  └──────────────────────┘  └──────────────────────┘</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  ┌──────────────────────┐</w:t>
      </w:r>
    </w:p>
    <w:p>
      <w:pPr>
        <w:spacing w:after="0"/>
      </w:pPr>
      <w:r>
        <w:rPr>
          <w:rFonts w:ascii="Courier New" w:cs="Courier New" w:eastAsia="Courier New" w:hAnsi="Courier New"/>
          <w:color w:val="2E4057"/>
          <w:sz w:val="18"/>
          <w:szCs w:val="18"/>
        </w:rPr>
        <w:t xml:space="preserve">  │ Compliance Rate      │  │ Creative Quality     │</w:t>
      </w:r>
    </w:p>
    <w:p>
      <w:pPr>
        <w:spacing w:after="0"/>
      </w:pPr>
      <w:r>
        <w:rPr>
          <w:rFonts w:ascii="Courier New" w:cs="Courier New" w:eastAsia="Courier New" w:hAnsi="Courier New"/>
          <w:color w:val="2E4057"/>
          <w:sz w:val="18"/>
          <w:szCs w:val="18"/>
        </w:rPr>
        <w:t xml:space="preserve">  │   96%  ▲ +3%         │  │   82   ▲ +5          │</w:t>
      </w:r>
    </w:p>
    <w:p>
      <w:pPr>
        <w:spacing w:after="0"/>
      </w:pPr>
      <w:r>
        <w:rPr>
          <w:rFonts w:ascii="Courier New" w:cs="Courier New" w:eastAsia="Courier New" w:hAnsi="Courier New"/>
          <w:color w:val="2E4057"/>
          <w:sz w:val="18"/>
          <w:szCs w:val="18"/>
        </w:rPr>
        <w:t xml:space="preserve">  └──────────────────────┘  └──────────────────────┘</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Specialized: Image gen cost trend (area chart), compliance rate trend,</w:t>
      </w:r>
    </w:p>
    <w:p>
      <w:pPr>
        <w:spacing w:after="0"/>
      </w:pPr>
      <w:r>
        <w:rPr>
          <w:rFonts w:ascii="Courier New" w:cs="Courier New" w:eastAsia="Courier New" w:hAnsi="Courier New"/>
          <w:color w:val="2E4057"/>
          <w:sz w:val="18"/>
          <w:szCs w:val="18"/>
        </w:rPr>
        <w:t xml:space="preserve">  images generated per campaign (bar), refinement rounds distribution</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Sub-brand: GET /api/analytics/trends/?metric=image_generation_cost_usd&amp;brand_context=sub_brand:acme_pro</w:t>
      </w:r>
    </w:p>
    <w:p>
      <w:pPr>
        <w:spacing w:after="120"/>
      </w:pPr>
      <w:r>
        <w:rPr>
          <w:rFonts w:ascii="Arial" w:cs="Arial" w:eastAsia="Arial" w:hAnsi="Arial"/>
          <w:sz w:val="22"/>
          <w:szCs w:val="22"/>
        </w:rPr>
        <w:t xml:space="preserve"/>
      </w:r>
    </w:p>
    <w:p>
      <w:pPr>
        <w:pStyle w:val="Heading2"/>
      </w:pPr>
      <w:r>
        <w:t xml:space="preserve">12.5 Brand Affinity Verification</w:t>
      </w:r>
    </w:p>
    <w:p>
      <w:pPr>
        <w:spacing w:after="120"/>
      </w:pPr>
      <w:r>
        <w:rPr>
          <w:rFonts w:ascii="Arial" w:cs="Arial" w:eastAsia="Arial" w:hAnsi="Arial"/>
          <w:sz w:val="22"/>
          <w:szCs w:val="22"/>
        </w:rPr>
        <w:t xml:space="preserve">All CGA results pass through BrandAffinityVerifier (3-tier, sub-brand aware). Only creative for the tenant’s own brand entities is extracted into analytics. brand_context_id metadata enables per-sub-brand dashboard filtering. Image generation costs tracked globally (not brand-affinity-filtered since costs are real regardless of brand context).</w:t>
      </w:r>
    </w:p>
    <w:p>
      <w:pPr>
        <w:spacing w:after="120"/>
      </w:pPr>
      <w:r>
        <w:rPr>
          <w:rFonts w:ascii="Arial" w:cs="Arial" w:eastAsia="Arial" w:hAnsi="Arial"/>
          <w:sz w:val="22"/>
          <w:szCs w:val="22"/>
        </w:rPr>
        <w:t xml:space="preserve"/>
      </w:r>
    </w:p>
    <w:p>
      <w:pPr>
        <w:spacing w:before="1000"/>
        <w:jc w:val="center"/>
      </w:pPr>
      <w:r>
        <w:rPr>
          <w:rFonts w:ascii="Arial" w:cs="Arial" w:eastAsia="Arial" w:hAnsi="Arial"/>
          <w:i/>
          <w:iCs/>
          <w:color w:val="888888"/>
          <w:sz w:val="24"/>
          <w:szCs w:val="24"/>
        </w:rPr>
        <w:t xml:space="preserve">— End of Design Document —</w:t>
      </w:r>
    </w:p>
    <w:p>
      <w:pPr>
        <w:spacing w:after="100"/>
        <w:jc w:val="center"/>
      </w:pPr>
      <w:r>
        <w:rPr>
          <w:rFonts w:ascii="Arial" w:cs="Arial" w:eastAsia="Arial" w:hAnsi="Arial"/>
          <w:color w:val="1F4E79"/>
          <w:sz w:val="22"/>
          <w:szCs w:val="22"/>
        </w:rPr>
        <w:t xml:space="preserve">Next: Agent 3.3 — Ad Publishing Agent</w:t>
      </w:r>
    </w:p>
    <w:p>
      <w:pPr>
        <w:spacing w:after="200"/>
        <w:jc w:val="center"/>
      </w:pPr>
      <w:r>
        <w:rPr>
          <w:rFonts w:ascii="Arial" w:cs="Arial" w:eastAsia="Arial" w:hAnsi="Arial"/>
          <w:color w:val="888888"/>
          <w:sz w:val="20"/>
          <w:szCs w:val="20"/>
        </w:rPr>
        <w:t xml:space="preserve">Workflow 3: Meta Ads Campaign Management — Prevision AI Platform</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Confidential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tabs>
        <w:tab w:val="right" w:pos="9026"/>
      </w:tabs>
    </w:pPr>
    <w:r>
      <w:rPr>
        <w:rFonts w:ascii="Arial" w:cs="Arial" w:eastAsia="Arial" w:hAnsi="Arial"/>
        <w:color w:val="888888"/>
        <w:sz w:val="16"/>
        <w:szCs w:val="16"/>
      </w:rPr>
      <w:t xml:space="preserve">Creative Generation Agent — Design v1.0</w:t>
    </w:r>
    <w:r>
      <w:rPr>
        <w:rFonts w:ascii="Arial" w:cs="Arial" w:eastAsia="Arial" w:hAnsi="Arial"/>
        <w:color w:val="888888"/>
        <w:sz w:val="16"/>
        <w:szCs w:val="16"/>
      </w:rPr>
      <w:t xml:space="preserve">	Prevision AI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2026-03-31T10:21:54.804Z</dcterms:created>
  <dcterms:modified xsi:type="dcterms:W3CDTF">2026-03-31T10:21:54.806Z</dcterms:modified>
</cp:coreProperties>
</file>

<file path=docProps/custom.xml><?xml version="1.0" encoding="utf-8"?>
<Properties xmlns="http://schemas.openxmlformats.org/officeDocument/2006/custom-properties" xmlns:vt="http://schemas.openxmlformats.org/officeDocument/2006/docPropsVTypes"/>
</file>