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                               Project: </w:t>
      </w:r>
      <w:r w:rsidDel="00000000" w:rsidR="00000000" w:rsidRPr="00000000">
        <w:rPr>
          <w:b w:val="1"/>
          <w:color w:val="6aa84f"/>
          <w:rtl w:val="0"/>
        </w:rPr>
        <w:t xml:space="preserve">CALIFORNIA MARKETING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https://qasvus.wixsite.com/ca-marketing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TEST SCENARIO #4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Scenario 1: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if the user can log in with a valid user name and a valid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if the user can click on the “Find out more” under the Web design description on the given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Scenario Description: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Using a valid user name and a valid password the user logs into the webpage. Successful log into the website confirms the site's functionality. 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The user proceeds to the checkout with the selected item, verifying the site’s functionality.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following scripts will cover this scenario: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1.1 . Sign in with a valid e-mail and a valid password.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1.2 . Check the ability to proceed to the checkout with the selected item.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Script 1: </w:t>
      </w:r>
    </w:p>
    <w:p w:rsidR="00000000" w:rsidDel="00000000" w:rsidP="00000000" w:rsidRDefault="00000000" w:rsidRPr="00000000" w14:paraId="00000014">
      <w:pPr>
        <w:spacing w:line="360" w:lineRule="auto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Check the Sign in Functionality.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Script Description: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The user enters a valid email address and a valid password.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Scrip steps: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3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3900"/>
        <w:gridCol w:w="3195"/>
        <w:gridCol w:w="3135"/>
        <w:tblGridChange w:id="0">
          <w:tblGrid>
            <w:gridCol w:w="900"/>
            <w:gridCol w:w="3900"/>
            <w:gridCol w:w="3195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Test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Pass/ 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that valid email and valid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is entered.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are able to get into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that invalid email is entered.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check your email and try again.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35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that invalid password is entered.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length must be between 4 and 100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the “Forgot your password”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functionality.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enter your email address.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Test Execution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55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2340"/>
        <w:gridCol w:w="2340"/>
        <w:gridCol w:w="3240"/>
        <w:tblGridChange w:id="0">
          <w:tblGrid>
            <w:gridCol w:w="3135"/>
            <w:gridCol w:w="2340"/>
            <w:gridCol w:w="234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      Status/Test Phase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10/31/2022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Zoryana Pleskun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Script 2:</w:t>
      </w:r>
    </w:p>
    <w:p w:rsidR="00000000" w:rsidDel="00000000" w:rsidP="00000000" w:rsidRDefault="00000000" w:rsidRPr="00000000" w14:paraId="00000048">
      <w:pPr>
        <w:spacing w:line="360" w:lineRule="auto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Check the ability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a9999"/>
          <w:rtl w:val="0"/>
        </w:rPr>
        <w:t xml:space="preserve">to click on the “Find out more” under the Web design description on the given website.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Script Description: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The user checks the ability to click on the “Find out more” under the Web design description on the given website, verifying the site’s functionality.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Scrip steps: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4335"/>
        <w:gridCol w:w="4485"/>
        <w:gridCol w:w="1020"/>
        <w:tblGridChange w:id="0">
          <w:tblGrid>
            <w:gridCol w:w="1035"/>
            <w:gridCol w:w="4335"/>
            <w:gridCol w:w="4485"/>
            <w:gridCol w:w="1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Test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Pass/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successfully logged into the website.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 successfully opened 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scrolled down to find the desired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scrolled down successfully.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clicks on a desired description.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description opens up to the next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  <w:t xml:space="preserve">Test Execution</w:t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055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2340"/>
        <w:gridCol w:w="2340"/>
        <w:gridCol w:w="3240"/>
        <w:tblGridChange w:id="0">
          <w:tblGrid>
            <w:gridCol w:w="3135"/>
            <w:gridCol w:w="2340"/>
            <w:gridCol w:w="234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      Status/Test Phase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10/31/2022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Zoryana Pleskun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qasvus.wixsite.com/ca-mark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e0Dj80wg6W8UC1eMyYgQ1oMKNw==">AMUW2mVyiCTyd5RHDk1bddCauG+lvUSj4M6U2LG/aog4MkPICVxIylmC7pAOZazJuD96UtLRjMp1pjdGK71NEUtyIm73+k3xuJuuKTMFiXJJ9BcpGj5e0gM=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