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D4A6" w14:textId="77777777" w:rsidR="001E2E1F" w:rsidRPr="004040F3" w:rsidRDefault="004040F3">
      <w:pPr>
        <w:pStyle w:val="1"/>
        <w:rPr>
          <w:lang w:val="ru-RU"/>
        </w:rPr>
      </w:pPr>
      <w:r w:rsidRPr="004040F3">
        <w:rPr>
          <w:lang w:val="ru-RU"/>
        </w:rPr>
        <w:t xml:space="preserve">ИССЛЕДОВАНИЕ ЗАРЯДКИ И РАЗРЯДКИ КОНДЕНСАТОРА В </w:t>
      </w:r>
      <w:r>
        <w:t>RC</w:t>
      </w:r>
      <w:r w:rsidRPr="004040F3">
        <w:rPr>
          <w:lang w:val="ru-RU"/>
        </w:rPr>
        <w:t>-ЦЕПИ</w:t>
      </w:r>
    </w:p>
    <w:p w14:paraId="12479D3E" w14:textId="77777777" w:rsidR="001E2E1F" w:rsidRPr="004040F3" w:rsidRDefault="004040F3">
      <w:pPr>
        <w:pStyle w:val="21"/>
        <w:rPr>
          <w:lang w:val="ru-RU"/>
        </w:rPr>
      </w:pPr>
      <w:r w:rsidRPr="004040F3">
        <w:rPr>
          <w:lang w:val="ru-RU"/>
        </w:rPr>
        <w:t>Аннотация</w:t>
      </w:r>
    </w:p>
    <w:p w14:paraId="4E44AB94" w14:textId="77777777" w:rsidR="001E2E1F" w:rsidRPr="004040F3" w:rsidRDefault="004040F3">
      <w:pPr>
        <w:rPr>
          <w:lang w:val="ru-RU"/>
        </w:rPr>
      </w:pPr>
      <w:r w:rsidRPr="004040F3">
        <w:rPr>
          <w:lang w:val="ru-RU"/>
        </w:rPr>
        <w:t xml:space="preserve">В работе изучен временной ход напряжения на конденсаторе </w:t>
      </w:r>
      <w:r>
        <w:t>RC</w:t>
      </w:r>
      <w:r w:rsidRPr="004040F3">
        <w:rPr>
          <w:lang w:val="ru-RU"/>
        </w:rPr>
        <w:t xml:space="preserve">-цепи при зарядке и разрядке. С помощью микрокомпьютера </w:t>
      </w:r>
      <w:r>
        <w:t>Raspberry</w:t>
      </w:r>
      <w:r w:rsidRPr="004040F3">
        <w:rPr>
          <w:lang w:val="ru-RU"/>
        </w:rPr>
        <w:t xml:space="preserve"> </w:t>
      </w:r>
      <w:r>
        <w:t>Pi</w:t>
      </w:r>
      <w:r w:rsidRPr="004040F3">
        <w:rPr>
          <w:lang w:val="ru-RU"/>
        </w:rPr>
        <w:t xml:space="preserve"> и </w:t>
      </w:r>
      <w:proofErr w:type="spellStart"/>
      <w:r>
        <w:t>Troyka</w:t>
      </w:r>
      <w:proofErr w:type="spellEnd"/>
      <w:r w:rsidRPr="004040F3">
        <w:rPr>
          <w:lang w:val="ru-RU"/>
        </w:rPr>
        <w:t>-</w:t>
      </w:r>
      <w:r>
        <w:t>RC</w:t>
      </w:r>
      <w:r w:rsidRPr="004040F3">
        <w:rPr>
          <w:lang w:val="ru-RU"/>
        </w:rPr>
        <w:t xml:space="preserve">-модуля получены выборки </w:t>
      </w:r>
      <w:r>
        <w:t>U</w:t>
      </w:r>
      <w:r w:rsidRPr="004040F3">
        <w:rPr>
          <w:lang w:val="ru-RU"/>
        </w:rPr>
        <w:t>(</w:t>
      </w:r>
      <w:r>
        <w:t>t</w:t>
      </w:r>
      <w:r w:rsidRPr="004040F3">
        <w:rPr>
          <w:lang w:val="ru-RU"/>
        </w:rPr>
        <w:t xml:space="preserve">) и оценена </w:t>
      </w:r>
      <w:r w:rsidRPr="004040F3">
        <w:rPr>
          <w:lang w:val="ru-RU"/>
        </w:rPr>
        <w:t xml:space="preserve">постоянная времени </w:t>
      </w:r>
      <w:r>
        <w:t>τ</w:t>
      </w:r>
      <w:r w:rsidRPr="004040F3">
        <w:rPr>
          <w:lang w:val="ru-RU"/>
        </w:rPr>
        <w:t xml:space="preserve">. Полученное значение </w:t>
      </w:r>
      <w:r>
        <w:t>τ</w:t>
      </w:r>
      <w:r w:rsidRPr="004040F3">
        <w:rPr>
          <w:lang w:val="ru-RU"/>
        </w:rPr>
        <w:t xml:space="preserve"> ≈ 15,6 с сопоставлено с теоретическим. Обсуждены причины расхождений, связанные с паразитическим зарядом через компаратор </w:t>
      </w:r>
      <w:r>
        <w:t>ADC</w:t>
      </w:r>
      <w:r w:rsidRPr="004040F3">
        <w:rPr>
          <w:lang w:val="ru-RU"/>
        </w:rPr>
        <w:t>.</w:t>
      </w:r>
    </w:p>
    <w:p w14:paraId="1A94F499" w14:textId="77777777" w:rsidR="001E2E1F" w:rsidRPr="004040F3" w:rsidRDefault="004040F3">
      <w:pPr>
        <w:pStyle w:val="21"/>
        <w:rPr>
          <w:lang w:val="ru-RU"/>
        </w:rPr>
      </w:pPr>
      <w:r w:rsidRPr="004040F3">
        <w:rPr>
          <w:lang w:val="ru-RU"/>
        </w:rPr>
        <w:t>1 Введение</w:t>
      </w:r>
    </w:p>
    <w:p w14:paraId="6B92F9B0" w14:textId="77777777" w:rsidR="001E2E1F" w:rsidRPr="004040F3" w:rsidRDefault="004040F3">
      <w:pPr>
        <w:rPr>
          <w:lang w:val="ru-RU"/>
        </w:rPr>
      </w:pPr>
      <w:r w:rsidRPr="004040F3">
        <w:rPr>
          <w:lang w:val="ru-RU"/>
        </w:rPr>
        <w:t xml:space="preserve">Изучение переходных процессов в </w:t>
      </w:r>
      <w:r>
        <w:t>RC</w:t>
      </w:r>
      <w:r w:rsidRPr="004040F3">
        <w:rPr>
          <w:lang w:val="ru-RU"/>
        </w:rPr>
        <w:t>-цепях важно для проектирования фильтров, систем измерения и аналоговой электроники. Цель работы — экспериментально исследовать процессы зарядки и разрядки конденсатора и проверить справедливость экспоненциальной модели.</w:t>
      </w:r>
    </w:p>
    <w:p w14:paraId="1ED5FD27" w14:textId="77777777" w:rsidR="001E2E1F" w:rsidRPr="004040F3" w:rsidRDefault="004040F3">
      <w:pPr>
        <w:pStyle w:val="21"/>
        <w:rPr>
          <w:lang w:val="ru-RU"/>
        </w:rPr>
      </w:pPr>
      <w:r w:rsidRPr="004040F3">
        <w:rPr>
          <w:lang w:val="ru-RU"/>
        </w:rPr>
        <w:t>2 Теоретические основы</w:t>
      </w:r>
    </w:p>
    <w:p w14:paraId="1DCE7619" w14:textId="77777777" w:rsidR="001E2E1F" w:rsidRPr="004040F3" w:rsidRDefault="004040F3">
      <w:pPr>
        <w:rPr>
          <w:lang w:val="ru-RU"/>
        </w:rPr>
      </w:pPr>
      <w:r w:rsidRPr="004040F3">
        <w:rPr>
          <w:lang w:val="ru-RU"/>
        </w:rPr>
        <w:t>Напряжение на обкладках конденсатора при зарядке описывается:</w:t>
      </w:r>
    </w:p>
    <w:p w14:paraId="5E930E17" w14:textId="77777777" w:rsidR="001E2E1F" w:rsidRPr="004040F3" w:rsidRDefault="004040F3">
      <w:pPr>
        <w:rPr>
          <w:lang w:val="ru-RU"/>
        </w:rPr>
      </w:pPr>
      <w:r>
        <w:t>U</w:t>
      </w:r>
      <w:r w:rsidRPr="004040F3">
        <w:rPr>
          <w:lang w:val="ru-RU"/>
        </w:rPr>
        <w:t>(</w:t>
      </w:r>
      <w:r>
        <w:t>t</w:t>
      </w:r>
      <w:r w:rsidRPr="004040F3">
        <w:rPr>
          <w:lang w:val="ru-RU"/>
        </w:rPr>
        <w:t>)=</w:t>
      </w:r>
      <w:r>
        <w:t>U</w:t>
      </w:r>
      <w:r w:rsidRPr="004040F3">
        <w:rPr>
          <w:lang w:val="ru-RU"/>
        </w:rPr>
        <w:t>₀</w:t>
      </w:r>
      <w:r w:rsidRPr="004040F3">
        <w:rPr>
          <w:lang w:val="ru-RU"/>
        </w:rPr>
        <w:t>(1−</w:t>
      </w:r>
      <w:r>
        <w:t>e</w:t>
      </w:r>
      <w:r w:rsidRPr="004040F3">
        <w:rPr>
          <w:lang w:val="ru-RU"/>
        </w:rPr>
        <w:t>^{−</w:t>
      </w:r>
      <w:r>
        <w:t>t</w:t>
      </w:r>
      <w:r w:rsidRPr="004040F3">
        <w:rPr>
          <w:lang w:val="ru-RU"/>
        </w:rPr>
        <w:t>/</w:t>
      </w:r>
      <w:r>
        <w:t>τ</w:t>
      </w:r>
      <w:r w:rsidRPr="004040F3">
        <w:rPr>
          <w:lang w:val="ru-RU"/>
        </w:rPr>
        <w:t>}),</w:t>
      </w:r>
    </w:p>
    <w:p w14:paraId="4103995B" w14:textId="77777777" w:rsidR="001E2E1F" w:rsidRPr="004040F3" w:rsidRDefault="004040F3">
      <w:pPr>
        <w:rPr>
          <w:lang w:val="ru-RU"/>
        </w:rPr>
      </w:pPr>
      <w:r w:rsidRPr="004040F3">
        <w:rPr>
          <w:lang w:val="ru-RU"/>
        </w:rPr>
        <w:t>при разрядке —</w:t>
      </w:r>
    </w:p>
    <w:p w14:paraId="2C9B8405" w14:textId="77777777" w:rsidR="001E2E1F" w:rsidRPr="004040F3" w:rsidRDefault="004040F3">
      <w:pPr>
        <w:rPr>
          <w:lang w:val="ru-RU"/>
        </w:rPr>
      </w:pPr>
      <w:r>
        <w:t>U</w:t>
      </w:r>
      <w:r w:rsidRPr="004040F3">
        <w:rPr>
          <w:lang w:val="ru-RU"/>
        </w:rPr>
        <w:t>(</w:t>
      </w:r>
      <w:r>
        <w:t>t</w:t>
      </w:r>
      <w:r w:rsidRPr="004040F3">
        <w:rPr>
          <w:lang w:val="ru-RU"/>
        </w:rPr>
        <w:t>)=</w:t>
      </w:r>
      <w:r>
        <w:t>U</w:t>
      </w:r>
      <w:r w:rsidRPr="004040F3">
        <w:rPr>
          <w:lang w:val="ru-RU"/>
        </w:rPr>
        <w:t>₀</w:t>
      </w:r>
      <w:r w:rsidRPr="004040F3">
        <w:rPr>
          <w:lang w:val="ru-RU"/>
        </w:rPr>
        <w:t xml:space="preserve"> </w:t>
      </w:r>
      <w:r>
        <w:t>e</w:t>
      </w:r>
      <w:r w:rsidRPr="004040F3">
        <w:rPr>
          <w:lang w:val="ru-RU"/>
        </w:rPr>
        <w:t>^{−</w:t>
      </w:r>
      <w:r>
        <w:t>t</w:t>
      </w:r>
      <w:r w:rsidRPr="004040F3">
        <w:rPr>
          <w:lang w:val="ru-RU"/>
        </w:rPr>
        <w:t>/</w:t>
      </w:r>
      <w:r>
        <w:t>τ</w:t>
      </w:r>
      <w:r w:rsidRPr="004040F3">
        <w:rPr>
          <w:lang w:val="ru-RU"/>
        </w:rPr>
        <w:t>},</w:t>
      </w:r>
    </w:p>
    <w:p w14:paraId="49A03483" w14:textId="77777777" w:rsidR="001E2E1F" w:rsidRPr="004040F3" w:rsidRDefault="004040F3">
      <w:pPr>
        <w:rPr>
          <w:lang w:val="ru-RU"/>
        </w:rPr>
      </w:pPr>
      <w:r w:rsidRPr="004040F3">
        <w:rPr>
          <w:lang w:val="ru-RU"/>
        </w:rPr>
        <w:t xml:space="preserve">где </w:t>
      </w:r>
      <w:r>
        <w:t>τ</w:t>
      </w:r>
      <w:r w:rsidRPr="004040F3">
        <w:rPr>
          <w:lang w:val="ru-RU"/>
        </w:rPr>
        <w:t>=</w:t>
      </w:r>
      <w:r>
        <w:t>RC</w:t>
      </w:r>
      <w:r w:rsidRPr="004040F3">
        <w:rPr>
          <w:lang w:val="ru-RU"/>
        </w:rPr>
        <w:t xml:space="preserve"> — постоянная времени.</w:t>
      </w:r>
    </w:p>
    <w:p w14:paraId="0EFF1A6E" w14:textId="77777777" w:rsidR="001E2E1F" w:rsidRPr="004040F3" w:rsidRDefault="004040F3">
      <w:pPr>
        <w:pStyle w:val="21"/>
        <w:rPr>
          <w:lang w:val="ru-RU"/>
        </w:rPr>
      </w:pPr>
      <w:r w:rsidRPr="004040F3">
        <w:rPr>
          <w:lang w:val="ru-RU"/>
        </w:rPr>
        <w:t>3 Экспериментальная методика</w:t>
      </w:r>
    </w:p>
    <w:p w14:paraId="297742F5" w14:textId="77777777" w:rsidR="001E2E1F" w:rsidRPr="004040F3" w:rsidRDefault="004040F3">
      <w:pPr>
        <w:rPr>
          <w:lang w:val="ru-RU"/>
        </w:rPr>
      </w:pPr>
      <w:r w:rsidRPr="004040F3">
        <w:rPr>
          <w:lang w:val="ru-RU"/>
        </w:rPr>
        <w:t xml:space="preserve">Для сбора данных использовалась плата </w:t>
      </w:r>
      <w:r>
        <w:t>Raspberry</w:t>
      </w:r>
      <w:r w:rsidRPr="004040F3">
        <w:rPr>
          <w:lang w:val="ru-RU"/>
        </w:rPr>
        <w:t xml:space="preserve"> </w:t>
      </w:r>
      <w:r>
        <w:t>Pi</w:t>
      </w:r>
      <w:r w:rsidRPr="004040F3">
        <w:rPr>
          <w:lang w:val="ru-RU"/>
        </w:rPr>
        <w:t xml:space="preserve"> 4, </w:t>
      </w:r>
      <w:proofErr w:type="spellStart"/>
      <w:r>
        <w:t>Troyka</w:t>
      </w:r>
      <w:proofErr w:type="spellEnd"/>
      <w:r w:rsidRPr="004040F3">
        <w:rPr>
          <w:lang w:val="ru-RU"/>
        </w:rPr>
        <w:t>-</w:t>
      </w:r>
      <w:r>
        <w:t>RC</w:t>
      </w:r>
      <w:r w:rsidRPr="004040F3">
        <w:rPr>
          <w:lang w:val="ru-RU"/>
        </w:rPr>
        <w:t xml:space="preserve">-модуль, встроенный АЦП и скрипт на </w:t>
      </w:r>
      <w:r>
        <w:t>Python</w:t>
      </w:r>
      <w:r w:rsidRPr="004040F3">
        <w:rPr>
          <w:lang w:val="ru-RU"/>
        </w:rPr>
        <w:t xml:space="preserve"> (см. </w:t>
      </w:r>
      <w:proofErr w:type="spellStart"/>
      <w:r>
        <w:t>Приложение</w:t>
      </w:r>
      <w:proofErr w:type="spellEnd"/>
      <w:r>
        <w:t xml:space="preserve"> A). </w:t>
      </w:r>
      <w:r w:rsidRPr="004040F3">
        <w:rPr>
          <w:lang w:val="ru-RU"/>
        </w:rPr>
        <w:t>Зарядку проводили подачей 3,3 В, разрядку — подключением к земле. Частота опроса АЦП во время разрядки снижалась для минимизации паразитической зарядки через компаратор.</w:t>
      </w:r>
    </w:p>
    <w:p w14:paraId="393A91E1" w14:textId="77777777" w:rsidR="001E2E1F" w:rsidRPr="004040F3" w:rsidRDefault="004040F3">
      <w:pPr>
        <w:pStyle w:val="21"/>
        <w:rPr>
          <w:lang w:val="ru-RU"/>
        </w:rPr>
      </w:pPr>
      <w:r w:rsidRPr="004040F3">
        <w:rPr>
          <w:lang w:val="ru-RU"/>
        </w:rPr>
        <w:t>4 Результаты и обсуждение</w:t>
      </w:r>
    </w:p>
    <w:p w14:paraId="77FE0222" w14:textId="77777777" w:rsidR="001E2E1F" w:rsidRPr="004040F3" w:rsidRDefault="004040F3">
      <w:pPr>
        <w:rPr>
          <w:lang w:val="ru-RU"/>
        </w:rPr>
      </w:pPr>
      <w:r w:rsidRPr="004040F3">
        <w:rPr>
          <w:lang w:val="ru-RU"/>
        </w:rPr>
        <w:t xml:space="preserve">По линеаризованному графику </w:t>
      </w:r>
      <w:r>
        <w:t>ln</w:t>
      </w:r>
      <w:r w:rsidRPr="004040F3">
        <w:rPr>
          <w:lang w:val="ru-RU"/>
        </w:rPr>
        <w:t xml:space="preserve"> </w:t>
      </w:r>
      <w:r>
        <w:t>U</w:t>
      </w:r>
      <w:r w:rsidRPr="004040F3">
        <w:rPr>
          <w:lang w:val="ru-RU"/>
        </w:rPr>
        <w:t>(</w:t>
      </w:r>
      <w:r>
        <w:t>t</w:t>
      </w:r>
      <w:r w:rsidRPr="004040F3">
        <w:rPr>
          <w:lang w:val="ru-RU"/>
        </w:rPr>
        <w:t xml:space="preserve">) получен наклон </w:t>
      </w:r>
      <w:r>
        <w:t>k</w:t>
      </w:r>
      <w:r w:rsidRPr="004040F3">
        <w:rPr>
          <w:lang w:val="ru-RU"/>
        </w:rPr>
        <w:t xml:space="preserve"> = −0,064 с⁻¹, что соответствует </w:t>
      </w:r>
      <w:r>
        <w:t>τ</w:t>
      </w:r>
      <w:r w:rsidRPr="004040F3">
        <w:rPr>
          <w:lang w:val="ru-RU"/>
        </w:rPr>
        <w:t xml:space="preserve"> ≈ 15,6 с. Теоретическая оценка с номиналами </w:t>
      </w:r>
      <w:r>
        <w:t>R</w:t>
      </w:r>
      <w:r w:rsidRPr="004040F3">
        <w:rPr>
          <w:lang w:val="ru-RU"/>
        </w:rPr>
        <w:t xml:space="preserve"> = 6,2 к</w:t>
      </w:r>
      <w:proofErr w:type="spellStart"/>
      <w:r>
        <w:t>Ω</w:t>
      </w:r>
      <w:proofErr w:type="spellEnd"/>
      <w:r w:rsidRPr="004040F3">
        <w:rPr>
          <w:lang w:val="ru-RU"/>
        </w:rPr>
        <w:t xml:space="preserve"> и </w:t>
      </w:r>
      <w:r>
        <w:t>C</w:t>
      </w:r>
      <w:r w:rsidRPr="004040F3">
        <w:rPr>
          <w:lang w:val="ru-RU"/>
        </w:rPr>
        <w:t xml:space="preserve"> = 1,6 мФ даёт </w:t>
      </w:r>
      <w:proofErr w:type="spellStart"/>
      <w:r>
        <w:t>τ</w:t>
      </w:r>
      <w:proofErr w:type="spellEnd"/>
      <w:r w:rsidRPr="004040F3">
        <w:rPr>
          <w:lang w:val="ru-RU"/>
        </w:rPr>
        <w:t>_теор = 10 с. Расхождение объясняется зарядом через компаратор и допусками элементов.</w:t>
      </w:r>
    </w:p>
    <w:p w14:paraId="672A6659" w14:textId="7DB03CF6" w:rsidR="001E2E1F" w:rsidRPr="004040F3" w:rsidRDefault="001E2E1F">
      <w:pPr>
        <w:rPr>
          <w:lang w:val="ru-RU"/>
        </w:rPr>
      </w:pPr>
    </w:p>
    <w:p w14:paraId="2A03DA00" w14:textId="6F06E396" w:rsidR="001E2E1F" w:rsidRPr="004040F3" w:rsidRDefault="5FB0F7C7">
      <w:pPr>
        <w:pStyle w:val="31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FB7D362" wp14:editId="25D7417F">
            <wp:extent cx="5486400" cy="3429000"/>
            <wp:effectExtent l="0" t="0" r="0" b="0"/>
            <wp:docPr id="209719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247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FE463A" w:rsidRPr="004040F3">
        <w:rPr>
          <w:lang w:val="ru-RU"/>
        </w:rPr>
        <w:t>Рисунок 1 – График зарядки и разрядки конденсатора</w:t>
      </w:r>
    </w:p>
    <w:p w14:paraId="23B6D32C" w14:textId="77777777" w:rsidR="001E2E1F" w:rsidRPr="004040F3" w:rsidRDefault="004040F3">
      <w:pPr>
        <w:pStyle w:val="21"/>
        <w:rPr>
          <w:lang w:val="ru-RU"/>
        </w:rPr>
      </w:pPr>
      <w:r w:rsidRPr="004040F3">
        <w:rPr>
          <w:lang w:val="ru-RU"/>
        </w:rPr>
        <w:t>5 Выводы</w:t>
      </w:r>
    </w:p>
    <w:p w14:paraId="336F9937" w14:textId="77777777" w:rsidR="001E2E1F" w:rsidRPr="004040F3" w:rsidRDefault="004040F3">
      <w:pPr>
        <w:rPr>
          <w:lang w:val="ru-RU"/>
        </w:rPr>
      </w:pPr>
      <w:r w:rsidRPr="004040F3">
        <w:rPr>
          <w:lang w:val="ru-RU"/>
        </w:rPr>
        <w:t xml:space="preserve">Эксперимент подтвердил экспоненциальный характер </w:t>
      </w:r>
      <w:r>
        <w:t>U</w:t>
      </w:r>
      <w:r w:rsidRPr="004040F3">
        <w:rPr>
          <w:lang w:val="ru-RU"/>
        </w:rPr>
        <w:t>(</w:t>
      </w:r>
      <w:r>
        <w:t>t</w:t>
      </w:r>
      <w:r w:rsidRPr="004040F3">
        <w:rPr>
          <w:lang w:val="ru-RU"/>
        </w:rPr>
        <w:t xml:space="preserve">) в </w:t>
      </w:r>
      <w:r>
        <w:t>RC</w:t>
      </w:r>
      <w:r w:rsidRPr="004040F3">
        <w:rPr>
          <w:lang w:val="ru-RU"/>
        </w:rPr>
        <w:t>-цепи и показал влияние паразитических путей зарядки. В дальнейшем рекомендуется использовать полевой буфер между конденсатором и входом АЦП для снижения систематической погрешности.</w:t>
      </w:r>
    </w:p>
    <w:sectPr w:rsidR="001E2E1F" w:rsidRPr="004040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506928">
    <w:abstractNumId w:val="8"/>
  </w:num>
  <w:num w:numId="2" w16cid:durableId="1932423218">
    <w:abstractNumId w:val="6"/>
  </w:num>
  <w:num w:numId="3" w16cid:durableId="1747342431">
    <w:abstractNumId w:val="5"/>
  </w:num>
  <w:num w:numId="4" w16cid:durableId="124469770">
    <w:abstractNumId w:val="4"/>
  </w:num>
  <w:num w:numId="5" w16cid:durableId="476995986">
    <w:abstractNumId w:val="7"/>
  </w:num>
  <w:num w:numId="6" w16cid:durableId="216167007">
    <w:abstractNumId w:val="3"/>
  </w:num>
  <w:num w:numId="7" w16cid:durableId="1635020868">
    <w:abstractNumId w:val="2"/>
  </w:num>
  <w:num w:numId="8" w16cid:durableId="1710640652">
    <w:abstractNumId w:val="1"/>
  </w:num>
  <w:num w:numId="9" w16cid:durableId="76311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E1F"/>
    <w:rsid w:val="0029639D"/>
    <w:rsid w:val="002D5CB6"/>
    <w:rsid w:val="00326F90"/>
    <w:rsid w:val="004040F3"/>
    <w:rsid w:val="00AA1D8D"/>
    <w:rsid w:val="00B47730"/>
    <w:rsid w:val="00CB0664"/>
    <w:rsid w:val="00FC693F"/>
    <w:rsid w:val="3F620836"/>
    <w:rsid w:val="43FE463A"/>
    <w:rsid w:val="5FB0F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D4EFFE-5622-422C-8964-B4BBDF81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1491</Characters>
  <Application>Microsoft Office Word</Application>
  <DocSecurity>0</DocSecurity>
  <Lines>12</Lines>
  <Paragraphs>3</Paragraphs>
  <ScaleCrop>false</ScaleCrop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Sergey Slom</cp:lastModifiedBy>
  <cp:revision>2</cp:revision>
  <dcterms:created xsi:type="dcterms:W3CDTF">2025-05-16T21:21:00Z</dcterms:created>
  <dcterms:modified xsi:type="dcterms:W3CDTF">2025-05-16T21:21:00Z</dcterms:modified>
  <cp:category/>
</cp:coreProperties>
</file>