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eastAsia="zh-CN"/>
        </w:rPr>
      </w:pPr>
      <w:r>
        <w:rPr>
          <w:rFonts w:hint="eastAsia"/>
          <w:b/>
          <w:bCs/>
          <w:sz w:val="36"/>
          <w:szCs w:val="44"/>
          <w:lang w:eastAsia="zh-CN"/>
        </w:rPr>
        <w:t>微信支付申请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申请界面网址：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"https://pay.weixin.qq.com/guide/qrcode_payment.shtml"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https://pay.weixin.qq.com/guide/qrcode_payment.shtml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进入后界面如下：</w:t>
      </w:r>
    </w:p>
    <w:p>
      <w:r>
        <w:drawing>
          <wp:inline distT="0" distB="0" distL="114300" distR="114300">
            <wp:extent cx="5267960" cy="315595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选择</w:t>
      </w:r>
      <w:r>
        <w:rPr>
          <w:rFonts w:hint="eastAsia"/>
          <w:b/>
          <w:bCs/>
          <w:highlight w:val="red"/>
          <w:lang w:eastAsia="zh-CN"/>
        </w:rPr>
        <w:t>“扫描支付”</w:t>
      </w:r>
      <w:r>
        <w:rPr>
          <w:rFonts w:hint="eastAsia"/>
          <w:lang w:eastAsia="zh-CN"/>
        </w:rPr>
        <w:t>查看相关信息；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网站最下方有申请接入按钮，按照网页上的描述按照流程进行申请；</w:t>
      </w:r>
    </w:p>
    <w:p>
      <w:r>
        <w:drawing>
          <wp:inline distT="0" distB="0" distL="114300" distR="114300">
            <wp:extent cx="5266055" cy="157797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网上支付有一定的手续费，大概是0.6%，此费用甲方负责；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甲方申请完成后，可提供相关秘钥等，由我们填写，也可以甲方自己填写，我们进行相关测试；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D5F2A"/>
    <w:multiLevelType w:val="singleLevel"/>
    <w:tmpl w:val="7ADD5F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84E2F"/>
    <w:rsid w:val="300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只影丶向谁</cp:lastModifiedBy>
  <dcterms:modified xsi:type="dcterms:W3CDTF">2018-06-21T08:50:19Z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