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40A2" w14:textId="097BA101" w:rsidR="001E4DB5" w:rsidRDefault="001E4DB5" w:rsidP="008607A6">
      <w:pPr>
        <w:pStyle w:val="a3"/>
        <w:numPr>
          <w:ilvl w:val="0"/>
          <w:numId w:val="2"/>
        </w:numPr>
        <w:ind w:firstLineChars="0"/>
      </w:pPr>
      <w:r>
        <w:t>What is neutron spin-echo (NSE)?</w:t>
      </w:r>
    </w:p>
    <w:p w14:paraId="014646CA" w14:textId="4E235C6A" w:rsidR="00472D36" w:rsidRDefault="008607A6" w:rsidP="001E4DB5">
      <w:r>
        <w:rPr>
          <w:rFonts w:hint="eastAsia"/>
        </w:rPr>
        <w:t>先解释</w:t>
      </w:r>
      <w:r>
        <w:rPr>
          <w:rFonts w:hint="eastAsia"/>
        </w:rPr>
        <w:t>spin</w:t>
      </w:r>
      <w:r>
        <w:t xml:space="preserve"> </w:t>
      </w:r>
      <w:r>
        <w:rPr>
          <w:rFonts w:hint="eastAsia"/>
        </w:rPr>
        <w:t>echo</w:t>
      </w:r>
      <w:r w:rsidR="00512941">
        <w:rPr>
          <w:rFonts w:hint="eastAsia"/>
        </w:rPr>
        <w:t>：</w:t>
      </w:r>
      <w:r w:rsidRPr="008607A6">
        <w:rPr>
          <w:rFonts w:hint="eastAsia"/>
        </w:rPr>
        <w:t>自旋回波或哈恩回波是通过共振电磁辐射脉冲重新聚焦自旋磁化</w:t>
      </w:r>
    </w:p>
    <w:p w14:paraId="0CC7C734" w14:textId="36639142" w:rsidR="008607A6" w:rsidRDefault="00302E0B" w:rsidP="001E4DB5">
      <w:r>
        <w:rPr>
          <w:noProof/>
        </w:rPr>
        <w:drawing>
          <wp:inline distT="0" distB="0" distL="0" distR="0" wp14:anchorId="67493DC6" wp14:editId="130E648E">
            <wp:extent cx="5274310" cy="485140"/>
            <wp:effectExtent l="0" t="0" r="2540" b="0"/>
            <wp:docPr id="1310828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28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516B" w14:textId="65D0AE75" w:rsidR="008A509F" w:rsidRDefault="008A509F" w:rsidP="001E4DB5">
      <w:r w:rsidRPr="008A509F">
        <w:t>Neutron spin echo is a time-of-flight technique.</w:t>
      </w:r>
    </w:p>
    <w:p w14:paraId="11C1BD23" w14:textId="50819A24" w:rsidR="008A509F" w:rsidRDefault="008A509F" w:rsidP="001E4DB5"/>
    <w:p w14:paraId="17033A49" w14:textId="77777777" w:rsidR="008A509F" w:rsidRPr="00302E0B" w:rsidRDefault="008A509F" w:rsidP="001E4DB5">
      <w:pPr>
        <w:rPr>
          <w:rFonts w:hint="eastAsia"/>
        </w:rPr>
      </w:pPr>
    </w:p>
    <w:p w14:paraId="70067B36" w14:textId="76CBAA55" w:rsidR="001E4DB5" w:rsidRDefault="001E4DB5" w:rsidP="008A509F">
      <w:pPr>
        <w:pStyle w:val="a3"/>
        <w:numPr>
          <w:ilvl w:val="0"/>
          <w:numId w:val="2"/>
        </w:numPr>
        <w:ind w:firstLineChars="0"/>
      </w:pPr>
      <w:r>
        <w:t xml:space="preserve">What is </w:t>
      </w:r>
      <w:bookmarkStart w:id="0" w:name="OLE_LINK1"/>
      <w:r>
        <w:t>dielectric spectroscopy</w:t>
      </w:r>
      <w:bookmarkEnd w:id="0"/>
      <w:r>
        <w:t>?</w:t>
      </w:r>
    </w:p>
    <w:p w14:paraId="7E527C75" w14:textId="3C3A1AB9" w:rsidR="00B4052E" w:rsidRDefault="00B4052E" w:rsidP="00B4052E">
      <w:r w:rsidRPr="00B4052E">
        <w:rPr>
          <w:rFonts w:hint="eastAsia"/>
        </w:rPr>
        <w:t>介电光谱（属于阻抗谱的一个子类别）</w:t>
      </w:r>
      <w:r w:rsidRPr="00FF55F9">
        <w:rPr>
          <w:rFonts w:hint="eastAsia"/>
          <w:b/>
          <w:bCs/>
        </w:rPr>
        <w:t>测量介质的介电特性</w:t>
      </w:r>
      <w:bookmarkStart w:id="1" w:name="OLE_LINK2"/>
      <w:r w:rsidRPr="00B4052E">
        <w:rPr>
          <w:rFonts w:hint="eastAsia"/>
        </w:rPr>
        <w:t>作为</w:t>
      </w:r>
      <w:bookmarkEnd w:id="1"/>
      <w:r w:rsidRPr="00FF55F9">
        <w:rPr>
          <w:rFonts w:hint="eastAsia"/>
          <w:b/>
          <w:bCs/>
        </w:rPr>
        <w:t>频率</w:t>
      </w:r>
      <w:r w:rsidRPr="00B4052E">
        <w:rPr>
          <w:rFonts w:hint="eastAsia"/>
        </w:rPr>
        <w:t>的函数。它基于外部场与样品电偶极矩的相互作用，通常用介电常数表示</w:t>
      </w:r>
    </w:p>
    <w:p w14:paraId="7FCD1D87" w14:textId="77777777" w:rsidR="00B4052E" w:rsidRDefault="00B4052E" w:rsidP="00B4052E">
      <w:pPr>
        <w:rPr>
          <w:rFonts w:hint="eastAsia"/>
        </w:rPr>
      </w:pPr>
    </w:p>
    <w:p w14:paraId="43B1CA44" w14:textId="4B881DB8" w:rsidR="001E4DB5" w:rsidRDefault="001E4DB5" w:rsidP="00B4052E">
      <w:pPr>
        <w:pStyle w:val="a3"/>
        <w:numPr>
          <w:ilvl w:val="0"/>
          <w:numId w:val="2"/>
        </w:numPr>
        <w:ind w:firstLineChars="0"/>
      </w:pPr>
      <w:r>
        <w:t>What is normal mode,</w:t>
      </w:r>
      <w:bookmarkStart w:id="2" w:name="OLE_LINK3"/>
      <w:r>
        <w:t xml:space="preserve"> </w:t>
      </w:r>
      <w:bookmarkStart w:id="3" w:name="OLE_LINK5"/>
      <w:r>
        <w:t>alpha-relaxation,</w:t>
      </w:r>
      <w:bookmarkEnd w:id="2"/>
      <w:r>
        <w:t xml:space="preserve"> and beta-relaxation in polymers</w:t>
      </w:r>
      <w:bookmarkEnd w:id="3"/>
      <w:r>
        <w:t>?</w:t>
      </w:r>
    </w:p>
    <w:p w14:paraId="3FE90797" w14:textId="2667BDC2" w:rsidR="00FF55F9" w:rsidRDefault="00FF55F9" w:rsidP="00FF55F9"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：正常的运动，有固定的频率和相位关系</w:t>
      </w:r>
    </w:p>
    <w:p w14:paraId="74E771CC" w14:textId="733E2C8A" w:rsidR="00FF55F9" w:rsidRDefault="00F500D0" w:rsidP="00FF55F9">
      <w:r>
        <w:rPr>
          <w:rFonts w:hint="eastAsia"/>
        </w:rPr>
        <w:t>弛豫</w:t>
      </w:r>
      <w:r w:rsidRPr="00F500D0">
        <w:rPr>
          <w:rFonts w:hint="eastAsia"/>
        </w:rPr>
        <w:t>是所考虑的材料减轻应力的过程。α和β弛豫及其重要性取决于我们用于研究的材料的性质。在半结晶聚合物的情况下，α弛豫是熔融，β弛豫是玻璃化转变，而在无定形聚合物的情况下，α弛豫对应于</w:t>
      </w:r>
      <w:r w:rsidRPr="00F500D0">
        <w:rPr>
          <w:rFonts w:hint="eastAsia"/>
        </w:rPr>
        <w:t>Tg</w:t>
      </w:r>
      <w:r w:rsidRPr="00F500D0">
        <w:rPr>
          <w:rFonts w:hint="eastAsia"/>
        </w:rPr>
        <w:t>，而β和γ弛豫对应于聚合物链段的曲轴运动（对于环氧树脂，β弛豫通常与甘油基的弛豫有关，而γ弛豫与亚甲基运动有关。</w:t>
      </w:r>
    </w:p>
    <w:p w14:paraId="333F9FD9" w14:textId="77777777" w:rsidR="00F500D0" w:rsidRDefault="00F500D0" w:rsidP="00FF55F9">
      <w:pPr>
        <w:rPr>
          <w:rFonts w:hint="eastAsia"/>
        </w:rPr>
      </w:pPr>
    </w:p>
    <w:p w14:paraId="16A97217" w14:textId="3EFB757A" w:rsidR="001E4DB5" w:rsidRDefault="001E4DB5" w:rsidP="00FF55F9">
      <w:pPr>
        <w:pStyle w:val="a3"/>
        <w:numPr>
          <w:ilvl w:val="0"/>
          <w:numId w:val="2"/>
        </w:numPr>
        <w:ind w:firstLineChars="0"/>
      </w:pPr>
      <w:bookmarkStart w:id="4" w:name="OLE_LINK4"/>
      <w:r>
        <w:t>What is the purpose of this work, what is the difference it makes in comparison with previous work?</w:t>
      </w:r>
    </w:p>
    <w:p w14:paraId="4FD69CCA" w14:textId="58450D81" w:rsidR="00787294" w:rsidRDefault="001D03A6" w:rsidP="007872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23F3B0" wp14:editId="6CA76E4F">
            <wp:extent cx="4546834" cy="2305168"/>
            <wp:effectExtent l="0" t="0" r="6350" b="0"/>
            <wp:docPr id="1699312571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2571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7913DDEB" w14:textId="6F84A62F" w:rsidR="006E755B" w:rsidRDefault="00F87009" w:rsidP="006E755B">
      <w:pPr>
        <w:pStyle w:val="a3"/>
        <w:ind w:left="360" w:firstLineChars="0" w:firstLine="0"/>
      </w:pPr>
      <w:r>
        <w:t>In the present study, we have investigated PEO:LiTFSI using different techniques such as NSE, as well as</w:t>
      </w:r>
      <w:r>
        <w:t xml:space="preserve"> </w:t>
      </w:r>
      <w:r>
        <w:t>dielectric spectroscopy and molecular dynamics (MD) simulations</w:t>
      </w:r>
    </w:p>
    <w:p w14:paraId="4EE84066" w14:textId="77777777" w:rsidR="00787294" w:rsidRDefault="00787294" w:rsidP="006E755B">
      <w:pPr>
        <w:pStyle w:val="a3"/>
        <w:ind w:left="360" w:firstLineChars="0" w:firstLine="0"/>
        <w:rPr>
          <w:rFonts w:hint="eastAsia"/>
        </w:rPr>
      </w:pPr>
    </w:p>
    <w:p w14:paraId="7D8A9898" w14:textId="38FEF41D" w:rsidR="001E4DB5" w:rsidRDefault="001E4DB5" w:rsidP="006E755B">
      <w:pPr>
        <w:pStyle w:val="a3"/>
        <w:numPr>
          <w:ilvl w:val="0"/>
          <w:numId w:val="2"/>
        </w:numPr>
        <w:ind w:firstLineChars="0"/>
      </w:pPr>
      <w:r>
        <w:t>What are found by the NSE measured?</w:t>
      </w:r>
    </w:p>
    <w:p w14:paraId="27E7C119" w14:textId="37A2F4FA" w:rsidR="003E693B" w:rsidRDefault="003E693B" w:rsidP="003E693B">
      <w:pPr>
        <w:ind w:firstLine="360"/>
        <w:rPr>
          <w:rFonts w:hint="eastAsia"/>
        </w:rPr>
      </w:pPr>
      <w:r>
        <w:t>Obviously, the relaxation that we detect in the NSE measurements is much slower than the segmental and other</w:t>
      </w:r>
      <w:r>
        <w:rPr>
          <w:rFonts w:hint="eastAsia"/>
        </w:rPr>
        <w:t xml:space="preserve"> </w:t>
      </w:r>
      <w:r>
        <w:t>relaxations reported elsewhere</w:t>
      </w:r>
    </w:p>
    <w:p w14:paraId="490D00EB" w14:textId="397C57CC" w:rsidR="001E4DB5" w:rsidRDefault="001E4DB5" w:rsidP="006E755B">
      <w:pPr>
        <w:pStyle w:val="a3"/>
        <w:numPr>
          <w:ilvl w:val="0"/>
          <w:numId w:val="2"/>
        </w:numPr>
        <w:ind w:firstLineChars="0"/>
      </w:pPr>
      <w:r>
        <w:t xml:space="preserve">What are found by the </w:t>
      </w:r>
      <w:bookmarkStart w:id="5" w:name="OLE_LINK6"/>
      <w:r>
        <w:t>dielectric spectroscopy</w:t>
      </w:r>
      <w:bookmarkEnd w:id="5"/>
      <w:r>
        <w:t xml:space="preserve"> measurement?</w:t>
      </w:r>
    </w:p>
    <w:p w14:paraId="7240EF1E" w14:textId="6976F8EF" w:rsidR="00DB623D" w:rsidRDefault="00DB623D" w:rsidP="00DB623D">
      <w:pPr>
        <w:pStyle w:val="a3"/>
        <w:ind w:left="360" w:firstLineChars="0" w:firstLine="0"/>
      </w:pPr>
      <w:r>
        <w:t xml:space="preserve">In addition, the dc resistivity </w:t>
      </w:r>
      <w:r>
        <w:rPr>
          <w:rFonts w:hint="eastAsia"/>
        </w:rPr>
        <w:t>ρ</w:t>
      </w:r>
      <w:r>
        <w:t>dc, deduced from the dielectric measurements, is shown (crosses). It reasonably agrees with the results of the independently measured dc conductivity</w:t>
      </w:r>
    </w:p>
    <w:p w14:paraId="1438CFDB" w14:textId="6936F00C" w:rsidR="00A06A2F" w:rsidRDefault="00A06A2F" w:rsidP="00A06A2F">
      <w:pPr>
        <w:pStyle w:val="a3"/>
        <w:ind w:left="360"/>
        <w:rPr>
          <w:rFonts w:hint="eastAsia"/>
        </w:rPr>
      </w:pPr>
      <w:r>
        <w:t>The dielectric data also</w:t>
      </w:r>
      <w:r>
        <w:t xml:space="preserve"> </w:t>
      </w:r>
      <w:r>
        <w:t>revealed the presence of a secondary</w:t>
      </w:r>
      <w:r w:rsidR="00D80D38">
        <w:t xml:space="preserve"> </w:t>
      </w:r>
      <w:r>
        <w:t>process that follows</w:t>
      </w:r>
      <w:r>
        <w:t xml:space="preserve"> </w:t>
      </w:r>
      <w:r>
        <w:t>an Arrhenius law with activation energy of 0.29 eV (Fig. 2,</w:t>
      </w:r>
      <w:r>
        <w:t xml:space="preserve"> </w:t>
      </w:r>
      <w:r>
        <w:t xml:space="preserve">open circles and dashed line). In Ref., </w:t>
      </w:r>
      <w:r>
        <w:lastRenderedPageBreak/>
        <w:t>the relaxation</w:t>
      </w:r>
      <w:r>
        <w:t xml:space="preserve"> </w:t>
      </w:r>
      <w:r>
        <w:t>in PEO:LiTFSI was proposed to arise from the local reorientation of the C-O bond dipoles in the polymer chain.</w:t>
      </w:r>
    </w:p>
    <w:p w14:paraId="12E92166" w14:textId="04E8F377" w:rsidR="001E4DB5" w:rsidRDefault="001E4DB5" w:rsidP="006E755B">
      <w:pPr>
        <w:pStyle w:val="a3"/>
        <w:numPr>
          <w:ilvl w:val="0"/>
          <w:numId w:val="2"/>
        </w:numPr>
        <w:ind w:firstLineChars="0"/>
      </w:pPr>
      <w:r>
        <w:t>What are found from the MD simulation?</w:t>
      </w:r>
    </w:p>
    <w:p w14:paraId="77D0DA31" w14:textId="57E48A35" w:rsidR="00BF174C" w:rsidRDefault="00BF174C" w:rsidP="00BF174C">
      <w:pPr>
        <w:pStyle w:val="a3"/>
        <w:ind w:left="360" w:firstLineChars="0" w:firstLine="0"/>
      </w:pPr>
      <w:r>
        <w:t>This suggests that the Li</w:t>
      </w:r>
      <w:r>
        <w:rPr>
          <w:vertAlign w:val="superscript"/>
        </w:rPr>
        <w:t>+</w:t>
      </w:r>
      <w:r>
        <w:t xml:space="preserve"> ion spends approximately 4–7 ns within the cage and the hopping process to the next cage occurs much faster, within time scales of 1 ns. The interchain hopping process was also captured from the MD trajectory</w:t>
      </w:r>
    </w:p>
    <w:p w14:paraId="75970B36" w14:textId="513DDB1D" w:rsidR="00551B02" w:rsidRDefault="00551B02" w:rsidP="00BF174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0BDA66" wp14:editId="471767BF">
            <wp:extent cx="2329732" cy="2011027"/>
            <wp:effectExtent l="0" t="0" r="0" b="8890"/>
            <wp:docPr id="19858639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39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841" cy="20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6ADB" w14:textId="2DB2CE13" w:rsidR="00422737" w:rsidRDefault="001E4DB5" w:rsidP="006E755B">
      <w:pPr>
        <w:pStyle w:val="a3"/>
        <w:numPr>
          <w:ilvl w:val="0"/>
          <w:numId w:val="2"/>
        </w:numPr>
        <w:ind w:firstLineChars="0"/>
      </w:pPr>
      <w:r>
        <w:t>What are the conclusions from this paper?</w:t>
      </w:r>
    </w:p>
    <w:p w14:paraId="07450215" w14:textId="430F682E" w:rsidR="001F01B0" w:rsidRDefault="00445D1E" w:rsidP="002A622A">
      <w:r>
        <w:t>The temperature dependence of the dc conductivity and the dielectric relaxation time is found to be identical, indicating a strong coupling between both</w:t>
      </w:r>
      <w:r w:rsidR="001F01B0">
        <w:rPr>
          <w:rFonts w:hint="eastAsia"/>
        </w:rPr>
        <w:t>.</w:t>
      </w:r>
    </w:p>
    <w:p w14:paraId="411C8307" w14:textId="1CF46504" w:rsidR="001F01B0" w:rsidRPr="001E4DB5" w:rsidRDefault="001F01B0" w:rsidP="002A622A">
      <w:pPr>
        <w:rPr>
          <w:rFonts w:hint="eastAsia"/>
        </w:rPr>
      </w:pPr>
      <w:r>
        <w:t>The fast hopping process from one cage to another plays a significant part in macroscopic conductivity and is found to be the fastest transport pro</w:t>
      </w:r>
      <w:r>
        <w:t>cess.</w:t>
      </w:r>
    </w:p>
    <w:sectPr w:rsidR="001F01B0" w:rsidRPr="001E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70B"/>
    <w:multiLevelType w:val="hybridMultilevel"/>
    <w:tmpl w:val="F1F4C6B2"/>
    <w:lvl w:ilvl="0" w:tplc="B6486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F2B6C"/>
    <w:multiLevelType w:val="multilevel"/>
    <w:tmpl w:val="234E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807009">
    <w:abstractNumId w:val="1"/>
  </w:num>
  <w:num w:numId="2" w16cid:durableId="162014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A0"/>
    <w:rsid w:val="00191096"/>
    <w:rsid w:val="001D03A6"/>
    <w:rsid w:val="001E4DB5"/>
    <w:rsid w:val="001F01B0"/>
    <w:rsid w:val="002A622A"/>
    <w:rsid w:val="00302E0B"/>
    <w:rsid w:val="003E693B"/>
    <w:rsid w:val="00422737"/>
    <w:rsid w:val="00445D1E"/>
    <w:rsid w:val="004615DF"/>
    <w:rsid w:val="00472D36"/>
    <w:rsid w:val="00512941"/>
    <w:rsid w:val="0053093E"/>
    <w:rsid w:val="00551B02"/>
    <w:rsid w:val="006E755B"/>
    <w:rsid w:val="00726154"/>
    <w:rsid w:val="007856A0"/>
    <w:rsid w:val="00787294"/>
    <w:rsid w:val="008607A6"/>
    <w:rsid w:val="008A509F"/>
    <w:rsid w:val="00A06A2F"/>
    <w:rsid w:val="00B4052E"/>
    <w:rsid w:val="00B65D6E"/>
    <w:rsid w:val="00BF174C"/>
    <w:rsid w:val="00D80D38"/>
    <w:rsid w:val="00D83DBC"/>
    <w:rsid w:val="00DB623D"/>
    <w:rsid w:val="00F500D0"/>
    <w:rsid w:val="00F87009"/>
    <w:rsid w:val="00FC33F3"/>
    <w:rsid w:val="00F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7FD3"/>
  <w15:chartTrackingRefBased/>
  <w15:docId w15:val="{8C247690-A554-4DA8-BB87-C9636465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邹维林</dc:creator>
  <cp:keywords/>
  <dc:description/>
  <cp:lastModifiedBy>邹维林</cp:lastModifiedBy>
  <cp:revision>25</cp:revision>
  <dcterms:created xsi:type="dcterms:W3CDTF">2022-11-27T12:51:00Z</dcterms:created>
  <dcterms:modified xsi:type="dcterms:W3CDTF">2022-11-27T16:08:00Z</dcterms:modified>
</cp:coreProperties>
</file>