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3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2025年3月20日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表1  微网在指定时间段的购电量及全天的购电量和购电费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    费用单位：元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10:00-10:10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12:00-12:10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612.9979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14:00-14:10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16:00-16:10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509.0314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18:00-18:10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703.1442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67850.0765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全天购电费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40962.30</w:t>
            </w:r>
          </w:p>
        </w:tc>
      </w:tr>
    </w:tbl>
    <w:p>
      <w:pPr>
        <w:keepNext w:val="0"/>
        <w:spacing w:before="140" w:after="42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注：表1统计正常计划购电量及其费用，紧急购电量单列于表3。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表2  储能设备在指定时间段的充放电量及0:00和24:00的储电量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0:00-4:00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6572.3775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4:00-8:00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833.3333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6118.6714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8:00-12:00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6067.9950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2521.3283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12:00-16:00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5121.9728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423.8742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16:00-20:00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5663.5593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3212.1545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2976.4407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4134.8602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4090.9391</w:t>
            </w:r>
          </w:p>
        </w:tc>
      </w:tr>
    </w:tbl>
    <w:p>
      <w:pPr>
        <w:keepNext w:val="0"/>
        <w:spacing w:before="200" w:after="8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当日紧急购电费为4282.32元；含紧急购电的实际总费用为45244.62元。</w:t>
      </w:r>
    </w:p>
    <w:p>
      <w:pPr>
        <w:keepNext w:val="0"/>
        <w:spacing w:before="0" w:after="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注：电量保留四位小数，费用保留两位小数；汇总按未舍入原值计算。</w:t>
      </w:r>
    </w:p>
    <w:p>
      <w:r>
        <w:br w:type="page"/>
      </w:r>
    </w:p>
    <w:p>
      <w:pPr>
        <w:pStyle w:val="Title"/>
        <w:keepNext/>
        <w:spacing w:before="0" w:after="3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2025年6月21日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表1  微网在指定时间段的购电量及全天的购电量和购电费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    费用单位：元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10:00-10:10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12:00-12:10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14:00-14:10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16:00-16:10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223.8592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18:00-18:10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38400.6131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全天购电费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22427.56</w:t>
            </w:r>
          </w:p>
        </w:tc>
      </w:tr>
    </w:tbl>
    <w:p>
      <w:pPr>
        <w:keepNext w:val="0"/>
        <w:spacing w:before="140" w:after="42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注：表1统计正常计划购电量及其费用，紧急购电量单列于表3。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表2  储能设备在指定时间段的充放电量及0:00和24:00的储电量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0:00-4:00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4:00-8:00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49.9759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3546.0313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8:00-12:00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6437.3844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12:00-16:00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4155.3143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16:00-20:00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5936.1805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4397.9345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2703.8195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5161.6276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5158.1410</w:t>
            </w:r>
          </w:p>
        </w:tc>
      </w:tr>
    </w:tbl>
    <w:p>
      <w:pPr>
        <w:keepNext w:val="0"/>
        <w:spacing w:before="200" w:after="8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当日紧急购电费为337.22元；含紧急购电的实际总费用为22764.77元。</w:t>
      </w:r>
    </w:p>
    <w:p>
      <w:pPr>
        <w:keepNext w:val="0"/>
        <w:spacing w:before="0" w:after="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注：电量保留四位小数，费用保留两位小数；汇总按未舍入原值计算。</w:t>
      </w:r>
    </w:p>
    <w:p>
      <w:r>
        <w:br w:type="page"/>
      </w:r>
    </w:p>
    <w:p>
      <w:pPr>
        <w:pStyle w:val="Title"/>
        <w:keepNext/>
        <w:spacing w:before="0" w:after="3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2025年9月23日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表1  微网在指定时间段的购电量及全天的购电量和购电费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    费用单位：元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10:00-10:10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12:00-12:10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590.0971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14:00-14:10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16:00-16:10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557.2975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18:00-18:10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816.6244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72607.6067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全天购电费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45088.65</w:t>
            </w:r>
          </w:p>
        </w:tc>
      </w:tr>
    </w:tbl>
    <w:p>
      <w:pPr>
        <w:keepNext w:val="0"/>
        <w:spacing w:before="140" w:after="42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注：表1统计正常计划购电量及其费用，紧急购电量单列于表3。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表2  储能设备在指定时间段的充放电量及0:00和24:00的储电量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0:00-4:00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6666.6667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4:00-8:00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1157.3878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5361.6735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8:00-12:00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6087.5013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3278.3265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12:00-16:00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4868.0400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233.9885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16:00-20:00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5739.0816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2849.1775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2900.9184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3758.3510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3764.2598</w:t>
            </w:r>
          </w:p>
        </w:tc>
      </w:tr>
    </w:tbl>
    <w:p>
      <w:pPr>
        <w:keepNext w:val="0"/>
        <w:spacing w:before="200" w:after="8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当日紧急购电费为3149.73元；含紧急购电的实际总费用为48238.38元。</w:t>
      </w:r>
    </w:p>
    <w:p>
      <w:pPr>
        <w:keepNext w:val="0"/>
        <w:spacing w:before="0" w:after="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注：电量保留四位小数，费用保留两位小数；汇总按未舍入原值计算。</w:t>
      </w:r>
    </w:p>
    <w:p>
      <w:r>
        <w:br w:type="page"/>
      </w:r>
    </w:p>
    <w:p>
      <w:pPr>
        <w:pStyle w:val="Title"/>
        <w:keepNext/>
        <w:spacing w:before="0" w:after="3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2025年12月21日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表1  微网在指定时间段的购电量及全天的购电量和购电费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    费用单位：元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购电量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10:00-10:10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12:00-12:10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1020.6470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14:00-14:10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16:00-16:10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872.0001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18:00-18:10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731.4764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20:00-20:10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101834.4406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全天购电费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65609.71</w:t>
            </w:r>
          </w:p>
        </w:tc>
      </w:tr>
    </w:tbl>
    <w:p>
      <w:pPr>
        <w:keepNext w:val="0"/>
        <w:spacing w:before="140" w:after="42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注：表1统计正常计划购电量及其费用，紧急购电量单列于表3。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5"/>
        </w:rPr>
        <w:t>表2  储能设备在指定时间段的充放电量及0:00和24:00的储电量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时间段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充电量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放电量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0:00-4:00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4758.0293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4:00-8:00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1666.6667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1508.3333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8:00-12:00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5833.3333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7806.6667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12:00-16:00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8301.5446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2809.2511</w:t>
            </w:r>
          </w:p>
        </w:tc>
      </w:tr>
      <w:tr>
        <w:trPr>
          <w:trHeight w:val="640" w:hRule="atLeast"/>
          <w:cantSplit/>
        </w:trPr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16:00-20:00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5645.8677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20:00-24:00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5072.2033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2994.1323</w:t>
            </w:r>
          </w:p>
        </w:tc>
      </w:tr>
      <w:tr>
        <w:trPr>
          <w:trHeight w:val="640" w:hRule="atLeast"/>
          <w:cantSplit/>
        </w:trPr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5767.7736</w:t>
            </w:r>
          </w:p>
        </w:tc>
        <w:tc>
          <w:tcPr>
            <w:tcW w:type="dxa" w:w="3552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24:00 储电量</w:t>
            </w:r>
          </w:p>
        </w:tc>
        <w:tc>
          <w:tcPr>
            <w:tcW w:type="dxa" w:w="1776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5764.9829</w:t>
            </w:r>
          </w:p>
        </w:tc>
      </w:tr>
    </w:tbl>
    <w:p>
      <w:pPr>
        <w:keepNext w:val="0"/>
        <w:spacing w:before="200" w:after="8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当日紧急购电费为1057.49元；含紧急购电的实际总费用为66667.20元。</w:t>
      </w:r>
    </w:p>
    <w:p>
      <w:pPr>
        <w:keepNext w:val="0"/>
        <w:spacing w:before="0" w:after="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注：电量保留四位小数，费用保留两位小数；汇总按未舍入原值计算。</w:t>
      </w:r>
    </w:p>
    <w:p>
      <w:r>
        <w:br w:type="page"/>
      </w:r>
    </w:p>
    <w:p>
      <w:pPr>
        <w:pStyle w:val="Title"/>
        <w:keepNext/>
        <w:spacing w:before="0" w:after="28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表3  微网在指定日期的紧急购电量</w:t>
      </w:r>
    </w:p>
    <w:p>
      <w:pPr>
        <w:keepNext/>
        <w:spacing w:before="0" w:after="100" w:line="276" w:lineRule="auto"/>
        <w:jc w:val="righ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440"/>
        <w:gridCol w:w="1224"/>
        <w:gridCol w:w="1440"/>
        <w:gridCol w:w="1224"/>
        <w:gridCol w:w="1440"/>
        <w:gridCol w:w="1224"/>
        <w:gridCol w:w="1440"/>
        <w:gridCol w:w="1224"/>
      </w:tblGrid>
      <w:tr>
        <w:trPr>
          <w:trHeight w:val="480" w:hRule="atLeast"/>
          <w:cantSplit/>
          <w:tblHeader/>
        </w:trPr>
        <w:tc>
          <w:tcPr>
            <w:tcW w:type="dxa" w:w="2664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5"/>
              </w:rPr>
              <w:t>2025.3.20</w:t>
            </w:r>
          </w:p>
        </w:tc>
        <w:tc>
          <w:tcPr>
            <w:tcW w:type="dxa" w:w="2664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5"/>
              </w:rPr>
              <w:t>2025.6.21</w:t>
            </w:r>
          </w:p>
        </w:tc>
        <w:tc>
          <w:tcPr>
            <w:tcW w:type="dxa" w:w="2664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5"/>
              </w:rPr>
              <w:t>2025.9.23</w:t>
            </w:r>
          </w:p>
        </w:tc>
        <w:tc>
          <w:tcPr>
            <w:tcW w:type="dxa" w:w="2664"/>
            <w:gridSpan w:val="2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5"/>
              </w:rPr>
              <w:t>2025.12.21</w:t>
            </w:r>
          </w:p>
        </w:tc>
      </w:tr>
      <w:tr>
        <w:trPr>
          <w:trHeight w:val="480" w:hRule="atLeast"/>
          <w:cantSplit/>
          <w:tblHeader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时间段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购电量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时间段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购电量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时间段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购电量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时间段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3"/>
              </w:rPr>
              <w:t>购电量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0:20-0:30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35.7456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0:20-0:30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21.0823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0:40-0:50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3.3405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3:00-3:10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6.3694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1:00-1:30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43.6271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2:50-3:00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3.2082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1:00-1:10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7.4127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3:40-3:50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28.0296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2:30-2:50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24.7087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6:00-6:20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31.8044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2:00-2:20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46.7419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10:30-11:20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108.6666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3:00-3:40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83.5049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19:00-19:10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20.4533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5:00-5:10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9.3920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17:20-17:30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5.1547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4:40-5:20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55.0885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14:20-15:20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294.6880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18:40-19:00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15.1987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5:40-6:10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32.2409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15:50-16:40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72.6727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19:40-20:10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80.3981</w:t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6:40-6:50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4.2503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17:30-17:40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7.3699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8:00-9:20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207.4732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18:10-18:40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36.2961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9:40-10:00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66.9203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19:20-19:30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18.7647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11:10-11:40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52.3498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19:50-20:30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87.0187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12:30-12:50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71.1090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20:50-21:10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42.0667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13:10-13:20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2.4172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21:20-22:00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37.1319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15:20-16:50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276.5633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22:20-22:30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27.8579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18:40-19:10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63.4629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23:20-23:40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20.8837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20:00-20:20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27.9531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21:20-21:30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13.3281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23:30-23:50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40.9112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  <w:tc>
          <w:tcPr>
            <w:tcW w:type="dxa" w:w="1224"/>
            <w:tcMar>
              <w:top w:w="60" w:type="dxa"/>
              <w:bottom w:w="60" w:type="dxa"/>
              <w:left w:w="45" w:type="dxa"/>
              <w:right w:w="4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</w:tbl>
    <w:p>
      <w:pPr>
        <w:keepNext w:val="0"/>
        <w:spacing w:before="180" w:after="10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注：连续发生的10分钟紧急购电时段合并列示；空白单元格表示该日期无更多紧急购电记录。</w:t>
      </w:r>
    </w:p>
    <w:p>
      <w:pPr>
        <w:keepNext w:val="0"/>
        <w:spacing w:before="0" w:after="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四日紧急购电量合计依次为：1101.6539、76.5481、711.6375、243.8171 kWh。</w:t>
      </w:r>
    </w:p>
    <w:sectPr w:rsidR="00FC693F" w:rsidRPr="0006063C" w:rsidSect="00034616">
      <w:pgSz w:w="12240" w:h="15840"/>
      <w:pgMar w:top="1008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第二问指定日期表1表2表3</dc:title>
  <dc:subject>微网计划购电 储能调度与紧急购电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