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40EA" w:rsidRPr="003B40EA" w:rsidRDefault="003B40EA" w:rsidP="003B40EA">
      <w:pPr>
        <w:rPr>
          <w:color w:val="FF0000"/>
          <w:sz w:val="36"/>
          <w:szCs w:val="36"/>
          <w:lang w:val="fr-FR"/>
        </w:rPr>
      </w:pPr>
      <w:r w:rsidRPr="003B40EA">
        <w:rPr>
          <w:color w:val="FF0000"/>
          <w:sz w:val="36"/>
          <w:szCs w:val="36"/>
          <w:lang w:val="fr-FR"/>
        </w:rPr>
        <w:t xml:space="preserve">                            </w:t>
      </w:r>
      <w:r w:rsidRPr="003B40EA">
        <w:rPr>
          <w:color w:val="FF0000"/>
          <w:sz w:val="36"/>
          <w:szCs w:val="36"/>
          <w:lang w:val="fr-FR"/>
        </w:rPr>
        <w:t>Mini</w:t>
      </w:r>
      <w:r w:rsidRPr="003B40EA">
        <w:rPr>
          <w:rFonts w:ascii="Cambria Math" w:hAnsi="Cambria Math" w:cs="Cambria Math"/>
          <w:color w:val="FF0000"/>
          <w:sz w:val="36"/>
          <w:szCs w:val="36"/>
          <w:lang w:val="fr-FR"/>
        </w:rPr>
        <w:t>‑</w:t>
      </w:r>
      <w:r w:rsidRPr="003B40EA">
        <w:rPr>
          <w:color w:val="FF0000"/>
          <w:sz w:val="36"/>
          <w:szCs w:val="36"/>
          <w:lang w:val="fr-FR"/>
        </w:rPr>
        <w:t>rapport d</w:t>
      </w:r>
      <w:r w:rsidRPr="003B40EA">
        <w:rPr>
          <w:rFonts w:ascii="Calibri" w:hAnsi="Calibri" w:cs="Calibri"/>
          <w:color w:val="FF0000"/>
          <w:sz w:val="36"/>
          <w:szCs w:val="36"/>
          <w:lang w:val="fr-FR"/>
        </w:rPr>
        <w:t>’</w:t>
      </w:r>
      <w:r w:rsidRPr="003B40EA">
        <w:rPr>
          <w:color w:val="FF0000"/>
          <w:sz w:val="36"/>
          <w:szCs w:val="36"/>
          <w:lang w:val="fr-FR"/>
        </w:rPr>
        <w:t xml:space="preserve">analyse statique </w:t>
      </w:r>
      <w:r w:rsidRPr="003B40EA">
        <w:rPr>
          <w:rFonts w:ascii="Calibri" w:hAnsi="Calibri" w:cs="Calibri"/>
          <w:color w:val="FF0000"/>
          <w:sz w:val="36"/>
          <w:szCs w:val="36"/>
          <w:lang w:val="fr-FR"/>
        </w:rPr>
        <w:t>–</w:t>
      </w:r>
      <w:r w:rsidRPr="003B40EA">
        <w:rPr>
          <w:color w:val="FF0000"/>
          <w:sz w:val="36"/>
          <w:szCs w:val="36"/>
          <w:lang w:val="fr-FR"/>
        </w:rPr>
        <w:t xml:space="preserve"> Uncrackable1</w:t>
      </w: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1. Informations générales</w:t>
      </w:r>
    </w:p>
    <w:p w:rsidR="003B40EA" w:rsidRPr="003B40EA" w:rsidRDefault="003B40EA" w:rsidP="003B40EA">
      <w:pPr>
        <w:rPr>
          <w:lang w:val="en-US"/>
        </w:rPr>
      </w:pPr>
      <w:r w:rsidRPr="003B40EA">
        <w:rPr>
          <w:lang w:val="en-US"/>
        </w:rPr>
        <w:t>Application : Uncrackable1</w:t>
      </w:r>
    </w:p>
    <w:p w:rsidR="003B40EA" w:rsidRPr="003B40EA" w:rsidRDefault="003B40EA" w:rsidP="003B40EA">
      <w:pPr>
        <w:rPr>
          <w:lang w:val="en-US"/>
        </w:rPr>
      </w:pPr>
    </w:p>
    <w:p w:rsidR="003B40EA" w:rsidRPr="003B40EA" w:rsidRDefault="003B40EA" w:rsidP="003B40EA">
      <w:pPr>
        <w:rPr>
          <w:lang w:val="en-US"/>
        </w:rPr>
      </w:pPr>
      <w:r w:rsidRPr="003B40EA">
        <w:rPr>
          <w:lang w:val="en-US"/>
        </w:rPr>
        <w:t>Package : owasp.mstg.uncrackable1</w:t>
      </w:r>
    </w:p>
    <w:p w:rsidR="003B40EA" w:rsidRPr="003B40EA" w:rsidRDefault="003B40EA" w:rsidP="003B40EA">
      <w:pPr>
        <w:rPr>
          <w:lang w:val="en-US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Version : 1.0 (</w:t>
      </w:r>
      <w:proofErr w:type="spellStart"/>
      <w:r w:rsidRPr="003B40EA">
        <w:rPr>
          <w:lang w:val="fr-FR"/>
        </w:rPr>
        <w:t>versionCode</w:t>
      </w:r>
      <w:proofErr w:type="spellEnd"/>
      <w:r w:rsidRPr="003B40EA">
        <w:rPr>
          <w:lang w:val="fr-FR"/>
        </w:rPr>
        <w:t>=1)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Fichier analysé : UnCrackable-Level1.apk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Outils utilisés :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JADX</w:t>
      </w:r>
      <w:r w:rsidRPr="003B40EA">
        <w:rPr>
          <w:rFonts w:ascii="Cambria Math" w:hAnsi="Cambria Math" w:cs="Cambria Math"/>
          <w:lang w:val="fr-FR"/>
        </w:rPr>
        <w:t>‑</w:t>
      </w:r>
      <w:r w:rsidRPr="003B40EA">
        <w:rPr>
          <w:lang w:val="fr-FR"/>
        </w:rPr>
        <w:t>GUI (version non pr</w:t>
      </w:r>
      <w:r w:rsidRPr="003B40EA">
        <w:rPr>
          <w:rFonts w:ascii="Calibri" w:hAnsi="Calibri" w:cs="Calibri"/>
          <w:lang w:val="fr-FR"/>
        </w:rPr>
        <w:t>é</w:t>
      </w:r>
      <w:r w:rsidRPr="003B40EA">
        <w:rPr>
          <w:lang w:val="fr-FR"/>
        </w:rPr>
        <w:t>cis</w:t>
      </w:r>
      <w:r w:rsidRPr="003B40EA">
        <w:rPr>
          <w:rFonts w:ascii="Calibri" w:hAnsi="Calibri" w:cs="Calibri"/>
          <w:lang w:val="fr-FR"/>
        </w:rPr>
        <w:t>é</w:t>
      </w:r>
      <w:r w:rsidRPr="003B40EA">
        <w:rPr>
          <w:lang w:val="fr-FR"/>
        </w:rPr>
        <w:t>e, vue dans l</w:t>
      </w:r>
      <w:r w:rsidRPr="003B40EA">
        <w:rPr>
          <w:rFonts w:ascii="Calibri" w:hAnsi="Calibri" w:cs="Calibri"/>
          <w:lang w:val="fr-FR"/>
        </w:rPr>
        <w:t>’</w:t>
      </w:r>
      <w:r w:rsidRPr="003B40EA">
        <w:rPr>
          <w:lang w:val="fr-FR"/>
        </w:rPr>
        <w:t>interface)</w:t>
      </w:r>
    </w:p>
    <w:p w:rsidR="003B40EA" w:rsidRPr="003B40EA" w:rsidRDefault="003B40EA" w:rsidP="003B40EA">
      <w:pPr>
        <w:rPr>
          <w:lang w:val="fr-FR"/>
        </w:rPr>
      </w:pPr>
    </w:p>
    <w:p w:rsidR="003B40EA" w:rsidRDefault="003B40EA" w:rsidP="003B40EA">
      <w:r>
        <w:t>dex2jar v2.4</w:t>
      </w:r>
    </w:p>
    <w:p w:rsidR="003B40EA" w:rsidRDefault="003B40EA" w:rsidP="003B40EA"/>
    <w:p w:rsidR="003B40EA" w:rsidRDefault="003B40EA" w:rsidP="003B40EA">
      <w:r>
        <w:t>PowerShell (</w:t>
      </w:r>
      <w:proofErr w:type="spellStart"/>
      <w:r>
        <w:t>extraction</w:t>
      </w:r>
      <w:proofErr w:type="spellEnd"/>
      <w:r>
        <w:t xml:space="preserve"> des </w:t>
      </w:r>
      <w:proofErr w:type="spellStart"/>
      <w:r>
        <w:t>dex</w:t>
      </w:r>
      <w:proofErr w:type="spellEnd"/>
      <w:r>
        <w:t>)</w:t>
      </w:r>
    </w:p>
    <w:p w:rsidR="003B40EA" w:rsidRDefault="003B40EA" w:rsidP="003B40EA"/>
    <w:p w:rsidR="002261DF" w:rsidRDefault="003B40EA" w:rsidP="003B40EA">
      <w:proofErr w:type="spellStart"/>
      <w:r>
        <w:t>Environnement</w:t>
      </w:r>
      <w:proofErr w:type="spellEnd"/>
      <w:r>
        <w:t xml:space="preserve"> : Windows, PowerShell</w:t>
      </w:r>
    </w:p>
    <w:p w:rsidR="003B40EA" w:rsidRDefault="003B40EA" w:rsidP="003B40EA"/>
    <w:p w:rsidR="003B40EA" w:rsidRDefault="003B40EA" w:rsidP="003B40EA"/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2. Résumé exécutif</w:t>
      </w: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L’analyse statique de l’APK a mis en évidence quatre points critiques :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Sauvegarde activée (</w:t>
      </w:r>
      <w:proofErr w:type="spellStart"/>
      <w:r w:rsidRPr="003B40EA">
        <w:rPr>
          <w:lang w:val="fr-FR"/>
        </w:rPr>
        <w:t>android:allowBackup</w:t>
      </w:r>
      <w:proofErr w:type="spellEnd"/>
      <w:r w:rsidRPr="003B40EA">
        <w:rPr>
          <w:lang w:val="fr-FR"/>
        </w:rPr>
        <w:t>="</w:t>
      </w:r>
      <w:proofErr w:type="spellStart"/>
      <w:r w:rsidRPr="003B40EA">
        <w:rPr>
          <w:lang w:val="fr-FR"/>
        </w:rPr>
        <w:t>true</w:t>
      </w:r>
      <w:proofErr w:type="spellEnd"/>
      <w:r w:rsidRPr="003B40EA">
        <w:rPr>
          <w:lang w:val="fr-FR"/>
        </w:rPr>
        <w:t>")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Clé de chiffrement AES visible en clair dans le code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Mode de chiffrement faible (AES</w:t>
      </w:r>
      <w:r w:rsidRPr="003B40EA">
        <w:rPr>
          <w:rFonts w:ascii="Cambria Math" w:hAnsi="Cambria Math" w:cs="Cambria Math"/>
          <w:lang w:val="fr-FR"/>
        </w:rPr>
        <w:t>‑</w:t>
      </w:r>
      <w:r w:rsidRPr="003B40EA">
        <w:rPr>
          <w:lang w:val="fr-FR"/>
        </w:rPr>
        <w:t>ECB)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lastRenderedPageBreak/>
        <w:t xml:space="preserve">Contournement possible des contrôles </w:t>
      </w:r>
      <w:proofErr w:type="spellStart"/>
      <w:r w:rsidRPr="003B40EA">
        <w:rPr>
          <w:lang w:val="fr-FR"/>
        </w:rPr>
        <w:t>anti</w:t>
      </w:r>
      <w:r w:rsidRPr="003B40EA">
        <w:rPr>
          <w:rFonts w:ascii="Cambria Math" w:hAnsi="Cambria Math" w:cs="Cambria Math"/>
          <w:lang w:val="fr-FR"/>
        </w:rPr>
        <w:t>‑</w:t>
      </w:r>
      <w:r w:rsidRPr="003B40EA">
        <w:rPr>
          <w:lang w:val="fr-FR"/>
        </w:rPr>
        <w:t>root</w:t>
      </w:r>
      <w:proofErr w:type="spellEnd"/>
      <w:r w:rsidRPr="003B40EA">
        <w:rPr>
          <w:lang w:val="fr-FR"/>
        </w:rPr>
        <w:t xml:space="preserve"> / anti</w:t>
      </w:r>
      <w:r w:rsidRPr="003B40EA">
        <w:rPr>
          <w:rFonts w:ascii="Cambria Math" w:hAnsi="Cambria Math" w:cs="Cambria Math"/>
          <w:lang w:val="fr-FR"/>
        </w:rPr>
        <w:t>‑</w:t>
      </w:r>
      <w:proofErr w:type="spellStart"/>
      <w:r w:rsidRPr="003B40EA">
        <w:rPr>
          <w:lang w:val="fr-FR"/>
        </w:rPr>
        <w:t>debug</w:t>
      </w:r>
      <w:proofErr w:type="spellEnd"/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Le niveau de risque global est élevé pour une application en production.</w:t>
      </w: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 xml:space="preserve">Toutefois, dans le cadre de ce </w:t>
      </w:r>
      <w:proofErr w:type="spellStart"/>
      <w:r w:rsidRPr="003B40EA">
        <w:rPr>
          <w:lang w:val="fr-FR"/>
        </w:rPr>
        <w:t>crackme</w:t>
      </w:r>
      <w:proofErr w:type="spellEnd"/>
      <w:r w:rsidRPr="003B40EA">
        <w:rPr>
          <w:lang w:val="fr-FR"/>
        </w:rPr>
        <w:t xml:space="preserve"> pédagogique, ces faiblesses sont volontaires.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Actions prioritaires recommandées :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 xml:space="preserve">Désactiver </w:t>
      </w:r>
      <w:proofErr w:type="spellStart"/>
      <w:r w:rsidRPr="003B40EA">
        <w:rPr>
          <w:lang w:val="fr-FR"/>
        </w:rPr>
        <w:t>allowBackup</w:t>
      </w:r>
      <w:proofErr w:type="spellEnd"/>
      <w:r w:rsidRPr="003B40EA">
        <w:rPr>
          <w:lang w:val="fr-FR"/>
        </w:rPr>
        <w:t xml:space="preserve"> ou limiter les données sauvegardées.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Ne pas coder de clé symétrique en dur ; utiliser une validation externe.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Remplacer AES</w:t>
      </w:r>
      <w:r w:rsidRPr="003B40EA">
        <w:rPr>
          <w:rFonts w:ascii="Cambria Math" w:hAnsi="Cambria Math" w:cs="Cambria Math"/>
          <w:lang w:val="fr-FR"/>
        </w:rPr>
        <w:t>‑</w:t>
      </w:r>
      <w:r w:rsidRPr="003B40EA">
        <w:rPr>
          <w:lang w:val="fr-FR"/>
        </w:rPr>
        <w:t>ECB par AES</w:t>
      </w:r>
      <w:r w:rsidRPr="003B40EA">
        <w:rPr>
          <w:rFonts w:ascii="Cambria Math" w:hAnsi="Cambria Math" w:cs="Cambria Math"/>
          <w:lang w:val="fr-FR"/>
        </w:rPr>
        <w:t>‑</w:t>
      </w:r>
      <w:r w:rsidRPr="003B40EA">
        <w:rPr>
          <w:lang w:val="fr-FR"/>
        </w:rPr>
        <w:t>GCM (ou CBC avec IV al</w:t>
      </w:r>
      <w:r w:rsidRPr="003B40EA">
        <w:rPr>
          <w:rFonts w:ascii="Calibri" w:hAnsi="Calibri" w:cs="Calibri"/>
          <w:lang w:val="fr-FR"/>
        </w:rPr>
        <w:t>é</w:t>
      </w:r>
      <w:r w:rsidRPr="003B40EA">
        <w:rPr>
          <w:lang w:val="fr-FR"/>
        </w:rPr>
        <w:t>atoire).</w:t>
      </w:r>
    </w:p>
    <w:p w:rsidR="003B40EA" w:rsidRPr="003B40EA" w:rsidRDefault="003B40EA" w:rsidP="003B40EA">
      <w:pPr>
        <w:rPr>
          <w:lang w:val="fr-FR"/>
        </w:rPr>
      </w:pPr>
    </w:p>
    <w:p w:rsidR="003B40EA" w:rsidRDefault="003B40EA" w:rsidP="003B40EA">
      <w:pPr>
        <w:rPr>
          <w:lang w:val="fr-FR"/>
        </w:rPr>
      </w:pPr>
      <w:r w:rsidRPr="003B40EA">
        <w:rPr>
          <w:lang w:val="fr-FR"/>
        </w:rPr>
        <w:t xml:space="preserve">Renforcer les vérifications </w:t>
      </w:r>
      <w:proofErr w:type="spellStart"/>
      <w:r w:rsidRPr="003B40EA">
        <w:rPr>
          <w:lang w:val="fr-FR"/>
        </w:rPr>
        <w:t>anti</w:t>
      </w:r>
      <w:r w:rsidRPr="003B40EA">
        <w:rPr>
          <w:rFonts w:ascii="Cambria Math" w:hAnsi="Cambria Math" w:cs="Cambria Math"/>
          <w:lang w:val="fr-FR"/>
        </w:rPr>
        <w:t>‑</w:t>
      </w:r>
      <w:r w:rsidRPr="003B40EA">
        <w:rPr>
          <w:lang w:val="fr-FR"/>
        </w:rPr>
        <w:t>root</w:t>
      </w:r>
      <w:proofErr w:type="spellEnd"/>
      <w:r w:rsidRPr="003B40EA">
        <w:rPr>
          <w:lang w:val="fr-FR"/>
        </w:rPr>
        <w:t>/</w:t>
      </w:r>
      <w:proofErr w:type="spellStart"/>
      <w:r w:rsidRPr="003B40EA">
        <w:rPr>
          <w:lang w:val="fr-FR"/>
        </w:rPr>
        <w:t>debug</w:t>
      </w:r>
      <w:proofErr w:type="spellEnd"/>
      <w:r w:rsidRPr="003B40EA">
        <w:rPr>
          <w:lang w:val="fr-FR"/>
        </w:rPr>
        <w:t xml:space="preserve"> avec du code natif et des contr</w:t>
      </w:r>
      <w:r w:rsidRPr="003B40EA">
        <w:rPr>
          <w:rFonts w:ascii="Calibri" w:hAnsi="Calibri" w:cs="Calibri"/>
          <w:lang w:val="fr-FR"/>
        </w:rPr>
        <w:t>ô</w:t>
      </w:r>
      <w:r w:rsidRPr="003B40EA">
        <w:rPr>
          <w:lang w:val="fr-FR"/>
        </w:rPr>
        <w:t xml:space="preserve">les </w:t>
      </w:r>
      <w:r w:rsidRPr="003B40EA">
        <w:rPr>
          <w:rFonts w:ascii="Calibri" w:hAnsi="Calibri" w:cs="Calibri"/>
          <w:lang w:val="fr-FR"/>
        </w:rPr>
        <w:t>é</w:t>
      </w:r>
      <w:r w:rsidRPr="003B40EA">
        <w:rPr>
          <w:lang w:val="fr-FR"/>
        </w:rPr>
        <w:t>parpill</w:t>
      </w:r>
      <w:r w:rsidRPr="003B40EA">
        <w:rPr>
          <w:rFonts w:ascii="Calibri" w:hAnsi="Calibri" w:cs="Calibri"/>
          <w:lang w:val="fr-FR"/>
        </w:rPr>
        <w:t>é</w:t>
      </w:r>
      <w:r w:rsidRPr="003B40EA">
        <w:rPr>
          <w:lang w:val="fr-FR"/>
        </w:rPr>
        <w:t>s.</w:t>
      </w:r>
    </w:p>
    <w:p w:rsidR="003B40EA" w:rsidRDefault="003B40EA" w:rsidP="003B40EA">
      <w:pPr>
        <w:rPr>
          <w:lang w:val="fr-FR"/>
        </w:rPr>
      </w:pPr>
    </w:p>
    <w:p w:rsid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3. Constats détaillés</w:t>
      </w: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Constat n°1 – Sauvegarde autorisée</w:t>
      </w: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Sévérité : Élevée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 xml:space="preserve">Description : Le fichier AndroidManifest.xml contient </w:t>
      </w:r>
      <w:proofErr w:type="spellStart"/>
      <w:r w:rsidRPr="003B40EA">
        <w:rPr>
          <w:lang w:val="fr-FR"/>
        </w:rPr>
        <w:t>android:allowBackup</w:t>
      </w:r>
      <w:proofErr w:type="spellEnd"/>
      <w:r w:rsidRPr="003B40EA">
        <w:rPr>
          <w:lang w:val="fr-FR"/>
        </w:rPr>
        <w:t>="</w:t>
      </w:r>
      <w:proofErr w:type="spellStart"/>
      <w:r w:rsidRPr="003B40EA">
        <w:rPr>
          <w:lang w:val="fr-FR"/>
        </w:rPr>
        <w:t>true</w:t>
      </w:r>
      <w:proofErr w:type="spellEnd"/>
      <w:r w:rsidRPr="003B40EA">
        <w:rPr>
          <w:lang w:val="fr-FR"/>
        </w:rPr>
        <w:t>".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Localisation : AndroidManifest.xml (ligne &lt;application&gt;)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Impact : Un attaquant avec accès ADB peut sauvegarder l’application et extraire ses données internes.</w:t>
      </w:r>
    </w:p>
    <w:p w:rsidR="003B40EA" w:rsidRPr="003B40EA" w:rsidRDefault="003B40EA" w:rsidP="003B40EA">
      <w:pPr>
        <w:rPr>
          <w:lang w:val="fr-FR"/>
        </w:rPr>
      </w:pPr>
    </w:p>
    <w:p w:rsidR="003B40EA" w:rsidRDefault="003B40EA" w:rsidP="003B40EA">
      <w:pPr>
        <w:rPr>
          <w:lang w:val="fr-FR"/>
        </w:rPr>
      </w:pPr>
      <w:r w:rsidRPr="003B40EA">
        <w:rPr>
          <w:lang w:val="fr-FR"/>
        </w:rPr>
        <w:t xml:space="preserve">Remédiation : </w:t>
      </w:r>
      <w:proofErr w:type="spellStart"/>
      <w:r w:rsidRPr="003B40EA">
        <w:rPr>
          <w:lang w:val="fr-FR"/>
        </w:rPr>
        <w:t>android:allowBackup</w:t>
      </w:r>
      <w:proofErr w:type="spellEnd"/>
      <w:r w:rsidRPr="003B40EA">
        <w:rPr>
          <w:lang w:val="fr-FR"/>
        </w:rPr>
        <w:t>="false"</w:t>
      </w:r>
    </w:p>
    <w:p w:rsidR="003B40EA" w:rsidRDefault="003B40EA" w:rsidP="003B40EA">
      <w:pPr>
        <w:rPr>
          <w:lang w:val="fr-FR"/>
        </w:rPr>
      </w:pPr>
    </w:p>
    <w:p w:rsid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Constat n°2 – Clé AES en clair</w:t>
      </w: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Sévérité : Élevée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 xml:space="preserve">Description : La classe sg.vantagepoint.uncrackable1.a </w:t>
      </w:r>
      <w:proofErr w:type="spellStart"/>
      <w:r w:rsidRPr="003B40EA">
        <w:rPr>
          <w:lang w:val="fr-FR"/>
        </w:rPr>
        <w:t>utilise</w:t>
      </w:r>
      <w:proofErr w:type="spellEnd"/>
      <w:r w:rsidRPr="003B40EA">
        <w:rPr>
          <w:lang w:val="fr-FR"/>
        </w:rPr>
        <w:t xml:space="preserve"> la clé hexadécimale 8d127684cbc37c17616d806cf50473cc.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Localisation : sg.vantagepoint.uncrackable1.a.a(String)</w:t>
      </w:r>
    </w:p>
    <w:p w:rsidR="003B40EA" w:rsidRPr="003B40EA" w:rsidRDefault="003B40EA" w:rsidP="003B40EA">
      <w:pPr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  <w:r w:rsidRPr="003B40EA">
        <w:rPr>
          <w:lang w:val="fr-FR"/>
        </w:rPr>
        <w:t>Impact : Récupération du secret sans exécuter l’application (déchiffrement direct).</w:t>
      </w:r>
    </w:p>
    <w:p w:rsidR="003B40EA" w:rsidRPr="003B40EA" w:rsidRDefault="003B40EA" w:rsidP="003B40EA">
      <w:pPr>
        <w:rPr>
          <w:lang w:val="fr-FR"/>
        </w:rPr>
      </w:pPr>
    </w:p>
    <w:p w:rsidR="003B40EA" w:rsidRDefault="003B40EA" w:rsidP="003B40EA">
      <w:pPr>
        <w:rPr>
          <w:lang w:val="fr-FR"/>
        </w:rPr>
      </w:pPr>
      <w:r w:rsidRPr="003B40EA">
        <w:rPr>
          <w:lang w:val="fr-FR"/>
        </w:rPr>
        <w:t>Remédiation : Ne pas stocker de clé symétrique dans le code ; utiliser un service distant.</w:t>
      </w:r>
    </w:p>
    <w:p w:rsidR="003B40EA" w:rsidRDefault="003B40EA" w:rsidP="003B40EA">
      <w:pPr>
        <w:pStyle w:val="StandardWeb"/>
      </w:pPr>
      <w:r>
        <w:rPr>
          <w:noProof/>
        </w:rPr>
        <w:drawing>
          <wp:inline distT="0" distB="0" distL="0" distR="0">
            <wp:extent cx="5760720" cy="2288540"/>
            <wp:effectExtent l="0" t="0" r="0" b="0"/>
            <wp:docPr id="1" name="Grafik 1" descr="Ein Bild, das Text, Software, Schrift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B6E" w:rsidRDefault="00184B6E" w:rsidP="003B40EA">
      <w:pPr>
        <w:pStyle w:val="StandardWeb"/>
      </w:pP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>Constat n°3 – Mode AES‑ECB</w:t>
      </w: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>Sévérité : Moyenne</w:t>
      </w:r>
    </w:p>
    <w:p w:rsidR="00184B6E" w:rsidRPr="00184B6E" w:rsidRDefault="00184B6E" w:rsidP="00184B6E">
      <w:pPr>
        <w:pStyle w:val="StandardWeb"/>
        <w:rPr>
          <w:lang w:val="fr-FR"/>
        </w:rPr>
      </w:pP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 xml:space="preserve">Description : La classe </w:t>
      </w:r>
      <w:proofErr w:type="spellStart"/>
      <w:r w:rsidRPr="00184B6E">
        <w:rPr>
          <w:lang w:val="fr-FR"/>
        </w:rPr>
        <w:t>sg.vantagepoint.a.a</w:t>
      </w:r>
      <w:proofErr w:type="spellEnd"/>
      <w:r w:rsidRPr="00184B6E">
        <w:rPr>
          <w:lang w:val="fr-FR"/>
        </w:rPr>
        <w:t xml:space="preserve"> </w:t>
      </w:r>
      <w:proofErr w:type="spellStart"/>
      <w:r w:rsidRPr="00184B6E">
        <w:rPr>
          <w:lang w:val="fr-FR"/>
        </w:rPr>
        <w:t>utilise</w:t>
      </w:r>
      <w:proofErr w:type="spellEnd"/>
      <w:r w:rsidRPr="00184B6E">
        <w:rPr>
          <w:lang w:val="fr-FR"/>
        </w:rPr>
        <w:t xml:space="preserve"> </w:t>
      </w:r>
      <w:proofErr w:type="spellStart"/>
      <w:r w:rsidRPr="00184B6E">
        <w:rPr>
          <w:lang w:val="fr-FR"/>
        </w:rPr>
        <w:t>Cipher.getInstance</w:t>
      </w:r>
      <w:proofErr w:type="spellEnd"/>
      <w:r w:rsidRPr="00184B6E">
        <w:rPr>
          <w:lang w:val="fr-FR"/>
        </w:rPr>
        <w:t>("AES") (ECB par défaut).</w:t>
      </w:r>
    </w:p>
    <w:p w:rsidR="00184B6E" w:rsidRPr="00184B6E" w:rsidRDefault="00184B6E" w:rsidP="00184B6E">
      <w:pPr>
        <w:pStyle w:val="StandardWeb"/>
        <w:rPr>
          <w:lang w:val="fr-FR"/>
        </w:rPr>
      </w:pP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 xml:space="preserve">Localisation : </w:t>
      </w:r>
      <w:proofErr w:type="spellStart"/>
      <w:r w:rsidRPr="00184B6E">
        <w:rPr>
          <w:lang w:val="fr-FR"/>
        </w:rPr>
        <w:t>sg.vantagepoint.a.a.a</w:t>
      </w:r>
      <w:proofErr w:type="spellEnd"/>
      <w:r w:rsidRPr="00184B6E">
        <w:rPr>
          <w:lang w:val="fr-FR"/>
        </w:rPr>
        <w:t>(byte[], byte[])</w:t>
      </w:r>
    </w:p>
    <w:p w:rsidR="00184B6E" w:rsidRPr="00184B6E" w:rsidRDefault="00184B6E" w:rsidP="00184B6E">
      <w:pPr>
        <w:pStyle w:val="StandardWeb"/>
        <w:rPr>
          <w:lang w:val="fr-FR"/>
        </w:rPr>
      </w:pP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>Impact : Faiblesse cryptographique (répétition de motifs possible).</w:t>
      </w:r>
    </w:p>
    <w:p w:rsidR="00184B6E" w:rsidRPr="00184B6E" w:rsidRDefault="00184B6E" w:rsidP="00184B6E">
      <w:pPr>
        <w:pStyle w:val="StandardWeb"/>
        <w:rPr>
          <w:lang w:val="fr-FR"/>
        </w:rPr>
      </w:pPr>
    </w:p>
    <w:p w:rsid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>Remédiation : Passer à AES/GCM/</w:t>
      </w:r>
      <w:proofErr w:type="spellStart"/>
      <w:r w:rsidRPr="00184B6E">
        <w:rPr>
          <w:lang w:val="fr-FR"/>
        </w:rPr>
        <w:t>NoPadding</w:t>
      </w:r>
      <w:proofErr w:type="spellEnd"/>
      <w:r w:rsidRPr="00184B6E">
        <w:rPr>
          <w:lang w:val="fr-FR"/>
        </w:rPr>
        <w:t xml:space="preserve"> avec un IV aléatoire.</w:t>
      </w:r>
    </w:p>
    <w:p w:rsidR="00184B6E" w:rsidRDefault="00184B6E" w:rsidP="00184B6E">
      <w:pPr>
        <w:pStyle w:val="StandardWeb"/>
        <w:rPr>
          <w:lang w:val="fr-FR"/>
        </w:rPr>
      </w:pPr>
    </w:p>
    <w:p w:rsidR="00184B6E" w:rsidRDefault="00184B6E" w:rsidP="00184B6E">
      <w:pPr>
        <w:pStyle w:val="StandardWeb"/>
        <w:rPr>
          <w:lang w:val="fr-FR"/>
        </w:rPr>
      </w:pP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 xml:space="preserve">Constat n°4 – </w:t>
      </w:r>
      <w:proofErr w:type="spellStart"/>
      <w:r w:rsidRPr="00184B6E">
        <w:rPr>
          <w:lang w:val="fr-FR"/>
        </w:rPr>
        <w:t>Anti‑root</w:t>
      </w:r>
      <w:proofErr w:type="spellEnd"/>
      <w:r w:rsidRPr="00184B6E">
        <w:rPr>
          <w:lang w:val="fr-FR"/>
        </w:rPr>
        <w:t xml:space="preserve"> / anti‑</w:t>
      </w:r>
      <w:proofErr w:type="spellStart"/>
      <w:r w:rsidRPr="00184B6E">
        <w:rPr>
          <w:lang w:val="fr-FR"/>
        </w:rPr>
        <w:t>debug</w:t>
      </w:r>
      <w:proofErr w:type="spellEnd"/>
      <w:r w:rsidRPr="00184B6E">
        <w:rPr>
          <w:lang w:val="fr-FR"/>
        </w:rPr>
        <w:t xml:space="preserve"> contournables</w:t>
      </w: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>Sévérité : Moyenne</w:t>
      </w:r>
    </w:p>
    <w:p w:rsidR="00184B6E" w:rsidRPr="00184B6E" w:rsidRDefault="00184B6E" w:rsidP="00184B6E">
      <w:pPr>
        <w:pStyle w:val="StandardWeb"/>
        <w:rPr>
          <w:lang w:val="fr-FR"/>
        </w:rPr>
      </w:pP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 xml:space="preserve">Description : </w:t>
      </w:r>
      <w:proofErr w:type="spellStart"/>
      <w:r w:rsidRPr="00184B6E">
        <w:rPr>
          <w:lang w:val="fr-FR"/>
        </w:rPr>
        <w:t>MainActivity.onCreate</w:t>
      </w:r>
      <w:proofErr w:type="spellEnd"/>
      <w:r w:rsidRPr="00184B6E">
        <w:rPr>
          <w:lang w:val="fr-FR"/>
        </w:rPr>
        <w:t xml:space="preserve">() appelle </w:t>
      </w:r>
      <w:proofErr w:type="spellStart"/>
      <w:r w:rsidRPr="00184B6E">
        <w:rPr>
          <w:lang w:val="fr-FR"/>
        </w:rPr>
        <w:t>c.a</w:t>
      </w:r>
      <w:proofErr w:type="spellEnd"/>
      <w:r w:rsidRPr="00184B6E">
        <w:rPr>
          <w:lang w:val="fr-FR"/>
        </w:rPr>
        <w:t xml:space="preserve">(), </w:t>
      </w:r>
      <w:proofErr w:type="spellStart"/>
      <w:r w:rsidRPr="00184B6E">
        <w:rPr>
          <w:lang w:val="fr-FR"/>
        </w:rPr>
        <w:t>c.b</w:t>
      </w:r>
      <w:proofErr w:type="spellEnd"/>
      <w:r w:rsidRPr="00184B6E">
        <w:rPr>
          <w:lang w:val="fr-FR"/>
        </w:rPr>
        <w:t xml:space="preserve">() (root) et </w:t>
      </w:r>
      <w:proofErr w:type="spellStart"/>
      <w:r w:rsidRPr="00184B6E">
        <w:rPr>
          <w:lang w:val="fr-FR"/>
        </w:rPr>
        <w:t>b.a</w:t>
      </w:r>
      <w:proofErr w:type="spellEnd"/>
      <w:r w:rsidRPr="00184B6E">
        <w:rPr>
          <w:lang w:val="fr-FR"/>
        </w:rPr>
        <w:t>() (</w:t>
      </w:r>
      <w:proofErr w:type="spellStart"/>
      <w:r w:rsidRPr="00184B6E">
        <w:rPr>
          <w:lang w:val="fr-FR"/>
        </w:rPr>
        <w:t>debug</w:t>
      </w:r>
      <w:proofErr w:type="spellEnd"/>
      <w:r w:rsidRPr="00184B6E">
        <w:rPr>
          <w:lang w:val="fr-FR"/>
        </w:rPr>
        <w:t>). L’application quitte en cas de détection.</w:t>
      </w:r>
    </w:p>
    <w:p w:rsidR="00184B6E" w:rsidRPr="00184B6E" w:rsidRDefault="00184B6E" w:rsidP="00184B6E">
      <w:pPr>
        <w:pStyle w:val="StandardWeb"/>
        <w:rPr>
          <w:lang w:val="fr-FR"/>
        </w:rPr>
      </w:pP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>Localisation : sg.vantagepoint.uncrackable1.MainActivity.onCreate()</w:t>
      </w:r>
    </w:p>
    <w:p w:rsidR="00184B6E" w:rsidRPr="00184B6E" w:rsidRDefault="00184B6E" w:rsidP="00184B6E">
      <w:pPr>
        <w:pStyle w:val="StandardWeb"/>
        <w:rPr>
          <w:lang w:val="fr-FR"/>
        </w:rPr>
      </w:pP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 xml:space="preserve">Impact : Facilement désactivé par instrumentation (Frida) ou patch du </w:t>
      </w:r>
      <w:proofErr w:type="spellStart"/>
      <w:r w:rsidRPr="00184B6E">
        <w:rPr>
          <w:lang w:val="fr-FR"/>
        </w:rPr>
        <w:t>bytecode</w:t>
      </w:r>
      <w:proofErr w:type="spellEnd"/>
      <w:r w:rsidRPr="00184B6E">
        <w:rPr>
          <w:lang w:val="fr-FR"/>
        </w:rPr>
        <w:t>.</w:t>
      </w:r>
    </w:p>
    <w:p w:rsidR="00184B6E" w:rsidRPr="00184B6E" w:rsidRDefault="00184B6E" w:rsidP="00184B6E">
      <w:pPr>
        <w:pStyle w:val="StandardWeb"/>
        <w:rPr>
          <w:lang w:val="fr-FR"/>
        </w:rPr>
      </w:pPr>
    </w:p>
    <w:p w:rsid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>Remédiation : Multiplier les points de contrôle, utiliser du code natif, intégrer des vérifications d’intégrité.</w:t>
      </w:r>
      <w:r w:rsidRPr="00184B6E">
        <w:rPr>
          <w:noProof/>
          <w:lang w:val="fr-FR"/>
        </w:rPr>
        <w:t xml:space="preserve"> </w:t>
      </w:r>
      <w:r>
        <w:rPr>
          <w:noProof/>
        </w:rPr>
        <w:drawing>
          <wp:inline distT="0" distB="0" distL="0" distR="0" wp14:anchorId="70A16B9A" wp14:editId="7BA9EB21">
            <wp:extent cx="5760720" cy="321945"/>
            <wp:effectExtent l="0" t="0" r="0" b="190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B6E" w:rsidRDefault="00184B6E" w:rsidP="00184B6E">
      <w:pPr>
        <w:pStyle w:val="StandardWeb"/>
        <w:rPr>
          <w:lang w:val="fr-FR"/>
        </w:rPr>
      </w:pPr>
      <w:r>
        <w:rPr>
          <w:noProof/>
        </w:rPr>
        <w:drawing>
          <wp:inline distT="0" distB="0" distL="0" distR="0" wp14:anchorId="25E7AF73" wp14:editId="44428613">
            <wp:extent cx="5760720" cy="2356485"/>
            <wp:effectExtent l="0" t="0" r="0" b="5715"/>
            <wp:docPr id="3" name="Grafik 3" descr="Ein Bild, das Text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B6E" w:rsidRDefault="00184B6E" w:rsidP="00184B6E">
      <w:pPr>
        <w:pStyle w:val="StandardWeb"/>
        <w:rPr>
          <w:lang w:val="fr-FR"/>
        </w:rPr>
      </w:pPr>
      <w:r>
        <w:rPr>
          <w:noProof/>
        </w:rPr>
        <w:drawing>
          <wp:inline distT="0" distB="0" distL="0" distR="0">
            <wp:extent cx="5760720" cy="1398270"/>
            <wp:effectExtent l="0" t="0" r="0" b="0"/>
            <wp:docPr id="2" name="Grafik 2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B6E" w:rsidRDefault="00184B6E" w:rsidP="00184B6E">
      <w:pPr>
        <w:pStyle w:val="StandardWeb"/>
        <w:rPr>
          <w:lang w:val="fr-FR"/>
        </w:rPr>
      </w:pPr>
    </w:p>
    <w:p w:rsidR="00184B6E" w:rsidRDefault="00184B6E" w:rsidP="00184B6E">
      <w:pPr>
        <w:pStyle w:val="StandardWeb"/>
        <w:rPr>
          <w:lang w:val="fr-FR"/>
        </w:rPr>
      </w:pP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>4. Annexes</w:t>
      </w: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>Fichiers extraits</w:t>
      </w:r>
    </w:p>
    <w:p w:rsidR="00184B6E" w:rsidRPr="00184B6E" w:rsidRDefault="00184B6E" w:rsidP="00184B6E">
      <w:pPr>
        <w:pStyle w:val="StandardWeb"/>
        <w:rPr>
          <w:lang w:val="fr-FR"/>
        </w:rPr>
      </w:pPr>
      <w:proofErr w:type="spellStart"/>
      <w:r w:rsidRPr="00184B6E">
        <w:rPr>
          <w:lang w:val="fr-FR"/>
        </w:rPr>
        <w:t>classes.dex</w:t>
      </w:r>
      <w:proofErr w:type="spellEnd"/>
      <w:r w:rsidRPr="00184B6E">
        <w:rPr>
          <w:lang w:val="fr-FR"/>
        </w:rPr>
        <w:t xml:space="preserve"> (taille 5528 octets) trouvé dans C:\APK-Analysis\dex_out\</w:t>
      </w:r>
    </w:p>
    <w:p w:rsidR="00184B6E" w:rsidRPr="00184B6E" w:rsidRDefault="00184B6E" w:rsidP="00184B6E">
      <w:pPr>
        <w:pStyle w:val="StandardWeb"/>
        <w:rPr>
          <w:lang w:val="fr-FR"/>
        </w:rPr>
      </w:pP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>Éléments remarquables dans les captures</w:t>
      </w: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>L’APK commence par PK (signature ZIP valide).</w:t>
      </w:r>
    </w:p>
    <w:p w:rsidR="00184B6E" w:rsidRPr="00184B6E" w:rsidRDefault="00184B6E" w:rsidP="00184B6E">
      <w:pPr>
        <w:pStyle w:val="StandardWeb"/>
        <w:rPr>
          <w:lang w:val="fr-FR"/>
        </w:rPr>
      </w:pPr>
    </w:p>
    <w:p w:rsidR="00184B6E" w:rsidRP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>Les ressources strings.xml contiennent les libellés de l’interface (</w:t>
      </w:r>
      <w:proofErr w:type="spellStart"/>
      <w:r w:rsidRPr="00184B6E">
        <w:rPr>
          <w:lang w:val="fr-FR"/>
        </w:rPr>
        <w:t>Verify</w:t>
      </w:r>
      <w:proofErr w:type="spellEnd"/>
      <w:r w:rsidRPr="00184B6E">
        <w:rPr>
          <w:lang w:val="fr-FR"/>
        </w:rPr>
        <w:t>, Enter the Secret String…).</w:t>
      </w:r>
    </w:p>
    <w:p w:rsidR="00184B6E" w:rsidRPr="00184B6E" w:rsidRDefault="00184B6E" w:rsidP="00184B6E">
      <w:pPr>
        <w:pStyle w:val="StandardWeb"/>
        <w:rPr>
          <w:lang w:val="fr-FR"/>
        </w:rPr>
      </w:pPr>
    </w:p>
    <w:p w:rsidR="00184B6E" w:rsidRDefault="00184B6E" w:rsidP="00184B6E">
      <w:pPr>
        <w:pStyle w:val="StandardWeb"/>
        <w:rPr>
          <w:lang w:val="fr-FR"/>
        </w:rPr>
      </w:pPr>
      <w:r w:rsidRPr="00184B6E">
        <w:rPr>
          <w:lang w:val="fr-FR"/>
        </w:rPr>
        <w:t xml:space="preserve">La conversion </w:t>
      </w:r>
      <w:proofErr w:type="spellStart"/>
      <w:r w:rsidRPr="00184B6E">
        <w:rPr>
          <w:lang w:val="fr-FR"/>
        </w:rPr>
        <w:t>dex</w:t>
      </w:r>
      <w:proofErr w:type="spellEnd"/>
      <w:r w:rsidRPr="00184B6E">
        <w:rPr>
          <w:lang w:val="fr-FR"/>
        </w:rPr>
        <w:t xml:space="preserve"> → jar a été tentée avec dex2jar (dossier dex-tools-v2.4).</w:t>
      </w:r>
    </w:p>
    <w:p w:rsidR="00184B6E" w:rsidRDefault="00184B6E" w:rsidP="00184B6E">
      <w:pPr>
        <w:pStyle w:val="StandardWeb"/>
        <w:rPr>
          <w:lang w:val="fr-FR"/>
        </w:rPr>
      </w:pPr>
      <w:bookmarkStart w:id="0" w:name="_GoBack"/>
      <w:bookmarkEnd w:id="0"/>
    </w:p>
    <w:p w:rsidR="00184B6E" w:rsidRDefault="00184B6E" w:rsidP="00184B6E">
      <w:pPr>
        <w:pStyle w:val="StandardWeb"/>
        <w:rPr>
          <w:lang w:val="fr-FR"/>
        </w:rPr>
      </w:pPr>
    </w:p>
    <w:p w:rsidR="00184B6E" w:rsidRDefault="00184B6E" w:rsidP="00184B6E">
      <w:pPr>
        <w:pStyle w:val="StandardWeb"/>
        <w:rPr>
          <w:lang w:val="fr-FR"/>
        </w:rPr>
      </w:pPr>
    </w:p>
    <w:p w:rsidR="00184B6E" w:rsidRPr="00184B6E" w:rsidRDefault="00184B6E" w:rsidP="00184B6E">
      <w:pPr>
        <w:pStyle w:val="StandardWeb"/>
        <w:rPr>
          <w:lang w:val="fr-FR"/>
        </w:rPr>
      </w:pPr>
    </w:p>
    <w:p w:rsidR="003B40EA" w:rsidRPr="003B40EA" w:rsidRDefault="003B40EA" w:rsidP="003B40EA">
      <w:pPr>
        <w:rPr>
          <w:lang w:val="fr-FR"/>
        </w:rPr>
      </w:pPr>
    </w:p>
    <w:sectPr w:rsidR="003B40EA" w:rsidRPr="003B40EA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EA"/>
    <w:rsid w:val="00184B6E"/>
    <w:rsid w:val="002261DF"/>
    <w:rsid w:val="003B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E78B9"/>
  <w15:chartTrackingRefBased/>
  <w15:docId w15:val="{8B1E398D-9553-4352-BE65-D0BD0A5C3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3B4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426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 kacm</dc:creator>
  <cp:keywords/>
  <dc:description/>
  <cp:lastModifiedBy>amjad kacm</cp:lastModifiedBy>
  <cp:revision>1</cp:revision>
  <dcterms:created xsi:type="dcterms:W3CDTF">2026-04-14T18:36:00Z</dcterms:created>
  <dcterms:modified xsi:type="dcterms:W3CDTF">2026-04-14T18:49:00Z</dcterms:modified>
</cp:coreProperties>
</file>