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43063" cy="10823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082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Bowlby One SC" w:cs="Bowlby One SC" w:eastAsia="Bowlby One SC" w:hAnsi="Bowlby One S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Bowlby One SC" w:cs="Bowlby One SC" w:eastAsia="Bowlby One SC" w:hAnsi="Bowlby One SC"/>
        </w:rPr>
      </w:pPr>
      <w:r w:rsidDel="00000000" w:rsidR="00000000" w:rsidRPr="00000000">
        <w:rPr>
          <w:rFonts w:ascii="Bowlby One SC" w:cs="Bowlby One SC" w:eastAsia="Bowlby One SC" w:hAnsi="Bowlby One SC"/>
          <w:rtl w:val="0"/>
        </w:rPr>
        <w:t xml:space="preserve">LA première compétition de courses d’aqua poney !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PRINCIPE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16 équipes, 2 joueurs par équipe, l'homme et son poney.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Courses de ? km dans</w:t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CONTENU DU SITE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ACCUEIL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Avec présentation.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COMPÉTITIONS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Avec la liste des courses prévues jour par jour et interactive.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ADMINISTRATION :</w:t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Pour administrer les équipes et les joueurs. Possibilité de changer les noms…</w:t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POLICE :</w:t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Bowlby One SC" w:cs="Bowlby One SC" w:eastAsia="Bowlby One SC" w:hAnsi="Bowlby One SC"/>
        </w:rPr>
      </w:pPr>
      <w:r w:rsidDel="00000000" w:rsidR="00000000" w:rsidRPr="00000000">
        <w:rPr>
          <w:rtl w:val="0"/>
        </w:rPr>
        <w:t xml:space="preserve">TITRE : </w:t>
      </w:r>
      <w:r w:rsidDel="00000000" w:rsidR="00000000" w:rsidRPr="00000000">
        <w:rPr>
          <w:rFonts w:ascii="Bowlby One SC" w:cs="Bowlby One SC" w:eastAsia="Bowlby One SC" w:hAnsi="Bowlby One SC"/>
          <w:rtl w:val="0"/>
        </w:rPr>
        <w:t xml:space="preserve">BOWLBY ONE</w:t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TEXTE : Open Sans</w:t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wlby One SC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wlbyOneS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