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360" w:lineRule="auto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 Техническое задание</w:t>
      </w:r>
    </w:p>
    <w:p>
      <w:pPr>
        <w:spacing w:before="240" w:after="0" w:line="360" w:lineRule="auto"/>
        <w:ind w:firstLine="0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2.1 Общие сведения 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2.1.1 Полное наименование системы и ее условное обозначение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Полное наименование системы: </w:t>
      </w:r>
      <w:bookmarkStart w:id="0" w:name="_Hlk133927652"/>
      <w:r>
        <w:rPr>
          <w:rFonts w:cstheme="minorHAnsi"/>
          <w:szCs w:val="28"/>
        </w:rPr>
        <w:t>Мебельный салон Вованчика</w:t>
      </w:r>
      <w:bookmarkEnd w:id="0"/>
      <w:r>
        <w:rPr>
          <w:rFonts w:cstheme="minorHAnsi"/>
          <w:szCs w:val="28"/>
        </w:rPr>
        <w:t>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Краткое наименование системы: "МСВ". 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2.1.2 Шифр темы или шифр (номер) договора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Шифр темы: Мебельный салон-10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Номер договора: №1/12-34-56-001 от 26.04.2023.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2.1.3. Наименование предприятий разработчика и заказчика системы, их реквизиты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 Полное наименование заказчика: Смольняков А.В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Сокращённое название: МСТ.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Юридический и почтовый адрес: 404121, Краснодарский край, г. Белореченск, ул. Интернациональная, 34.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Контактный телефон: (+7 9676) 63-30-96.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ИНН: 3444049170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КПП: 343502001.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БИК: 041806001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ОГРН: 1023403440818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Расчетный счет: 40501810403492000005.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Полное наименование разработчика: Общество с ограниченной ответственностью "Корнев ПО".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Краткое наименование: ООО "Корнев ПО".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Юридический и почтовый адрес: 404130, Волгоградская область, город Волжский, улица Камская, дом 6.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Контактный телефон: 8-967-663-30-96.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ИНН: 3435653093.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КПП: 342341002.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Расчетный счет: 40702653800000000001.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Весь комплект документации на “Мебельный салон”,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2.2. Назначение и цели создания (развития) системы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2.2.1. Назначение системы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bookmarkStart w:id="1" w:name="_Hlk133930469"/>
      <w:r>
        <w:rPr>
          <w:rFonts w:cstheme="minorHAnsi"/>
          <w:szCs w:val="28"/>
        </w:rPr>
        <w:t>Разрабатываемая система предназначена для упрощения работы мебельного салона, выполненных по заказу.</w:t>
      </w:r>
    </w:p>
    <w:bookmarkEnd w:id="1"/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2.2.2 Цели создания системы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 </w:t>
      </w:r>
      <w:bookmarkStart w:id="2" w:name="_Hlk133930541"/>
      <w:r>
        <w:rPr>
          <w:rFonts w:cstheme="minorHAnsi"/>
          <w:szCs w:val="28"/>
        </w:rPr>
        <w:t>Основными целями создания “Мебельный салон” являются:</w:t>
      </w:r>
    </w:p>
    <w:p>
      <w:pPr>
        <w:spacing w:before="240" w:after="0" w:line="360" w:lineRule="auto"/>
        <w:ind w:firstLine="708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 - быстрый поиск нужных товаров;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 - доступность для любого клиента;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Список типов товара. все будет представлено на одной странице.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Для достижения поставленных целей система должна решать следующие задачи: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наличие сформированной база данных различных товаров;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добавление нового товара в список;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редактирование товара в списке;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удаление товара в списке;</w:t>
      </w:r>
    </w:p>
    <w:bookmarkEnd w:id="2"/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2.3. Характеристика объектов автоматизации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В ходе проведения работ по разработке Мебельный салон «МСВ» автоматизируются процессы для облегчения слежки за товаром в мебельном салоне.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Система будет собирать товары одной категории в один список. При выборе определенного товара его можно будет редактировать или удалить из списка товаров.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Также будет производится поиск товаров по названию.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При внедрении системы будет достигнуто: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простой поиск необходимых товаров;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удобное сравнение товаров по цене;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2.4. Требования к системе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2.4.1. Требования к системе в целом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2.4.1.1. Требования к структуре и функционированию системы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  <w:lang w:eastAsia="ru-RU"/>
        </w:rPr>
        <w:drawing>
          <wp:inline distT="0" distB="0" distL="0" distR="0">
            <wp:extent cx="5261610" cy="303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378" cy="3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br w:type="page"/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bookmarkStart w:id="3" w:name="_Hlk133938226"/>
      <w:r>
        <w:rPr>
          <w:rFonts w:cstheme="minorHAnsi"/>
          <w:szCs w:val="28"/>
        </w:rPr>
        <w:t xml:space="preserve">Рисунок 2.1. - </w:t>
      </w:r>
      <w:bookmarkStart w:id="4" w:name="_Hlk134016411"/>
      <w:r>
        <w:rPr>
          <w:rFonts w:cstheme="minorHAnsi"/>
          <w:szCs w:val="28"/>
        </w:rPr>
        <w:t>Модули разрабатываемой системы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bookmarkStart w:id="5" w:name="_Hlk133938185"/>
      <w:r>
        <w:rPr>
          <w:rFonts w:cstheme="minorHAnsi"/>
          <w:szCs w:val="28"/>
        </w:rPr>
        <w:t>1. Модуль для входа программу. Благодаря нему, менеджер может зайти и пользоваться, введя свои данные.</w:t>
      </w:r>
    </w:p>
    <w:p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2.Модуль получение и вывода информации. С помощью этого модуля пользователь может получать данные с БД, а так-же видеть информацию в таблице.</w:t>
      </w:r>
    </w:p>
    <w:p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3.Модуль отвечающий за удаление информации. С помощью этого модуля пользователь может удалять нужную ему информацию из БД.</w:t>
      </w:r>
    </w:p>
    <w:bookmarkEnd w:id="3"/>
    <w:bookmarkEnd w:id="5"/>
    <w:p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bookmarkStart w:id="6" w:name="_Hlk134016900"/>
      <w:r>
        <w:rPr>
          <w:rFonts w:cstheme="minorHAnsi"/>
          <w:szCs w:val="28"/>
        </w:rPr>
        <w:t>На данном этапе необходимо описать примерную архитектуру разрабатываемой системы.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Для того, чтобы сделать программу, мы будем использовать клиент-серверную архитектуру. Чтобы убедиться, что она нам точно подходит рассмотрим ее подробнее. В клиент серверной архитектуре имеется три звена: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Представление данных — на стороне клиента.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Прикладной компонент — на выделенном сервере приложений, здесь происходит вся бизнес-логика.</w:t>
      </w: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- Управление ресурсами — сервер БД, который и представляет запрашиваемые данные.</w:t>
      </w:r>
      <w:bookmarkEnd w:id="4"/>
      <w:bookmarkEnd w:id="6"/>
      <w:r>
        <w:rPr>
          <w:rFonts w:cstheme="minorHAnsi"/>
          <w:szCs w:val="28"/>
          <w:lang w:eastAsia="ru-RU"/>
        </w:rPr>
        <w:drawing>
          <wp:inline distT="0" distB="0" distL="0" distR="0">
            <wp:extent cx="5943600" cy="80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Рисунок 2.2. - Клиент-серверная трехзвенная архитектура 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Требования к Мебельный салон «МСВ» представлены в таблице 2.1.</w:t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Таблица 2.1. - Требования к Мебельному салону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Требования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</w:tbl>
    <w:p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Продолжение таблицы 2.1.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Привлекательность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97% элементов интерфейса должны быть адаптированы для пользователя и 99% для заказчика;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Обучаемость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Показатель, затрачиваемый пользователями на обучение работе с МСТ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Пользователь должен изучить работу ПО за первые 3-5 минут использования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-Приложение должно обслуживать любую страницу не дольше 300 мсек (не включая задержки в сети); </w:t>
            </w:r>
          </w:p>
        </w:tc>
      </w:tr>
    </w:tbl>
    <w:p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Продолжение таблицы 2.1.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5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Объемы ресурсов требуемых для выполнения задач;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Постоянная память, используемая программой – не более 100МБ;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-Приложение должно потреблять не более 4 Кбайт памяти на каждый неактивный сеанс с пользователем;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-Нагрузка на </w:t>
            </w:r>
            <w:r>
              <w:rPr>
                <w:rFonts w:cstheme="minorHAnsi"/>
                <w:sz w:val="24"/>
                <w:szCs w:val="24"/>
                <w:lang w:val="en-US"/>
              </w:rPr>
              <w:t>CPU</w:t>
            </w:r>
            <w:r>
              <w:rPr>
                <w:rFonts w:cstheme="minorHAnsi"/>
                <w:sz w:val="24"/>
                <w:szCs w:val="24"/>
              </w:rPr>
              <w:t xml:space="preserve"> и используемый объем жесткого диска на сервере баз данных не должны превышать 70%, а время обработки запросов не должно превышать 2 секунд;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-Нагрузка на CPU в режиме простоя приложения не должна превышать 1%;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-Время от возникновения ошибки до вывода предупреждения не должно превышать 25 мсек.</w:t>
            </w:r>
          </w:p>
        </w:tc>
      </w:tr>
    </w:tbl>
    <w:p>
      <w:pPr>
        <w:spacing w:before="240" w:after="0" w:line="360" w:lineRule="auto"/>
        <w:jc w:val="both"/>
        <w:rPr>
          <w:rFonts w:cstheme="minorHAnsi"/>
          <w:szCs w:val="28"/>
        </w:rPr>
      </w:pPr>
    </w:p>
    <w:p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Продолжение таблицы 2.1.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Удобство установки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Легкость установки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Необходима установка: J</w:t>
            </w:r>
            <w:r>
              <w:rPr>
                <w:rFonts w:cstheme="minorHAnsi"/>
                <w:sz w:val="24"/>
                <w:szCs w:val="24"/>
                <w:lang w:val="en-US"/>
              </w:rPr>
              <w:t>ava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SQL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Server</w:t>
            </w:r>
            <w:r>
              <w:rPr>
                <w:rFonts w:cstheme="minorHAnsi"/>
                <w:sz w:val="24"/>
                <w:szCs w:val="24"/>
              </w:rPr>
              <w:t>, M</w:t>
            </w:r>
            <w:r>
              <w:rPr>
                <w:rFonts w:cstheme="minorHAnsi"/>
                <w:sz w:val="24"/>
                <w:szCs w:val="24"/>
                <w:lang w:val="en-US"/>
              </w:rPr>
              <w:t>SSQL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Адаптируемость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-Программа должна корректно отображаться на всех доступных разрешениях экрана мониторов;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-Программа должна работать на любой версии W</w:t>
            </w:r>
            <w:r>
              <w:rPr>
                <w:rFonts w:cstheme="minorHAnsi"/>
                <w:sz w:val="24"/>
                <w:szCs w:val="24"/>
                <w:lang w:val="en-US"/>
              </w:rPr>
              <w:t>indows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Программа не должна занимать большие объемы памяти устройства (максимум 100МБ)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Совместимость структур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-Система должна быть разработана по общим принципам и не требовать навыков от пользователя; - 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>
      <w:pPr>
        <w:spacing w:before="240" w:after="0" w:line="360" w:lineRule="auto"/>
        <w:jc w:val="both"/>
        <w:rPr>
          <w:rFonts w:cstheme="minorHAnsi"/>
          <w:szCs w:val="28"/>
        </w:rPr>
      </w:pPr>
    </w:p>
    <w:p>
      <w:pPr>
        <w:spacing w:before="240" w:after="0"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t xml:space="preserve"> </w:t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Продолжение таблицы 2.2.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зрелости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15" w:type="dxa"/>
          </w:tcPr>
          <w:p>
            <w:pPr>
              <w:spacing w:before="240" w:after="0"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-Система должна работать 24 часа в сутки;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-Система должна оповещать пользователя при некорректных действиях в системе;</w:t>
            </w:r>
          </w:p>
          <w:p>
            <w:pPr>
              <w:spacing w:before="240" w:after="0"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-Данные, которые вводит пользователь должны сохраняться.</w:t>
            </w:r>
          </w:p>
        </w:tc>
      </w:tr>
    </w:tbl>
    <w:p>
      <w:pPr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Средняя доступность МСВ должна составлять не менее 99%</w:t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Среднее временя работы без сбоев должно составлять не менее 1500 часов.</w:t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</w:p>
    <w:p>
      <w:pPr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2.3. - Перечень и критерии отказов для каждой функции</w:t>
      </w:r>
    </w:p>
    <w:tbl>
      <w:tblPr>
        <w:tblStyle w:val="5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Критерии отказа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467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Получить список товара.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672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Получить список товара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hint="default" w:eastAsia="Times New Roman" w:cs="Times New Roman"/>
                <w:sz w:val="24"/>
                <w:szCs w:val="24"/>
                <w:lang w:val="ru-RU"/>
              </w:rPr>
              <w:t xml:space="preserve"> названию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672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Получить список товара по материалу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Получить список товара по категории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Получить список</w:t>
            </w:r>
            <w:r>
              <w:rPr>
                <w:rFonts w:hint="default" w:eastAsia="Times New Roman" w:cs="Times New Roman"/>
                <w:sz w:val="24"/>
                <w:szCs w:val="24"/>
                <w:lang w:val="ru-RU"/>
              </w:rPr>
              <w:t xml:space="preserve"> по количеству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Получить список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клиентов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Получить список по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имени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Получить список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заказов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40" w:after="0" w:line="360" w:lineRule="auto"/>
              <w:ind w:firstLine="0"/>
              <w:jc w:val="both"/>
              <w:rPr>
                <w:rFonts w:hint="default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Получить список заказов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hint="default" w:eastAsia="Times New Roman" w:cs="Times New Roman"/>
                <w:sz w:val="24"/>
                <w:szCs w:val="24"/>
                <w:lang w:val="ru-RU"/>
              </w:rPr>
              <w:t xml:space="preserve"> названию</w:t>
            </w:r>
          </w:p>
        </w:tc>
        <w:tc>
          <w:tcPr>
            <w:tcW w:w="4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</w:tbl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2.4.2. Требования к функциям выполняемым программным обеспечением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Имя: Запуск программы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Описание: Для того чтобы начать работать с системой пользователю нужно запустить программу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Действующий субъект: менеджер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Сценарий:</w:t>
      </w:r>
    </w:p>
    <w:p>
      <w:pPr>
        <w:pStyle w:val="6"/>
        <w:numPr>
          <w:ilvl w:val="0"/>
          <w:numId w:val="1"/>
        </w:num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запускается и открывает главное окно приложения.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before="240" w:after="0" w:line="360" w:lineRule="auto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4598035" cy="4554855"/>
            <wp:effectExtent l="0" t="0" r="12065" b="17145"/>
            <wp:docPr id="3" name="Изображение 3" descr="Grou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Group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Рисунок 2.3. - Диаграмма последовательности сценария "Вход менеджера</w:t>
      </w:r>
    </w:p>
    <w:p>
      <w:pPr>
        <w:pStyle w:val="6"/>
        <w:spacing w:before="240" w:after="0" w:line="360" w:lineRule="auto"/>
        <w:jc w:val="both"/>
        <w:rPr>
          <w:szCs w:val="28"/>
          <w:lang w:eastAsia="ru-RU"/>
        </w:rPr>
      </w:pPr>
    </w:p>
    <w:p>
      <w:pPr>
        <w:pStyle w:val="6"/>
        <w:spacing w:before="240" w:after="0" w:line="360" w:lineRule="auto"/>
        <w:jc w:val="both"/>
        <w:rPr>
          <w:szCs w:val="28"/>
          <w:lang w:eastAsia="ru-RU"/>
        </w:rPr>
      </w:pPr>
    </w:p>
    <w:p>
      <w:pPr>
        <w:pStyle w:val="6"/>
        <w:spacing w:before="240" w:after="0" w:line="360" w:lineRule="auto"/>
        <w:jc w:val="both"/>
        <w:rPr>
          <w:szCs w:val="28"/>
          <w:lang w:eastAsia="ru-RU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Имя: Получение информации с сервера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Описание: менеджер имеет возможность получать различную информацию с сервера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Сценарий: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Система отображает запрошенную информацию в таблице</w:t>
      </w: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szCs w:val="28"/>
        </w:rPr>
      </w:pPr>
    </w:p>
    <w:p>
      <w:pPr>
        <w:pStyle w:val="6"/>
        <w:numPr>
          <w:ilvl w:val="0"/>
          <w:numId w:val="2"/>
        </w:numPr>
        <w:spacing w:before="240" w:after="0" w:line="360" w:lineRule="auto"/>
        <w:jc w:val="both"/>
        <w:rPr>
          <w:rFonts w:eastAsia="Times New Roman" w:cs="Times New Roman"/>
          <w:szCs w:val="28"/>
        </w:rPr>
      </w:pPr>
      <w:r>
        <w:rPr>
          <w:szCs w:val="28"/>
        </w:rPr>
        <w:drawing>
          <wp:inline distT="0" distB="0" distL="114300" distR="114300">
            <wp:extent cx="4641215" cy="3681095"/>
            <wp:effectExtent l="0" t="0" r="6985" b="14605"/>
            <wp:docPr id="5" name="Изображение 5" descr="Grou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Group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 w:type="page"/>
      </w:r>
      <w:r>
        <w:rPr>
          <w:szCs w:val="28"/>
        </w:rPr>
        <w:t xml:space="preserve">Имя: </w:t>
      </w:r>
      <w:r>
        <w:rPr>
          <w:rFonts w:eastAsia="Times New Roman" w:cs="Times New Roman"/>
          <w:szCs w:val="28"/>
        </w:rPr>
        <w:t>Получить список товара в мебельном салоне по названию</w:t>
      </w: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Описание: менеджер имеет получить информацию о товаре по его имени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Сценарий: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Менеджер вводит в поисковик название нужного товара и система отображает его в таблице</w:t>
      </w:r>
    </w:p>
    <w:p>
      <w:pPr>
        <w:tabs>
          <w:tab w:val="left" w:pos="7926"/>
        </w:tabs>
        <w:spacing w:before="240" w:after="0" w:line="360" w:lineRule="auto"/>
        <w:jc w:val="both"/>
        <w:rPr>
          <w:szCs w:val="28"/>
        </w:rPr>
      </w:pPr>
      <w:r>
        <w:rPr>
          <w:szCs w:val="28"/>
        </w:rPr>
        <w:tab/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szCs w:val="28"/>
        </w:rPr>
        <w:t xml:space="preserve">2.4.3 </w:t>
      </w:r>
      <w:r>
        <w:rPr>
          <w:rFonts w:cs="Times New Roman"/>
          <w:szCs w:val="28"/>
        </w:rPr>
        <w:t>Требования к видам обеспечения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Обеспечить каждого специалиста персональным компьютером;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-Установить на каждый ПК программу;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персоналом функционал программы;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Эксплуатация системы.</w:t>
      </w:r>
    </w:p>
    <w:p>
      <w:pPr>
        <w:spacing w:before="240" w:after="0" w:line="360" w:lineRule="auto"/>
        <w:ind w:left="360"/>
        <w:jc w:val="both"/>
        <w:rPr>
          <w:szCs w:val="28"/>
        </w:rPr>
      </w:pPr>
      <w:r>
        <w:rPr>
          <w:szCs w:val="28"/>
        </w:rPr>
        <w:t>Для доступа к функционалу приложения необходим на конечном устройстве;</w:t>
      </w:r>
    </w:p>
    <w:p>
      <w:pPr>
        <w:pStyle w:val="6"/>
        <w:numPr>
          <w:ilvl w:val="0"/>
          <w:numId w:val="3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Данное область для разработки программы были выделены следующие сущности, на основе которых будет разрабатываться база данных;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Разрабатываемая система требует в своей архитектуре наличие БД - сервера, или локального хоста запускаемого через xampp.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При анализе предметной области разрабатываемой системы были выделены следующие сущности:</w:t>
      </w:r>
    </w:p>
    <w:p>
      <w:pPr>
        <w:pStyle w:val="6"/>
        <w:numPr>
          <w:ilvl w:val="0"/>
          <w:numId w:val="4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Products</w:t>
      </w:r>
      <w:r>
        <w:rPr>
          <w:szCs w:val="28"/>
        </w:rPr>
        <w:t xml:space="preserve"> – таблица содержит информацию о продуктах</w:t>
      </w:r>
    </w:p>
    <w:p>
      <w:pPr>
        <w:pStyle w:val="6"/>
        <w:numPr>
          <w:ilvl w:val="0"/>
          <w:numId w:val="4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Clients</w:t>
      </w:r>
      <w:r>
        <w:rPr>
          <w:szCs w:val="28"/>
        </w:rPr>
        <w:t xml:space="preserve"> - таблица содержит информацию о клиентах</w:t>
      </w:r>
    </w:p>
    <w:p>
      <w:pPr>
        <w:pStyle w:val="6"/>
        <w:numPr>
          <w:ilvl w:val="0"/>
          <w:numId w:val="4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Orders</w:t>
      </w:r>
      <w:r>
        <w:rPr>
          <w:szCs w:val="28"/>
        </w:rPr>
        <w:t xml:space="preserve"> - таблица содержит информацию о заказах</w:t>
      </w: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2.4. - Таблица </w:t>
      </w:r>
      <w:r>
        <w:rPr>
          <w:rFonts w:cs="Times New Roman"/>
          <w:szCs w:val="28"/>
          <w:lang w:val="en-US"/>
        </w:rPr>
        <w:t>products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31"/>
        <w:gridCol w:w="1828"/>
        <w:gridCol w:w="197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6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bookmarkStart w:id="7" w:name="_Hlk134020379"/>
            <w:r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Материал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quanitity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bookmarkEnd w:id="7"/>
    </w:tbl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  <w:bookmarkStart w:id="8" w:name="_Hlk134020439"/>
      <w:r>
        <w:rPr>
          <w:rFonts w:cs="Times New Roman"/>
          <w:szCs w:val="28"/>
        </w:rPr>
        <w:t xml:space="preserve">Таблица 2.5. - Таблица </w:t>
      </w:r>
      <w:r>
        <w:rPr>
          <w:rFonts w:cs="Times New Roman"/>
          <w:szCs w:val="28"/>
          <w:lang w:val="en-US"/>
        </w:rPr>
        <w:t>orders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31"/>
        <w:gridCol w:w="1828"/>
        <w:gridCol w:w="197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Id_products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</w:tbl>
    <w:p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>
      <w:pPr>
        <w:spacing w:line="360" w:lineRule="auto"/>
        <w:ind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2.6. - Таблица </w:t>
      </w:r>
      <w:r>
        <w:rPr>
          <w:rFonts w:cs="Times New Roman"/>
          <w:szCs w:val="28"/>
          <w:lang w:val="en-US"/>
        </w:rPr>
        <w:t>clients</w:t>
      </w:r>
      <w:r>
        <w:rPr>
          <w:rFonts w:cs="Times New Roman"/>
          <w:szCs w:val="28"/>
        </w:rPr>
        <w:t xml:space="preserve"> в базе данных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31"/>
        <w:gridCol w:w="1828"/>
        <w:gridCol w:w="197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Id_clients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Идентификатор 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Not null</w:t>
            </w:r>
          </w:p>
        </w:tc>
      </w:tr>
    </w:tbl>
    <w:p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bookmarkEnd w:id="8"/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2.4.4. Требования к эргономике и технической эстетике.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2.4.4.1. Требования к размещению элементов управления на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экранных формах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Общие требования: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Фоновый цвет всех страниц –белый с серыми элементами.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При наведении указателя мышки на элементы кнопок и ссылок,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Их цвет становится более темного оттенка.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Любой текст программы можно выделить с помощью мыши.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Главная страница - тело 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Все элементы должны быть в таблице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-Цвет названия полей - черный</w:t>
      </w:r>
    </w:p>
    <w:p>
      <w:pPr>
        <w:spacing w:before="240" w:after="0" w:line="360" w:lineRule="auto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-Цвет границ таблицы- </w:t>
      </w:r>
      <w:r>
        <w:rPr>
          <w:rFonts w:cs="Times New Roman"/>
          <w:szCs w:val="28"/>
          <w:lang w:val="ru-RU"/>
        </w:rPr>
        <w:t>голубо</w:t>
      </w:r>
      <w:r>
        <w:rPr>
          <w:rFonts w:hint="default" w:cs="Times New Roman"/>
          <w:szCs w:val="28"/>
          <w:lang w:val="ru-RU"/>
        </w:rPr>
        <w:t xml:space="preserve"> - синий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-Кнопки имеют</w:t>
      </w:r>
      <w:r>
        <w:rPr>
          <w:rFonts w:hint="default" w:cs="Times New Roman"/>
          <w:szCs w:val="28"/>
          <w:lang w:val="ru-RU"/>
        </w:rPr>
        <w:t xml:space="preserve"> светло - синий цвет</w:t>
      </w:r>
      <w:r>
        <w:rPr>
          <w:rFonts w:cs="Times New Roman"/>
          <w:szCs w:val="28"/>
        </w:rPr>
        <w:t xml:space="preserve"> , черная окантовки границ кнопки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-Сверху в левом название</w:t>
      </w:r>
      <w:r>
        <w:rPr>
          <w:rFonts w:hint="default" w:cs="Times New Roman"/>
          <w:szCs w:val="28"/>
          <w:lang w:val="ru-RU"/>
        </w:rPr>
        <w:t xml:space="preserve"> программы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2.4.4.3. Требования к видам обеспечения 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для сервера БД: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Процессор 2 ядра (8 логических потоков), частота – 2—2,53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Оперативная память 8 Гб и выше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Свободное дисковое пространство не менее 1 Гб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HDD (жесткий диск), тип - SATA2, скорость вращения 7200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об/мин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клиентским устройствам: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Виртуальная машина </w:t>
      </w:r>
      <w:r>
        <w:rPr>
          <w:rFonts w:cs="Times New Roman"/>
          <w:szCs w:val="28"/>
          <w:lang w:val="en-US"/>
        </w:rPr>
        <w:t>JVM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Персональные компьютеры должны быть под управлением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Windows 10 или выше. Аппаратное обеспечение должно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соответствовать рекомендованными требованиями операционной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Монитор на клиентских компьютерах должен быть с разрешением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ниже 1680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1050 пикселей.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2.4.4.4 Эскизы основных окон системы</w:t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line="360" w:lineRule="auto"/>
        <w:ind w:firstLine="0"/>
        <w:jc w:val="both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drawing>
          <wp:inline distT="0" distB="0" distL="114300" distR="114300">
            <wp:extent cx="6109970" cy="4119880"/>
            <wp:effectExtent l="0" t="0" r="5080" b="13970"/>
            <wp:docPr id="7" name="Изображение 7" descr="Grou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Group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>
      <w:pPr>
        <w:spacing w:before="240" w:after="0" w:line="360" w:lineRule="auto"/>
        <w:jc w:val="both"/>
        <w:rPr>
          <w:rFonts w:cs="Times New Roman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2197"/>
        <w:gridCol w:w="1997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Стадия работа</w:t>
            </w:r>
          </w:p>
        </w:tc>
        <w:tc>
          <w:tcPr>
            <w:tcW w:w="2197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997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Сроки</w:t>
            </w:r>
          </w:p>
        </w:tc>
        <w:tc>
          <w:tcPr>
            <w:tcW w:w="3083" w:type="dxa"/>
            <w:shd w:val="clear" w:color="auto" w:fill="FFC000" w:themeFill="accent4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7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  <w:shd w:val="clear" w:color="auto" w:fill="FFC000" w:themeFill="accent4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94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2197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1997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</w:t>
            </w:r>
          </w:p>
        </w:tc>
        <w:tc>
          <w:tcPr>
            <w:tcW w:w="308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о результатах обследования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94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Утверждение заказчиком ТЗ на создание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6" w:hRule="atLeast"/>
        </w:trPr>
        <w:tc>
          <w:tcPr>
            <w:tcW w:w="2294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технического проекта на систему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прототипа системы</w:t>
            </w:r>
          </w:p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28.04.2023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30.04.2023</w:t>
            </w:r>
          </w:p>
        </w:tc>
        <w:tc>
          <w:tcPr>
            <w:tcW w:w="3083" w:type="dxa"/>
            <w:vMerge w:val="restart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Спецификации программно- аппаратных средств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2294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проектов организационно распорядительной,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программной и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эксплуатационной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документации на систему</w:t>
            </w:r>
          </w:p>
        </w:tc>
        <w:tc>
          <w:tcPr>
            <w:tcW w:w="1997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  <w:vMerge w:val="continue"/>
          </w:tcPr>
          <w:p>
            <w:pPr>
              <w:spacing w:before="240" w:after="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Поставка программно-технических средств для эксплуатации</w:t>
            </w:r>
          </w:p>
        </w:tc>
        <w:tc>
          <w:tcPr>
            <w:tcW w:w="21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Поставка программно-технических средств для опытной эксплуатации на объектах автоматизации, входящих в состав опытной зоны</w:t>
            </w:r>
          </w:p>
        </w:tc>
        <w:tc>
          <w:tcPr>
            <w:tcW w:w="19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01.05.2023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03.05.2023</w:t>
            </w:r>
          </w:p>
        </w:tc>
        <w:tc>
          <w:tcPr>
            <w:tcW w:w="308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Акты;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программных средств</w:t>
            </w:r>
          </w:p>
        </w:tc>
        <w:tc>
          <w:tcPr>
            <w:tcW w:w="21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Разработка, отладка и тестирование программных средств</w:t>
            </w:r>
          </w:p>
        </w:tc>
        <w:tc>
          <w:tcPr>
            <w:tcW w:w="19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04.05.2023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07.05.2023</w:t>
            </w:r>
          </w:p>
        </w:tc>
        <w:tc>
          <w:tcPr>
            <w:tcW w:w="308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Проектов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организационно-распорядительной, программной эксплуатационной документации на систему;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4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21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997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08.05.2023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12.05.2023</w:t>
            </w:r>
          </w:p>
        </w:tc>
        <w:tc>
          <w:tcPr>
            <w:tcW w:w="3083" w:type="dxa"/>
          </w:tcPr>
          <w:p>
            <w:pPr>
              <w:spacing w:before="240" w:after="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 готовности подсистемы к развертыванию в опытной зоне.</w:t>
            </w:r>
          </w:p>
        </w:tc>
      </w:tr>
    </w:tbl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spacing w:before="240" w:after="0" w:line="360" w:lineRule="auto"/>
        <w:jc w:val="both"/>
        <w:rPr>
          <w:rFonts w:cs="Times New Roman"/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2.6. Порядок контроля и приемки системы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Система передается в виде полностью функционирующего комплекса 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2.7. Требования к составу и содержанию работ по подготовке объекта автоматизации к вводу системы в действие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Заказчик обязан предоставить сервер и персональные компьютеры, требования к которым указаны в разделе 2.4.3 «Требования к видам обеспечения».</w:t>
      </w: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Необходимое программное обеспечение для сервера: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- Операционная система Windows 10</w:t>
      </w:r>
    </w:p>
    <w:p>
      <w:pPr>
        <w:pStyle w:val="6"/>
        <w:spacing w:before="240" w:after="0" w:line="360" w:lineRule="auto"/>
        <w:jc w:val="both"/>
        <w:rPr>
          <w:lang w:val="en-US"/>
        </w:rPr>
      </w:pPr>
      <w:r>
        <w:rPr>
          <w:lang w:val="en-US"/>
        </w:rPr>
        <w:t xml:space="preserve">- </w:t>
      </w:r>
      <w:r>
        <w:t>Сервер</w:t>
      </w:r>
      <w:r>
        <w:rPr>
          <w:lang w:val="en-US"/>
        </w:rPr>
        <w:t>: MS SQL Server 2019</w:t>
      </w:r>
    </w:p>
    <w:p>
      <w:pPr>
        <w:pStyle w:val="6"/>
        <w:spacing w:before="240" w:after="0" w:line="360" w:lineRule="auto"/>
        <w:jc w:val="both"/>
        <w:rPr>
          <w:lang w:val="en-US"/>
        </w:rPr>
      </w:pPr>
      <w:r>
        <w:rPr>
          <w:lang w:val="en-US"/>
        </w:rPr>
        <w:t xml:space="preserve">- </w:t>
      </w:r>
      <w:r>
        <w:t>СУБД</w:t>
      </w:r>
      <w:r>
        <w:rPr>
          <w:lang w:val="en-US"/>
        </w:rPr>
        <w:t xml:space="preserve">: MSSQL </w:t>
      </w:r>
      <w:r>
        <w:t>для</w:t>
      </w:r>
      <w:r>
        <w:rPr>
          <w:lang w:val="en-US"/>
        </w:rPr>
        <w:t xml:space="preserve"> MS SQL Server.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2.8 Требования к документированию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Перечень подлежащих разработке комплектов и видов документов: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- Описание бизнес-процессов предметной области</w:t>
      </w:r>
    </w:p>
    <w:p>
      <w:pPr>
        <w:pStyle w:val="6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- Техническое задание</w:t>
      </w:r>
    </w:p>
    <w:p>
      <w:pPr>
        <w:pStyle w:val="6"/>
        <w:spacing w:before="240" w:after="0" w:line="360" w:lineRule="auto"/>
        <w:jc w:val="both"/>
        <w:rPr>
          <w:szCs w:val="28"/>
          <w:lang w:val="en-US"/>
        </w:rPr>
      </w:pPr>
      <w:r>
        <w:rPr>
          <w:szCs w:val="28"/>
        </w:rPr>
        <w:t>- Эскизный проект</w:t>
      </w:r>
    </w:p>
    <w:p>
      <w:pPr>
        <w:pStyle w:val="6"/>
        <w:spacing w:before="240" w:after="0" w:line="360" w:lineRule="auto"/>
        <w:ind w:right="-1"/>
        <w:jc w:val="both"/>
        <w:rPr>
          <w:szCs w:val="28"/>
        </w:rPr>
      </w:pPr>
      <w:r>
        <w:rPr>
          <w:szCs w:val="28"/>
        </w:rPr>
        <w:t>- Программа и методика испытаний</w:t>
      </w:r>
      <w:bookmarkStart w:id="9" w:name="_GoBack"/>
      <w:bookmarkEnd w:id="9"/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913C0"/>
    <w:multiLevelType w:val="multilevel"/>
    <w:tmpl w:val="05C913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D1111"/>
    <w:multiLevelType w:val="multilevel"/>
    <w:tmpl w:val="2F7D111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89508E"/>
    <w:multiLevelType w:val="multilevel"/>
    <w:tmpl w:val="3A89508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7A6D950"/>
    <w:multiLevelType w:val="multilevel"/>
    <w:tmpl w:val="57A6D9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C7"/>
    <w:rsid w:val="00057313"/>
    <w:rsid w:val="0008034C"/>
    <w:rsid w:val="000D7FC4"/>
    <w:rsid w:val="000F55B7"/>
    <w:rsid w:val="0012543C"/>
    <w:rsid w:val="00137888"/>
    <w:rsid w:val="001441E9"/>
    <w:rsid w:val="001A6FA0"/>
    <w:rsid w:val="001B0502"/>
    <w:rsid w:val="00211BC9"/>
    <w:rsid w:val="0022104E"/>
    <w:rsid w:val="00235782"/>
    <w:rsid w:val="002A4E60"/>
    <w:rsid w:val="003061B7"/>
    <w:rsid w:val="003550AC"/>
    <w:rsid w:val="00381E5D"/>
    <w:rsid w:val="004539FE"/>
    <w:rsid w:val="00472C6C"/>
    <w:rsid w:val="0047356E"/>
    <w:rsid w:val="004A5344"/>
    <w:rsid w:val="00512F33"/>
    <w:rsid w:val="00540505"/>
    <w:rsid w:val="005671E4"/>
    <w:rsid w:val="005A1444"/>
    <w:rsid w:val="005A4777"/>
    <w:rsid w:val="00622976"/>
    <w:rsid w:val="006443B6"/>
    <w:rsid w:val="0064650D"/>
    <w:rsid w:val="0065539E"/>
    <w:rsid w:val="006C1551"/>
    <w:rsid w:val="00793C8E"/>
    <w:rsid w:val="0084787F"/>
    <w:rsid w:val="00877191"/>
    <w:rsid w:val="008A68EC"/>
    <w:rsid w:val="00923E0C"/>
    <w:rsid w:val="00950BBD"/>
    <w:rsid w:val="009A2602"/>
    <w:rsid w:val="009D554B"/>
    <w:rsid w:val="00A07259"/>
    <w:rsid w:val="00A91500"/>
    <w:rsid w:val="00A91AB7"/>
    <w:rsid w:val="00AB6684"/>
    <w:rsid w:val="00AB6852"/>
    <w:rsid w:val="00AF3237"/>
    <w:rsid w:val="00B22D3C"/>
    <w:rsid w:val="00B52FAD"/>
    <w:rsid w:val="00B742C7"/>
    <w:rsid w:val="00B757AD"/>
    <w:rsid w:val="00B963FE"/>
    <w:rsid w:val="00BF1484"/>
    <w:rsid w:val="00C57A76"/>
    <w:rsid w:val="00C66B28"/>
    <w:rsid w:val="00CC773C"/>
    <w:rsid w:val="00CF7DFD"/>
    <w:rsid w:val="00D11994"/>
    <w:rsid w:val="00D13082"/>
    <w:rsid w:val="00D3673F"/>
    <w:rsid w:val="00D45E5C"/>
    <w:rsid w:val="00D677A0"/>
    <w:rsid w:val="00EE632B"/>
    <w:rsid w:val="00F94F22"/>
    <w:rsid w:val="00FE1810"/>
    <w:rsid w:val="00FF33D5"/>
    <w:rsid w:val="3A5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3318-3AFA-4F4A-8504-35DF9878F6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2078</Words>
  <Characters>11851</Characters>
  <Lines>98</Lines>
  <Paragraphs>27</Paragraphs>
  <TotalTime>1</TotalTime>
  <ScaleCrop>false</ScaleCrop>
  <LinksUpToDate>false</LinksUpToDate>
  <CharactersWithSpaces>13902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2023-05-02T14:27:00Z</dcterms:created>
  <dc:creator>Корнев Владимир</dc:creator>
  <cp:lastModifiedBy>куни за отсос</cp:lastModifiedBy>
  <dcterms:modified xsi:type="dcterms:W3CDTF">2023-05-18T21:13:37Z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2182D152CCD4419DA38E7CDD2A0BFB04</vt:lpwstr>
  </property>
</Properties>
</file>