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 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Ход работы:</w:t>
      </w:r>
    </w:p>
    <w:p>
      <w:pPr>
        <w:pStyle w:val="BodyText"/>
      </w:pPr>
      <w:r>
        <w:t xml:space="preserve">1.Используя команды getopts grep, написал командный файл, который анализирует командную строку с ключами:</w:t>
      </w:r>
    </w:p>
    <w:p>
      <w:pPr>
        <w:pStyle w:val="BodyText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</w:t>
      </w:r>
    </w:p>
    <w:p>
      <w:pPr>
        <w:pStyle w:val="BodyText"/>
      </w:pPr>
      <w:bookmarkStart w:id="22" w:name="fig:001"/>
      <w:r>
        <w:drawing>
          <wp:inline>
            <wp:extent cx="4813300" cy="2324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1"/>
      <w:r>
        <w:drawing>
          <wp:inline>
            <wp:extent cx="5334000" cy="95358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2.Написал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  <w:r>
        <w:t xml:space="preserve"> </w:t>
      </w:r>
      <w:bookmarkStart w:id="26" w:name="fig:001"/>
      <w:r>
        <w:drawing>
          <wp:inline>
            <wp:extent cx="3340100" cy="438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1"/>
      <w:r>
        <w:drawing>
          <wp:inline>
            <wp:extent cx="5334000" cy="2339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1"/>
      <w:r>
        <w:drawing>
          <wp:inline>
            <wp:extent cx="4368800" cy="238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3.Написал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  <w:r>
        <w:t xml:space="preserve"> </w:t>
      </w:r>
      <w:bookmarkStart w:id="32" w:name="fig:001"/>
      <w:r>
        <w:drawing>
          <wp:inline>
            <wp:extent cx="5334000" cy="50355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1"/>
      <w:r>
        <w:drawing>
          <wp:inline>
            <wp:extent cx="5334000" cy="2585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1"/>
      <w:r>
        <w:drawing>
          <wp:inline>
            <wp:extent cx="5334000" cy="24413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4.Написал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(использовала команду find).</w:t>
      </w:r>
    </w:p>
    <w:p>
      <w:pPr>
        <w:pStyle w:val="BodyText"/>
      </w:pPr>
      <w:bookmarkStart w:id="38" w:name="fig:001"/>
      <w:r>
        <w:drawing>
          <wp:inline>
            <wp:extent cx="5334000" cy="17707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01"/>
      <w:r>
        <w:drawing>
          <wp:inline>
            <wp:extent cx="5334000" cy="19651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Вывод: изучил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p>
      <w:pPr>
        <w:pStyle w:val="BodyText"/>
      </w:pPr>
      <w:r>
        <w:t xml:space="preserve">Ответы на контрольные вопросы:</w:t>
      </w:r>
    </w:p>
    <w:p>
      <w:pPr>
        <w:pStyle w:val="BodyText"/>
      </w:pPr>
      <w:r>
        <w:t xml:space="preserve">1.Команда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</w:t>
      </w:r>
    </w:p>
    <w:p>
      <w:pPr>
        <w:pStyle w:val="BodyText"/>
      </w:pPr>
      <w:r>
        <w:t xml:space="preserve">вполне достаточно для передачи сценариям любых входных данных.</w:t>
      </w:r>
    </w:p>
    <w:p>
      <w:pPr>
        <w:pStyle w:val="BodyText"/>
      </w:pPr>
      <w:r>
        <w:t xml:space="preserve">2.При генерации имен используют метасимволы:</w:t>
      </w:r>
    </w:p>
    <w:p>
      <w:pPr>
        <w:numPr>
          <w:ilvl w:val="0"/>
          <w:numId w:val="1001"/>
        </w:numPr>
        <w:pStyle w:val="Compact"/>
      </w:pPr>
      <w:r>
        <w:t xml:space="preserve">произвольная (возможно пустая) последовательность символов;</w:t>
      </w:r>
    </w:p>
    <w:p>
      <w:pPr>
        <w:pStyle w:val="FirstParagraph"/>
      </w:pPr>
      <w:r>
        <w:t xml:space="preserve">? один произвольный символ;</w:t>
      </w:r>
    </w:p>
    <w:p>
      <w:pPr>
        <w:pStyle w:val="BodyText"/>
      </w:pPr>
      <w:r>
        <w:t xml:space="preserve">[…] любой из символов, указанных в скобках перечислением и/или с указанием диапазона;</w:t>
      </w:r>
    </w:p>
    <w:p>
      <w:pPr>
        <w:pStyle w:val="BodyText"/>
      </w:pP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" и "cat [bdac]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2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2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2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2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12.</dc:title>
  <dc:creator>Кальсин Захар Алексеевич</dc:creator>
  <dc:language>ru-RU</dc:language>
  <cp:keywords/>
  <dcterms:created xsi:type="dcterms:W3CDTF">2021-05-22T11:05:23Z</dcterms:created>
  <dcterms:modified xsi:type="dcterms:W3CDTF">2021-05-22T11:05:23Z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