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dobmzt9qkuou" w:id="0"/>
      <w:bookmarkEnd w:id="0"/>
      <w:r w:rsidDel="00000000" w:rsidR="00000000" w:rsidRPr="00000000">
        <w:rPr>
          <w:b w:val="1"/>
          <w:bCs w:val="1"/>
          <w:sz w:val="34"/>
          <w:szCs w:val="34"/>
          <w:rtl w:val="0"/>
        </w:rPr>
        <w:t xml:space="preserve">Terms and Conditions (User Agreement)</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is a legally binding agreement between the user (</w:t>
      </w:r>
      <w:r w:rsidDel="00000000" w:rsidR="00000000" w:rsidRPr="00000000">
        <w:rPr>
          <w:b w:val="1"/>
          <w:bCs w:val="1"/>
          <w:rtl w:val="0"/>
        </w:rPr>
        <w:t xml:space="preserve">"Participant/Affiliate"</w:t>
      </w:r>
      <w:r w:rsidDel="00000000" w:rsidR="00000000" w:rsidRPr="00000000">
        <w:rPr>
          <w:rtl w:val="0"/>
        </w:rPr>
        <w:t xml:space="preserve">) and </w:t>
      </w:r>
      <w:r w:rsidDel="00000000" w:rsidR="00000000" w:rsidRPr="00000000">
        <w:rPr>
          <w:b w:val="1"/>
          <w:bCs w:val="1"/>
          <w:rtl w:val="0"/>
        </w:rPr>
        <w:t xml:space="preserve">Secure Infinite Association</w:t>
      </w:r>
      <w:r w:rsidDel="00000000" w:rsidR="00000000" w:rsidRPr="00000000">
        <w:rPr>
          <w:rtl w:val="0"/>
        </w:rPr>
        <w:t xml:space="preserve"> (hereinafter referred to as </w:t>
      </w:r>
      <w:r w:rsidDel="00000000" w:rsidR="00000000" w:rsidRPr="00000000">
        <w:rPr>
          <w:b w:val="1"/>
          <w:bCs w:val="1"/>
          <w:rtl w:val="0"/>
        </w:rPr>
        <w:t xml:space="preserve">"the Company"</w:t>
      </w:r>
      <w:r w:rsidDel="00000000" w:rsidR="00000000" w:rsidRPr="00000000">
        <w:rPr>
          <w:rtl w:val="0"/>
        </w:rPr>
        <w:t xml:space="preserve">). By registering on our platform, you acknowledge that you have read, understood, and agreed to be bound by these terms.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54rzuugxpym" w:id="1"/>
      <w:bookmarkEnd w:id="1"/>
      <w:r w:rsidDel="00000000" w:rsidR="00000000" w:rsidRPr="00000000">
        <w:rPr>
          <w:b w:val="1"/>
          <w:bCs w:val="1"/>
          <w:color w:val="000000"/>
          <w:sz w:val="26"/>
          <w:szCs w:val="26"/>
          <w:rtl w:val="0"/>
        </w:rPr>
        <w:t xml:space="preserve">1. Eligibility and Single Identity Policy</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bCs w:val="1"/>
          <w:rtl w:val="0"/>
        </w:rPr>
        <w:t xml:space="preserve">Age Requirement:</w:t>
      </w:r>
      <w:r w:rsidDel="00000000" w:rsidR="00000000" w:rsidRPr="00000000">
        <w:rPr>
          <w:rtl w:val="0"/>
        </w:rPr>
        <w:t xml:space="preserve"> The user must be at least 18 years of age and legally competent to enter into a contract under the Indian Contract Act, 1872.</w:t>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b w:val="1"/>
          <w:bCs w:val="1"/>
          <w:rtl w:val="0"/>
        </w:rPr>
        <w:t xml:space="preserve">One ID Rule:</w:t>
      </w:r>
      <w:r w:rsidDel="00000000" w:rsidR="00000000" w:rsidRPr="00000000">
        <w:rPr>
          <w:rtl w:val="0"/>
        </w:rPr>
        <w:t xml:space="preserve"> Each individual is permitted to create only </w:t>
      </w:r>
      <w:r w:rsidDel="00000000" w:rsidR="00000000" w:rsidRPr="00000000">
        <w:rPr>
          <w:b w:val="1"/>
          <w:bCs w:val="1"/>
          <w:rtl w:val="0"/>
        </w:rPr>
        <w:t xml:space="preserve">one account</w:t>
      </w:r>
      <w:r w:rsidDel="00000000" w:rsidR="00000000" w:rsidRPr="00000000">
        <w:rPr>
          <w:rtl w:val="0"/>
        </w:rPr>
        <w:t xml:space="preserve"> using a unique Aadhaar Card and PAN Card. Any attempt to create multiple IDs or use fraudulent documents will result in an immediate and permanent ban of all associated accounts.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1nx85eprrmuh" w:id="2"/>
      <w:bookmarkEnd w:id="2"/>
      <w:r w:rsidDel="00000000" w:rsidR="00000000" w:rsidRPr="00000000">
        <w:rPr>
          <w:b w:val="1"/>
          <w:bCs w:val="1"/>
          <w:color w:val="000000"/>
          <w:sz w:val="26"/>
          <w:szCs w:val="26"/>
          <w:rtl w:val="0"/>
        </w:rPr>
        <w:t xml:space="preserve">2. Mandatory KYC Verification</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rtl w:val="0"/>
        </w:rPr>
        <w:t xml:space="preserve">To ensure compliance and process any affiliate commissions, </w:t>
      </w:r>
      <w:r w:rsidDel="00000000" w:rsidR="00000000" w:rsidRPr="00000000">
        <w:rPr>
          <w:b w:val="1"/>
          <w:bCs w:val="1"/>
          <w:rtl w:val="0"/>
        </w:rPr>
        <w:t xml:space="preserve">KYC (Know Your Customer)</w:t>
      </w:r>
      <w:r w:rsidDel="00000000" w:rsidR="00000000" w:rsidRPr="00000000">
        <w:rPr>
          <w:rtl w:val="0"/>
        </w:rPr>
        <w:t xml:space="preserve"> verification is mandatory.</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rtl w:val="0"/>
        </w:rPr>
        <w:t xml:space="preserve">Users must provide valid government-issued documents, including </w:t>
      </w:r>
      <w:r w:rsidDel="00000000" w:rsidR="00000000" w:rsidRPr="00000000">
        <w:rPr>
          <w:b w:val="1"/>
          <w:bCs w:val="1"/>
          <w:rtl w:val="0"/>
        </w:rPr>
        <w:t xml:space="preserve">Aadhaar Card, PAN Card, and Bank Account details</w:t>
      </w:r>
      <w:r w:rsidDel="00000000" w:rsidR="00000000" w:rsidRPr="00000000">
        <w:rPr>
          <w:rtl w:val="0"/>
        </w:rPr>
        <w:t xml:space="preserve">. Failure to provide authentic documents will lead to the suspension of withdrawal rights.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l2jbye43c3h2" w:id="3"/>
      <w:bookmarkEnd w:id="3"/>
      <w:r w:rsidDel="00000000" w:rsidR="00000000" w:rsidRPr="00000000">
        <w:rPr>
          <w:b w:val="1"/>
          <w:bCs w:val="1"/>
          <w:color w:val="000000"/>
          <w:sz w:val="26"/>
          <w:szCs w:val="26"/>
          <w:rtl w:val="0"/>
        </w:rPr>
        <w:t xml:space="preserve">3. No Investment &amp; No Fixed Returns Policy</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Not an Investment Scheme:</w:t>
      </w:r>
      <w:r w:rsidDel="00000000" w:rsidR="00000000" w:rsidRPr="00000000">
        <w:rPr>
          <w:rtl w:val="0"/>
        </w:rPr>
        <w:t xml:space="preserve"> </w:t>
      </w:r>
      <w:r w:rsidDel="00000000" w:rsidR="00000000" w:rsidRPr="00000000">
        <w:rPr>
          <w:b w:val="1"/>
          <w:bCs w:val="1"/>
          <w:rtl w:val="0"/>
        </w:rPr>
        <w:t xml:space="preserve">Secure Infinite Association</w:t>
      </w:r>
      <w:r w:rsidDel="00000000" w:rsidR="00000000" w:rsidRPr="00000000">
        <w:rPr>
          <w:rtl w:val="0"/>
        </w:rPr>
        <w:t xml:space="preserve"> is an affiliate marketing and service platform. We are </w:t>
      </w:r>
      <w:r w:rsidDel="00000000" w:rsidR="00000000" w:rsidRPr="00000000">
        <w:rPr>
          <w:b w:val="1"/>
          <w:bCs w:val="1"/>
          <w:rtl w:val="0"/>
        </w:rPr>
        <w:t xml:space="preserve">not</w:t>
      </w:r>
      <w:r w:rsidDel="00000000" w:rsidR="00000000" w:rsidRPr="00000000">
        <w:rPr>
          <w:rtl w:val="0"/>
        </w:rPr>
        <w:t xml:space="preserve"> a Ponzi scheme, Chit Fund, or Multi-Level Investment company.</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bCs w:val="1"/>
          <w:rtl w:val="0"/>
        </w:rPr>
        <w:t xml:space="preserve">No Guaranteed Income:</w:t>
      </w:r>
      <w:r w:rsidDel="00000000" w:rsidR="00000000" w:rsidRPr="00000000">
        <w:rPr>
          <w:rtl w:val="0"/>
        </w:rPr>
        <w:t xml:space="preserve"> We do </w:t>
      </w:r>
      <w:r w:rsidDel="00000000" w:rsidR="00000000" w:rsidRPr="00000000">
        <w:rPr>
          <w:b w:val="1"/>
          <w:bCs w:val="1"/>
          <w:rtl w:val="0"/>
        </w:rPr>
        <w:t xml:space="preserve">not</w:t>
      </w:r>
      <w:r w:rsidDel="00000000" w:rsidR="00000000" w:rsidRPr="00000000">
        <w:rPr>
          <w:rtl w:val="0"/>
        </w:rPr>
        <w:t xml:space="preserve"> promise or guarantee any "Fixed Returns," "Monthly Interest," or "Passive Profits" upon registration. Earnings are strictly performance-based, derived from actual product sales and professional skill-based affiliate marketing.</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73z9gpjui9ry" w:id="4"/>
      <w:bookmarkEnd w:id="4"/>
      <w:r w:rsidDel="00000000" w:rsidR="00000000" w:rsidRPr="00000000">
        <w:rPr>
          <w:b w:val="1"/>
          <w:bCs w:val="1"/>
          <w:color w:val="000000"/>
          <w:sz w:val="26"/>
          <w:szCs w:val="26"/>
          <w:rtl w:val="0"/>
        </w:rPr>
        <w:t xml:space="preserve">4. Revenue Structure, TDS, and Admin Charges</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Tax Compliance:</w:t>
      </w:r>
      <w:r w:rsidDel="00000000" w:rsidR="00000000" w:rsidRPr="00000000">
        <w:rPr>
          <w:rtl w:val="0"/>
        </w:rPr>
        <w:t xml:space="preserve"> All affiliate commissions earned are subject to </w:t>
      </w:r>
      <w:r w:rsidDel="00000000" w:rsidR="00000000" w:rsidRPr="00000000">
        <w:rPr>
          <w:b w:val="1"/>
          <w:bCs w:val="1"/>
          <w:rtl w:val="0"/>
        </w:rPr>
        <w:t xml:space="preserve">TDS (Tax Deducted at Source)</w:t>
      </w:r>
      <w:r w:rsidDel="00000000" w:rsidR="00000000" w:rsidRPr="00000000">
        <w:rPr>
          <w:rtl w:val="0"/>
        </w:rPr>
        <w:t xml:space="preserve"> as per the prevailing rates defined by the Income Tax Department of India.</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bCs w:val="1"/>
          <w:rtl w:val="0"/>
        </w:rPr>
        <w:t xml:space="preserve">Service &amp; Admin Fees:</w:t>
      </w:r>
      <w:r w:rsidDel="00000000" w:rsidR="00000000" w:rsidRPr="00000000">
        <w:rPr>
          <w:rtl w:val="0"/>
        </w:rPr>
        <w:t xml:space="preserve"> A flat </w:t>
      </w:r>
      <w:r w:rsidDel="00000000" w:rsidR="00000000" w:rsidRPr="00000000">
        <w:rPr>
          <w:b w:val="1"/>
          <w:bCs w:val="1"/>
          <w:rtl w:val="0"/>
        </w:rPr>
        <w:t xml:space="preserve">10% Admin Charge</w:t>
      </w:r>
      <w:r w:rsidDel="00000000" w:rsidR="00000000" w:rsidRPr="00000000">
        <w:rPr>
          <w:rtl w:val="0"/>
        </w:rPr>
        <w:t xml:space="preserve"> will be deducted from all payouts to cover software maintenance, platform management, and operational costs, aligned with global e-commerce standards.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y1bbjyh83hpy" w:id="5"/>
      <w:bookmarkEnd w:id="5"/>
      <w:r w:rsidDel="00000000" w:rsidR="00000000" w:rsidRPr="00000000">
        <w:rPr>
          <w:b w:val="1"/>
          <w:bCs w:val="1"/>
          <w:color w:val="000000"/>
          <w:sz w:val="26"/>
          <w:szCs w:val="26"/>
          <w:rtl w:val="0"/>
        </w:rPr>
        <w:t xml:space="preserve">5. Zero Cash Transaction Policy</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All financial dealings between the User and the Company must be conducted via </w:t>
      </w:r>
      <w:r w:rsidDel="00000000" w:rsidR="00000000" w:rsidRPr="00000000">
        <w:rPr>
          <w:b w:val="1"/>
          <w:bCs w:val="1"/>
          <w:rtl w:val="0"/>
        </w:rPr>
        <w:t xml:space="preserve">online digital channels</w:t>
      </w:r>
      <w:r w:rsidDel="00000000" w:rsidR="00000000" w:rsidRPr="00000000">
        <w:rPr>
          <w:rtl w:val="0"/>
        </w:rPr>
        <w:t xml:space="preserve"> (UPI, Net Banking, or Payment Gateways).</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The Company </w:t>
      </w:r>
      <w:r w:rsidDel="00000000" w:rsidR="00000000" w:rsidRPr="00000000">
        <w:rPr>
          <w:b w:val="1"/>
          <w:bCs w:val="1"/>
          <w:rtl w:val="0"/>
        </w:rPr>
        <w:t xml:space="preserve">does not accept cash</w:t>
      </w:r>
      <w:r w:rsidDel="00000000" w:rsidR="00000000" w:rsidRPr="00000000">
        <w:rPr>
          <w:rtl w:val="0"/>
        </w:rPr>
        <w:t xml:space="preserve"> under any circumstances. Any user handing over cash to an individual or agent does so at their own risk; the Company shall not be held liable for such unauthorized transactions.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axruanz3iqfs" w:id="6"/>
      <w:bookmarkEnd w:id="6"/>
      <w:r w:rsidDel="00000000" w:rsidR="00000000" w:rsidRPr="00000000">
        <w:rPr>
          <w:b w:val="1"/>
          <w:bCs w:val="1"/>
          <w:color w:val="000000"/>
          <w:sz w:val="26"/>
          <w:szCs w:val="26"/>
          <w:rtl w:val="0"/>
        </w:rPr>
        <w:t xml:space="preserve">6. Disclaimer for Third-Party Misrepresentation</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The Company shall </w:t>
      </w:r>
      <w:r w:rsidDel="00000000" w:rsidR="00000000" w:rsidRPr="00000000">
        <w:rPr>
          <w:b w:val="1"/>
          <w:bCs w:val="1"/>
          <w:rtl w:val="0"/>
        </w:rPr>
        <w:t xml:space="preserve">not be held responsible</w:t>
      </w:r>
      <w:r w:rsidDel="00000000" w:rsidR="00000000" w:rsidRPr="00000000">
        <w:rPr>
          <w:rtl w:val="0"/>
        </w:rPr>
        <w:t xml:space="preserve"> for any false promises, "get-rich-quick" claims, or unauthorized marketing materials (fake PDFs or videos) created by independent agents or users.</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Users are advised to rely solely on the official website and verified company documents. Any agent found misrepresenting company policies will face immediate legal action and termination.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rg8rhc9zcvg8" w:id="7"/>
      <w:bookmarkEnd w:id="7"/>
      <w:r w:rsidDel="00000000" w:rsidR="00000000" w:rsidRPr="00000000">
        <w:rPr>
          <w:b w:val="1"/>
          <w:bCs w:val="1"/>
          <w:color w:val="000000"/>
          <w:sz w:val="26"/>
          <w:szCs w:val="26"/>
          <w:rtl w:val="0"/>
        </w:rPr>
        <w:t xml:space="preserve">Strict Legal Clauses for Company Protection</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Skill-Based Compensation:</w:t>
      </w:r>
      <w:r w:rsidDel="00000000" w:rsidR="00000000" w:rsidRPr="00000000">
        <w:rPr>
          <w:rtl w:val="0"/>
        </w:rPr>
        <w:t xml:space="preserve"> The user explicitly understands that income is generated only through the successful sale of products/services and marketing efforts. No income is granted for the mere act of recruitment or registration.</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Right to Amendment:</w:t>
      </w:r>
      <w:r w:rsidDel="00000000" w:rsidR="00000000" w:rsidRPr="00000000">
        <w:rPr>
          <w:rtl w:val="0"/>
        </w:rPr>
        <w:t xml:space="preserve"> The Company reserves the unilateral right to modify the business plan, commission structure, or terms of service to remain compliant with changing government regulations or management decisions.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Anti-Spam &amp; Ethical Conduct:</w:t>
      </w:r>
      <w:r w:rsidDel="00000000" w:rsidR="00000000" w:rsidRPr="00000000">
        <w:rPr>
          <w:rtl w:val="0"/>
        </w:rPr>
        <w:t xml:space="preserve"> Users are prohibited from using unethical marketing practices, spamming, or making misleading financial claims on social media.</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No Guarantee of Results:</w:t>
      </w:r>
      <w:r w:rsidDel="00000000" w:rsidR="00000000" w:rsidRPr="00000000">
        <w:rPr>
          <w:rtl w:val="0"/>
        </w:rPr>
        <w:t xml:space="preserve"> Past performance of other affiliates is not a guarantee of future success. Your earnings depend entirely on your individual effort and market conditions.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Termination for Defamation:</w:t>
      </w:r>
      <w:r w:rsidDel="00000000" w:rsidR="00000000" w:rsidRPr="00000000">
        <w:rPr>
          <w:rtl w:val="0"/>
        </w:rPr>
        <w:t xml:space="preserve"> Any user found spreading "negative marketing," "fake news," or attempting to tarnish the brand reputation of </w:t>
      </w:r>
      <w:r w:rsidDel="00000000" w:rsidR="00000000" w:rsidRPr="00000000">
        <w:rPr>
          <w:b w:val="1"/>
          <w:bCs w:val="1"/>
          <w:rtl w:val="0"/>
        </w:rPr>
        <w:t xml:space="preserve">Secure Infinite Association</w:t>
      </w:r>
      <w:r w:rsidDel="00000000" w:rsidR="00000000" w:rsidRPr="00000000">
        <w:rPr>
          <w:rtl w:val="0"/>
        </w:rPr>
        <w:t xml:space="preserve"> will have their ID terminated without notice.</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Intellectual Property Rights:</w:t>
      </w:r>
      <w:r w:rsidDel="00000000" w:rsidR="00000000" w:rsidRPr="00000000">
        <w:rPr>
          <w:rtl w:val="0"/>
        </w:rPr>
        <w:t xml:space="preserve"> All logos, trademarks, and training materials are the property of the Company. Unauthorized editing or commercial use of these assets is strictly prohibited.</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Ethical Standards:</w:t>
      </w:r>
      <w:r w:rsidDel="00000000" w:rsidR="00000000" w:rsidRPr="00000000">
        <w:rPr>
          <w:rtl w:val="0"/>
        </w:rPr>
        <w:t xml:space="preserve"> All affiliates must maintain high standards of integrity. Any fraudulent activity or "cross-lining" (poaching members) will result in account suspension.</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Dispute Resolution &amp; Jurisdiction:</w:t>
      </w:r>
      <w:r w:rsidDel="00000000" w:rsidR="00000000" w:rsidRPr="00000000">
        <w:rPr>
          <w:rtl w:val="0"/>
        </w:rPr>
        <w:t xml:space="preserve"> In the event of any legal dispute, the matter shall be subject to the exclusive jurisdiction of the courts located where the </w:t>
      </w:r>
      <w:r w:rsidDel="00000000" w:rsidR="00000000" w:rsidRPr="00000000">
        <w:rPr>
          <w:b w:val="1"/>
          <w:bCs w:val="1"/>
          <w:rtl w:val="0"/>
        </w:rPr>
        <w:t xml:space="preserve">Company’s Registered Office</w:t>
      </w:r>
      <w:r w:rsidDel="00000000" w:rsidR="00000000" w:rsidRPr="00000000">
        <w:rPr>
          <w:rtl w:val="0"/>
        </w:rPr>
        <w:t xml:space="preserve"> is situated.</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Force Majeure:</w:t>
      </w:r>
      <w:r w:rsidDel="00000000" w:rsidR="00000000" w:rsidRPr="00000000">
        <w:rPr>
          <w:rtl w:val="0"/>
        </w:rPr>
        <w:t xml:space="preserve"> The Company is not liable for any delay or failure in performance resulting from acts of God, government restrictions, or technical outages beyond its control.</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Finality of Decision:</w:t>
      </w:r>
      <w:r w:rsidDel="00000000" w:rsidR="00000000" w:rsidRPr="00000000">
        <w:rPr>
          <w:rtl w:val="0"/>
        </w:rPr>
        <w:t xml:space="preserve"> All decisions made by the CMD and the Leadership Committee are final. In any matter concerning the interpretation of these rules, the decision of the Company Management shall be binding on all parties.</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