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40" w:after="240"/>
        <w:jc w:val="center"/>
        <w:rPr>
          <w:rFonts w:ascii="Times New Roman" w:cs="Times New Roman" w:hAnsi="Times New Roman" w:eastAsia="Times New Roman"/>
          <w:b w:val="1"/>
          <w:bCs w:val="1"/>
          <w:outline w:val="0"/>
          <w:color w:val="222222"/>
          <w:sz w:val="32"/>
          <w:szCs w:val="32"/>
          <w:u w:color="222222"/>
          <w:shd w:val="clear" w:color="auto" w:fill="ffffff"/>
          <w14:textFill>
            <w14:solidFill>
              <w14:srgbClr w14:val="222222"/>
            </w14:solidFill>
          </w14:textFill>
        </w:rPr>
      </w:pPr>
      <w:r>
        <w:rPr>
          <w:rFonts w:ascii="Times New Roman" w:hAnsi="Times New Roman"/>
          <w:b w:val="1"/>
          <w:bCs w:val="1"/>
          <w:outline w:val="0"/>
          <w:color w:val="222222"/>
          <w:sz w:val="32"/>
          <w:szCs w:val="32"/>
          <w:u w:color="222222"/>
          <w:shd w:val="clear" w:color="auto" w:fill="ffffff"/>
          <w:rtl w:val="0"/>
          <w:lang w:val="de-DE"/>
          <w14:textFill>
            <w14:solidFill>
              <w14:srgbClr w14:val="222222"/>
            </w14:solidFill>
          </w14:textFill>
        </w:rPr>
        <w:t xml:space="preserve">EXPERIMENT </w:t>
      </w:r>
      <w:r>
        <w:rPr>
          <w:rFonts w:ascii="Times New Roman" w:hAnsi="Times New Roman"/>
          <w:b w:val="1"/>
          <w:bCs w:val="1"/>
          <w:outline w:val="0"/>
          <w:color w:val="222222"/>
          <w:sz w:val="32"/>
          <w:szCs w:val="32"/>
          <w:u w:color="222222"/>
          <w:shd w:val="clear" w:color="auto" w:fill="ffffff"/>
          <w:rtl w:val="0"/>
          <w:lang w:val="en-US"/>
          <w14:textFill>
            <w14:solidFill>
              <w14:srgbClr w14:val="222222"/>
            </w14:solidFill>
          </w14:textFill>
        </w:rPr>
        <w:t>0</w:t>
      </w:r>
      <w:r>
        <w:rPr>
          <w:rFonts w:ascii="Times New Roman" w:hAnsi="Times New Roman"/>
          <w:b w:val="1"/>
          <w:bCs w:val="1"/>
          <w:outline w:val="0"/>
          <w:color w:val="222222"/>
          <w:sz w:val="32"/>
          <w:szCs w:val="32"/>
          <w:u w:color="222222"/>
          <w:shd w:val="clear" w:color="auto" w:fill="ffffff"/>
          <w:rtl w:val="0"/>
          <w:lang w:val="en-US"/>
          <w14:textFill>
            <w14:solidFill>
              <w14:srgbClr w14:val="222222"/>
            </w14:solidFill>
          </w14:textFill>
        </w:rPr>
        <w:t xml:space="preserve">: Mindmap on </w:t>
      </w:r>
      <w:r>
        <w:rPr>
          <w:rFonts w:ascii="Times New Roman" w:hAnsi="Times New Roman"/>
          <w:b w:val="1"/>
          <w:bCs w:val="1"/>
          <w:outline w:val="0"/>
          <w:color w:val="222222"/>
          <w:sz w:val="32"/>
          <w:szCs w:val="32"/>
          <w:u w:color="222222"/>
          <w:shd w:val="clear" w:color="auto" w:fill="ffffff"/>
          <w:rtl w:val="0"/>
          <w:lang w:val="en-US"/>
          <w14:textFill>
            <w14:solidFill>
              <w14:srgbClr w14:val="222222"/>
            </w14:solidFill>
          </w14:textFill>
        </w:rPr>
        <w:t>Data Visualisation</w:t>
      </w:r>
    </w:p>
    <w:p>
      <w:pPr>
        <w:pStyle w:val="Body"/>
        <w:spacing w:before="240" w:after="240"/>
        <w:jc w:val="center"/>
        <w:rPr>
          <w:rFonts w:ascii="Times New Roman" w:cs="Times New Roman" w:hAnsi="Times New Roman" w:eastAsia="Times New Roman"/>
          <w:outline w:val="0"/>
          <w:color w:val="222222"/>
          <w:sz w:val="20"/>
          <w:szCs w:val="20"/>
          <w:u w:color="222222"/>
          <w:shd w:val="clear" w:color="auto" w:fill="ffffff"/>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Zoya Momin</w:t>
      </w:r>
    </w:p>
    <w:p>
      <w:pPr>
        <w:pStyle w:val="Body"/>
        <w:spacing w:before="240" w:after="240"/>
        <w:jc w:val="center"/>
        <w:rPr>
          <w:rFonts w:ascii="Times New Roman" w:cs="Times New Roman" w:hAnsi="Times New Roman" w:eastAsia="Times New Roman"/>
          <w:outline w:val="0"/>
          <w:color w:val="222222"/>
          <w:sz w:val="20"/>
          <w:szCs w:val="20"/>
          <w:u w:color="222222"/>
          <w:shd w:val="clear" w:color="auto" w:fill="ffffff"/>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Department of Computer Engineering</w:t>
      </w:r>
    </w:p>
    <w:p>
      <w:pPr>
        <w:pStyle w:val="Body"/>
        <w:spacing w:before="240" w:after="240"/>
        <w:jc w:val="center"/>
        <w:rPr>
          <w:rFonts w:ascii="Times New Roman" w:cs="Times New Roman" w:hAnsi="Times New Roman" w:eastAsia="Times New Roman"/>
          <w:outline w:val="0"/>
          <w:color w:val="222222"/>
          <w:sz w:val="20"/>
          <w:szCs w:val="20"/>
          <w:u w:color="222222"/>
          <w:shd w:val="clear" w:color="auto" w:fill="ffffff"/>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 xml:space="preserve"> M.H Saboo Siddik College of Engineering</w:t>
      </w:r>
    </w:p>
    <w:p>
      <w:pPr>
        <w:pStyle w:val="Body"/>
        <w:spacing w:before="240" w:after="240"/>
        <w:jc w:val="center"/>
        <w:rPr>
          <w:rFonts w:ascii="Times New Roman" w:cs="Times New Roman" w:hAnsi="Times New Roman" w:eastAsia="Times New Roman"/>
          <w:outline w:val="0"/>
          <w:color w:val="222222"/>
          <w:sz w:val="20"/>
          <w:szCs w:val="20"/>
          <w:u w:color="222222"/>
          <w:shd w:val="clear" w:color="auto" w:fill="ffffff"/>
          <w14:textFill>
            <w14:solidFill>
              <w14:srgbClr w14:val="222222"/>
            </w14:solidFill>
          </w14:textFill>
        </w:rPr>
      </w:pPr>
      <w:r>
        <w:rPr>
          <w:rFonts w:ascii="Times New Roman" w:hAnsi="Times New Roman"/>
          <w:outline w:val="0"/>
          <w:color w:val="222222"/>
          <w:sz w:val="20"/>
          <w:szCs w:val="20"/>
          <w:u w:color="222222"/>
          <w:shd w:val="clear" w:color="auto" w:fill="ffffff"/>
          <w:rtl w:val="0"/>
          <w:lang w:val="pt-PT"/>
          <w14:textFill>
            <w14:solidFill>
              <w14:srgbClr w14:val="222222"/>
            </w14:solidFill>
          </w14:textFill>
        </w:rPr>
        <w:t>Mumbai, India</w:t>
      </w:r>
    </w:p>
    <w:p>
      <w:pPr>
        <w:pStyle w:val="Body"/>
        <w:spacing w:before="240" w:after="240"/>
        <w:jc w:val="center"/>
        <w:rPr>
          <w:rFonts w:ascii="Times New Roman" w:cs="Times New Roman" w:hAnsi="Times New Roman" w:eastAsia="Times New Roman"/>
          <w:b w:val="1"/>
          <w:bCs w:val="1"/>
          <w:outline w:val="0"/>
          <w:color w:val="222222"/>
          <w:sz w:val="20"/>
          <w:szCs w:val="20"/>
          <w:u w:color="222222"/>
          <w:shd w:val="clear" w:color="auto" w:fill="ffffff"/>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zoya.221257.co</w:t>
      </w:r>
      <w:r>
        <w:rPr>
          <w:rFonts w:ascii="Times New Roman" w:hAnsi="Times New Roman"/>
          <w:outline w:val="0"/>
          <w:color w:val="222222"/>
          <w:sz w:val="20"/>
          <w:szCs w:val="20"/>
          <w:u w:color="222222"/>
          <w:shd w:val="clear" w:color="auto" w:fill="ffffff"/>
          <w:rtl w:val="0"/>
          <w14:textFill>
            <w14:solidFill>
              <w14:srgbClr w14:val="222222"/>
            </w14:solidFill>
          </w14:textFill>
        </w:rPr>
        <w:t>@mhssce.ac.in</w:t>
      </w:r>
    </w:p>
    <w:p>
      <w:pPr>
        <w:pStyle w:val="Body"/>
        <w:spacing w:before="240" w:after="240"/>
        <w:jc w:val="center"/>
        <w:rPr>
          <w:rFonts w:ascii="Times New Roman" w:cs="Times New Roman" w:hAnsi="Times New Roman" w:eastAsia="Times New Roman"/>
          <w:b w:val="1"/>
          <w:bCs w:val="1"/>
          <w:outline w:val="0"/>
          <w:color w:val="222222"/>
          <w:sz w:val="20"/>
          <w:szCs w:val="20"/>
          <w:u w:color="222222"/>
          <w:shd w:val="clear" w:color="auto" w:fill="ffffff"/>
          <w14:textFill>
            <w14:solidFill>
              <w14:srgbClr w14:val="222222"/>
            </w14:solidFill>
          </w14:textFill>
        </w:rPr>
      </w:pPr>
      <w:r>
        <w:rPr>
          <w:rFonts w:ascii="Times New Roman" w:hAnsi="Times New Roman"/>
          <w:b w:val="1"/>
          <w:bCs w:val="1"/>
          <w:outline w:val="0"/>
          <w:color w:val="222222"/>
          <w:sz w:val="20"/>
          <w:szCs w:val="20"/>
          <w:u w:color="222222"/>
          <w:shd w:val="clear" w:color="auto" w:fill="ffffff"/>
          <w:rtl w:val="0"/>
          <w:lang w:val="de-DE"/>
          <w14:textFill>
            <w14:solidFill>
              <w14:srgbClr w14:val="222222"/>
            </w14:solidFill>
          </w14:textFill>
        </w:rPr>
        <w:t>ABSTRACT</w:t>
      </w:r>
    </w:p>
    <w:p>
      <w:pPr>
        <w:pStyle w:val="Body"/>
        <w:spacing w:before="240" w:after="240"/>
        <w:jc w:val="both"/>
        <w:rPr>
          <w:rFonts w:ascii="Times New Roman" w:cs="Times New Roman" w:hAnsi="Times New Roman" w:eastAsia="Times New Roman"/>
          <w:outline w:val="0"/>
          <w:color w:val="222222"/>
          <w:sz w:val="20"/>
          <w:szCs w:val="20"/>
          <w:u w:color="222222"/>
          <w:shd w:val="clear" w:color="auto" w:fill="ffffff"/>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Data visualisation transforms complex datasets into visual representations to facilitate understanding, trend identification, and decision-making. This document explores the types, applications, and tools used for data visualisation, emphasizing its pivotal role across industries such as healthcare, government, logistics, research, sports analytics, and business intelligence.</w:t>
      </w:r>
    </w:p>
    <w:p>
      <w:pPr>
        <w:pStyle w:val="Body"/>
        <w:spacing w:before="240" w:after="240"/>
        <w:jc w:val="center"/>
        <w:rPr>
          <w:rFonts w:ascii="Times New Roman" w:cs="Times New Roman" w:hAnsi="Times New Roman" w:eastAsia="Times New Roman"/>
          <w:b w:val="1"/>
          <w:bCs w:val="1"/>
          <w:outline w:val="0"/>
          <w:color w:val="222222"/>
          <w:sz w:val="20"/>
          <w:szCs w:val="20"/>
          <w:u w:color="222222"/>
          <w:shd w:val="clear" w:color="auto" w:fill="ffffff"/>
          <w14:textFill>
            <w14:solidFill>
              <w14:srgbClr w14:val="222222"/>
            </w14:solidFill>
          </w14:textFill>
        </w:rPr>
      </w:pPr>
      <w:r>
        <w:rPr>
          <w:rFonts w:ascii="Times New Roman" w:hAnsi="Times New Roman"/>
          <w:b w:val="1"/>
          <w:bCs w:val="1"/>
          <w:outline w:val="0"/>
          <w:color w:val="222222"/>
          <w:sz w:val="20"/>
          <w:szCs w:val="20"/>
          <w:u w:color="222222"/>
          <w:shd w:val="clear" w:color="auto" w:fill="ffffff"/>
          <w:rtl w:val="0"/>
          <w:lang w:val="en-US"/>
          <w14:textFill>
            <w14:solidFill>
              <w14:srgbClr w14:val="222222"/>
            </w14:solidFill>
          </w14:textFill>
        </w:rPr>
        <w:t xml:space="preserve">1. </w:t>
      </w:r>
      <w:r>
        <w:rPr>
          <w:u w:color="222222"/>
          <w:shd w:val="clear" w:color="auto" w:fill="ffffff"/>
          <w:rtl w:val="0"/>
        </w:rPr>
        <w:t xml:space="preserve"> </w:t>
      </w:r>
      <w:r>
        <w:rPr>
          <w:rFonts w:ascii="Times New Roman" w:hAnsi="Times New Roman"/>
          <w:b w:val="1"/>
          <w:bCs w:val="1"/>
          <w:u w:color="222222"/>
          <w:shd w:val="clear" w:color="auto" w:fill="ffffff"/>
          <w:rtl w:val="0"/>
          <w:lang w:val="en-US"/>
        </w:rPr>
        <w:t>INTRODUCTION</w:t>
      </w:r>
    </w:p>
    <w:p>
      <w:pPr>
        <w:pStyle w:val="Default"/>
        <w:suppressAutoHyphens w:val="1"/>
        <w:spacing w:before="0" w:after="240" w:line="240" w:lineRule="auto"/>
        <w:rPr>
          <w:rFonts w:ascii="Times New Roman" w:cs="Times New Roman" w:hAnsi="Times New Roman" w:eastAsia="Times New Roman"/>
          <w:b w:val="1"/>
          <w:bCs w:val="1"/>
          <w:outline w:val="0"/>
          <w:color w:val="222222"/>
          <w:sz w:val="20"/>
          <w:szCs w:val="20"/>
          <w:u w:color="222222"/>
          <w:shd w:val="clear" w:color="auto" w:fill="ffffff"/>
          <w14:textFill>
            <w14:solidFill>
              <w14:srgbClr w14:val="222222"/>
            </w14:solidFill>
          </w14:textFill>
        </w:rPr>
      </w:pPr>
      <w:r>
        <w:rPr>
          <w:rFonts w:ascii="Times New Roman" w:hAnsi="Times New Roman"/>
          <w:b w:val="1"/>
          <w:bCs w:val="1"/>
          <w:outline w:val="0"/>
          <w:color w:val="222222"/>
          <w:sz w:val="20"/>
          <w:szCs w:val="20"/>
          <w:u w:color="222222"/>
          <w:shd w:val="clear" w:color="auto" w:fill="ffffff"/>
          <w:rtl w:val="0"/>
          <w:lang w:val="en-US"/>
          <w14:textFill>
            <w14:solidFill>
              <w14:srgbClr w14:val="222222"/>
            </w14:solidFill>
          </w14:textFill>
        </w:rPr>
        <w:t>1.1 Definition</w:t>
      </w:r>
    </w:p>
    <w:p>
      <w:pPr>
        <w:pStyle w:val="Default"/>
        <w:suppressAutoHyphens w:val="1"/>
        <w:spacing w:before="0" w:after="240" w:line="240" w:lineRule="auto"/>
        <w:rPr>
          <w:rFonts w:ascii="Times New Roman" w:cs="Times New Roman" w:hAnsi="Times New Roman" w:eastAsia="Times New Roman"/>
          <w:b w:val="1"/>
          <w:bCs w:val="1"/>
          <w:outline w:val="0"/>
          <w:color w:val="222222"/>
          <w:sz w:val="20"/>
          <w:szCs w:val="20"/>
          <w:u w:color="222222"/>
          <w:shd w:val="clear" w:color="auto" w:fill="ffffff"/>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Data visualisation is defined as the graphical representation of data and information. By using visual elements like charts, graphs, and maps, it offers an accessible way to understand trends, outliers, and patterns in data. As data volume grows, visualisation becomes increasingly essential to extract insights and communicate findings effectively.</w:t>
      </w:r>
    </w:p>
    <w:p>
      <w:pPr>
        <w:pStyle w:val="Body"/>
        <w:spacing w:before="240" w:after="240"/>
        <w:rPr>
          <w:rFonts w:ascii="Times New Roman" w:cs="Times New Roman" w:hAnsi="Times New Roman" w:eastAsia="Times New Roman"/>
          <w:b w:val="1"/>
          <w:bCs w:val="1"/>
          <w:outline w:val="0"/>
          <w:color w:val="222222"/>
          <w:sz w:val="20"/>
          <w:szCs w:val="20"/>
          <w:u w:color="222222"/>
          <w:shd w:val="clear" w:color="auto" w:fill="ffffff"/>
          <w14:textFill>
            <w14:solidFill>
              <w14:srgbClr w14:val="222222"/>
            </w14:solidFill>
          </w14:textFill>
        </w:rPr>
      </w:pPr>
      <w:r>
        <w:rPr>
          <w:rFonts w:ascii="Times New Roman" w:hAnsi="Times New Roman"/>
          <w:b w:val="1"/>
          <w:bCs w:val="1"/>
          <w:outline w:val="0"/>
          <w:color w:val="222222"/>
          <w:sz w:val="20"/>
          <w:szCs w:val="20"/>
          <w:u w:color="222222"/>
          <w:shd w:val="clear" w:color="auto" w:fill="ffffff"/>
          <w:rtl w:val="0"/>
          <w:lang w:val="de-DE"/>
          <w14:textFill>
            <w14:solidFill>
              <w14:srgbClr w14:val="222222"/>
            </w14:solidFill>
          </w14:textFill>
        </w:rPr>
        <w:t>1.2   Features</w:t>
      </w:r>
    </w:p>
    <w:p>
      <w:pPr>
        <w:pStyle w:val="Body"/>
        <w:numPr>
          <w:ilvl w:val="0"/>
          <w:numId w:val="2"/>
        </w:numPr>
        <w:bidi w:val="0"/>
        <w:spacing w:before="240" w:after="60"/>
        <w:ind w:right="0"/>
        <w:jc w:val="left"/>
        <w:rPr>
          <w:rFonts w:ascii="Times New Roman" w:hAnsi="Times New Roman"/>
          <w:outline w:val="0"/>
          <w:color w:val="222222"/>
          <w:sz w:val="20"/>
          <w:szCs w:val="20"/>
          <w:rtl w:val="0"/>
          <w:lang w:val="en-US"/>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Helps identify trends and patterns quickly</w:t>
      </w:r>
    </w:p>
    <w:p>
      <w:pPr>
        <w:pStyle w:val="Body"/>
        <w:numPr>
          <w:ilvl w:val="0"/>
          <w:numId w:val="2"/>
        </w:numPr>
        <w:bidi w:val="0"/>
        <w:spacing w:after="60"/>
        <w:ind w:right="0"/>
        <w:jc w:val="left"/>
        <w:rPr>
          <w:rFonts w:ascii="Times New Roman" w:hAnsi="Times New Roman"/>
          <w:outline w:val="0"/>
          <w:color w:val="222222"/>
          <w:sz w:val="20"/>
          <w:szCs w:val="20"/>
          <w:rtl w:val="0"/>
          <w:lang w:val="en-US"/>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Simplifies complex data interpretation</w:t>
      </w:r>
    </w:p>
    <w:p>
      <w:pPr>
        <w:pStyle w:val="Body"/>
        <w:numPr>
          <w:ilvl w:val="0"/>
          <w:numId w:val="2"/>
        </w:numPr>
        <w:bidi w:val="0"/>
        <w:spacing w:after="60"/>
        <w:ind w:right="0"/>
        <w:jc w:val="left"/>
        <w:rPr>
          <w:rFonts w:ascii="Times New Roman" w:hAnsi="Times New Roman"/>
          <w:outline w:val="0"/>
          <w:color w:val="222222"/>
          <w:sz w:val="20"/>
          <w:szCs w:val="20"/>
          <w:rtl w:val="0"/>
          <w:lang w:val="en-US"/>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Supports data-driven decision making</w:t>
      </w:r>
    </w:p>
    <w:p>
      <w:pPr>
        <w:pStyle w:val="Body"/>
        <w:numPr>
          <w:ilvl w:val="0"/>
          <w:numId w:val="2"/>
        </w:numPr>
        <w:bidi w:val="0"/>
        <w:spacing w:after="60"/>
        <w:ind w:right="0"/>
        <w:jc w:val="left"/>
        <w:rPr>
          <w:rFonts w:ascii="Times New Roman" w:hAnsi="Times New Roman"/>
          <w:outline w:val="0"/>
          <w:color w:val="222222"/>
          <w:sz w:val="20"/>
          <w:szCs w:val="20"/>
          <w:rtl w:val="0"/>
          <w:lang w:val="en-US"/>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Enhances storytelling with data</w:t>
      </w:r>
    </w:p>
    <w:p>
      <w:pPr>
        <w:pStyle w:val="Body"/>
        <w:numPr>
          <w:ilvl w:val="0"/>
          <w:numId w:val="2"/>
        </w:numPr>
        <w:bidi w:val="0"/>
        <w:spacing w:after="60"/>
        <w:ind w:right="0"/>
        <w:jc w:val="left"/>
        <w:rPr>
          <w:rFonts w:ascii="Times New Roman" w:hAnsi="Times New Roman"/>
          <w:outline w:val="0"/>
          <w:color w:val="222222"/>
          <w:sz w:val="20"/>
          <w:szCs w:val="20"/>
          <w:rtl w:val="0"/>
          <w:lang w:val="en-US"/>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Customi</w:t>
      </w: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s</w:t>
      </w: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able for different audiences and needs</w:t>
      </w:r>
    </w:p>
    <w:p>
      <w:pPr>
        <w:pStyle w:val="Body"/>
        <w:numPr>
          <w:ilvl w:val="0"/>
          <w:numId w:val="2"/>
        </w:numPr>
        <w:bidi w:val="0"/>
        <w:spacing w:after="60"/>
        <w:ind w:right="0"/>
        <w:jc w:val="left"/>
        <w:rPr>
          <w:rFonts w:ascii="Times New Roman" w:hAnsi="Times New Roman"/>
          <w:outline w:val="0"/>
          <w:color w:val="222222"/>
          <w:sz w:val="20"/>
          <w:szCs w:val="20"/>
          <w:rtl w:val="0"/>
          <w:lang w:val="en-US"/>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Integrates easily with data analytics tools</w:t>
      </w:r>
    </w:p>
    <w:p>
      <w:pPr>
        <w:pStyle w:val="Body"/>
        <w:spacing w:before="240" w:after="240"/>
        <w:jc w:val="center"/>
        <w:rPr>
          <w:rFonts w:ascii="Times New Roman" w:cs="Times New Roman" w:hAnsi="Times New Roman" w:eastAsia="Times New Roman"/>
          <w:b w:val="1"/>
          <w:bCs w:val="1"/>
          <w:outline w:val="0"/>
          <w:color w:val="222222"/>
          <w:sz w:val="20"/>
          <w:szCs w:val="20"/>
          <w:u w:color="222222"/>
          <w:shd w:val="clear" w:color="auto" w:fill="ffffff"/>
          <w14:textFill>
            <w14:solidFill>
              <w14:srgbClr w14:val="222222"/>
            </w14:solidFill>
          </w14:textFill>
        </w:rPr>
      </w:pPr>
      <w:r>
        <w:rPr>
          <w:rFonts w:ascii="Times New Roman" w:hAnsi="Times New Roman"/>
          <w:b w:val="1"/>
          <w:bCs w:val="1"/>
          <w:outline w:val="0"/>
          <w:color w:val="222222"/>
          <w:sz w:val="20"/>
          <w:szCs w:val="20"/>
          <w:u w:color="222222"/>
          <w:shd w:val="clear" w:color="auto" w:fill="ffffff"/>
          <w:rtl w:val="0"/>
          <w14:textFill>
            <w14:solidFill>
              <w14:srgbClr w14:val="222222"/>
            </w14:solidFill>
          </w14:textFill>
        </w:rPr>
        <w:t>2. MINDMAP</w:t>
      </w:r>
    </w:p>
    <w:p>
      <w:pPr>
        <w:pStyle w:val="Default"/>
        <w:suppressAutoHyphens w:val="1"/>
        <w:spacing w:before="0" w:after="240" w:line="240" w:lineRule="auto"/>
        <w:rPr>
          <w:rFonts w:ascii="Times New Roman" w:cs="Times New Roman" w:hAnsi="Times New Roman" w:eastAsia="Times New Roman"/>
          <w:b w:val="1"/>
          <w:bCs w:val="1"/>
          <w:outline w:val="0"/>
          <w:color w:val="222222"/>
          <w:sz w:val="20"/>
          <w:szCs w:val="20"/>
          <w:u w:color="222222"/>
          <w:shd w:val="clear" w:color="auto" w:fill="ffffff"/>
          <w14:textFill>
            <w14:solidFill>
              <w14:srgbClr w14:val="222222"/>
            </w14:solidFill>
          </w14:textFill>
        </w:rPr>
      </w:pPr>
      <w:r>
        <w:rPr>
          <w:rFonts w:ascii="Times Roman" w:hAnsi="Times Roman"/>
          <w:sz w:val="20"/>
          <w:szCs w:val="20"/>
          <w:rtl w:val="0"/>
          <w:lang w:val="en-US"/>
        </w:rPr>
        <w:t xml:space="preserve">The mind map visually organizes the concept of </w:t>
      </w:r>
      <w:r>
        <w:rPr>
          <w:rFonts w:ascii="Times Roman" w:hAnsi="Times Roman"/>
          <w:b w:val="1"/>
          <w:bCs w:val="1"/>
          <w:sz w:val="20"/>
          <w:szCs w:val="20"/>
          <w:rtl w:val="0"/>
          <w:lang w:val="fr-FR"/>
        </w:rPr>
        <w:t>Data Visualisation</w:t>
      </w:r>
      <w:r>
        <w:rPr>
          <w:rFonts w:ascii="Times Roman" w:hAnsi="Times Roman"/>
          <w:sz w:val="20"/>
          <w:szCs w:val="20"/>
          <w:rtl w:val="0"/>
          <w:lang w:val="en-US"/>
        </w:rPr>
        <w:t xml:space="preserve"> into three main branches: types, applications, and tools. The </w:t>
      </w:r>
      <w:r>
        <w:rPr>
          <w:rFonts w:ascii="Times Roman" w:hAnsi="Times Roman"/>
          <w:i w:val="1"/>
          <w:iCs w:val="1"/>
          <w:sz w:val="20"/>
          <w:szCs w:val="20"/>
          <w:rtl w:val="0"/>
          <w:lang w:val="en-US"/>
        </w:rPr>
        <w:t>types</w:t>
      </w:r>
      <w:r>
        <w:rPr>
          <w:rFonts w:ascii="Times Roman" w:hAnsi="Times Roman"/>
          <w:sz w:val="20"/>
          <w:szCs w:val="20"/>
          <w:rtl w:val="0"/>
          <w:lang w:val="en-US"/>
        </w:rPr>
        <w:t xml:space="preserve"> branch lists various visualisation methods, including histograms, box plots, KDE plots, bar charts, scatter charts, pie charts, donut charts, area charts, line charts, and column charts</w:t>
      </w:r>
      <w:r>
        <w:rPr>
          <w:rFonts w:ascii="Times Roman" w:hAnsi="Times Roman" w:hint="default"/>
          <w:sz w:val="20"/>
          <w:szCs w:val="20"/>
          <w:rtl w:val="0"/>
          <w:lang w:val="en-US"/>
        </w:rPr>
        <w:t>—</w:t>
      </w:r>
      <w:r>
        <w:rPr>
          <w:rFonts w:ascii="Times Roman" w:hAnsi="Times Roman"/>
          <w:sz w:val="20"/>
          <w:szCs w:val="20"/>
          <w:rtl w:val="0"/>
          <w:lang w:val="en-US"/>
        </w:rPr>
        <w:t xml:space="preserve">each chosen to highlight comparisons, distributions, trends, or parts of a whole. The </w:t>
      </w:r>
      <w:r>
        <w:rPr>
          <w:rFonts w:ascii="Times Roman" w:hAnsi="Times Roman"/>
          <w:i w:val="1"/>
          <w:iCs w:val="1"/>
          <w:sz w:val="20"/>
          <w:szCs w:val="20"/>
          <w:rtl w:val="0"/>
          <w:lang w:val="fr-FR"/>
        </w:rPr>
        <w:t>applications</w:t>
      </w:r>
      <w:r>
        <w:rPr>
          <w:rFonts w:ascii="Times Roman" w:hAnsi="Times Roman"/>
          <w:sz w:val="20"/>
          <w:szCs w:val="20"/>
          <w:rtl w:val="0"/>
          <w:lang w:val="en-US"/>
        </w:rPr>
        <w:t xml:space="preserve"> branch illustrates how data visualisation supports fields like healthcare, government policy, transportation and logistics, scientific research, sports analytics, and business intelligence, enabling better analysis and decision-making. Finally, the </w:t>
      </w:r>
      <w:r>
        <w:rPr>
          <w:rFonts w:ascii="Times Roman" w:hAnsi="Times Roman"/>
          <w:i w:val="1"/>
          <w:iCs w:val="1"/>
          <w:sz w:val="20"/>
          <w:szCs w:val="20"/>
          <w:rtl w:val="0"/>
          <w:lang w:val="en-US"/>
        </w:rPr>
        <w:t>tools</w:t>
      </w:r>
      <w:r>
        <w:rPr>
          <w:rFonts w:ascii="Times Roman" w:hAnsi="Times Roman"/>
          <w:sz w:val="20"/>
          <w:szCs w:val="20"/>
          <w:rtl w:val="0"/>
          <w:lang w:val="en-US"/>
        </w:rPr>
        <w:t xml:space="preserve"> branch outlines popular software and libraries such as Tableau, Power BI, Google Data Studio, Python libraries (matplotlib, seaborn, bokeh, plotly, folium), R packages (ggplot2, Shiny), MATLAB, D3.js, and mapping tools like Google Maps API, which together make it possible to create both static and interactive visualisations tailored to different needs.</w:t>
      </w:r>
    </w:p>
    <w:p>
      <w:pPr>
        <w:pStyle w:val="Body"/>
        <w:spacing w:before="240" w:after="240"/>
        <w:jc w:val="center"/>
        <w:rPr>
          <w:rFonts w:ascii="Times New Roman" w:cs="Times New Roman" w:hAnsi="Times New Roman" w:eastAsia="Times New Roman"/>
          <w:b w:val="1"/>
          <w:bCs w:val="1"/>
          <w:outline w:val="0"/>
          <w:color w:val="222222"/>
          <w:sz w:val="20"/>
          <w:szCs w:val="20"/>
          <w:u w:color="222222"/>
          <w:shd w:val="clear" w:color="auto" w:fill="ffffff"/>
          <w14:textFill>
            <w14:solidFill>
              <w14:srgbClr w14:val="222222"/>
            </w14:solidFill>
          </w14:textFill>
        </w:rPr>
      </w:pPr>
    </w:p>
    <w:p>
      <w:pPr>
        <w:pStyle w:val="Body"/>
        <w:jc w:val="center"/>
        <w:rPr>
          <w:rFonts w:ascii="Times New Roman" w:cs="Times New Roman" w:hAnsi="Times New Roman" w:eastAsia="Times New Roman"/>
          <w:outline w:val="0"/>
          <w:color w:val="222222"/>
          <w:sz w:val="20"/>
          <w:szCs w:val="20"/>
          <w:u w:color="222222"/>
          <w:shd w:val="clear" w:color="auto" w:fill="ffffff"/>
          <w14:textFill>
            <w14:solidFill>
              <w14:srgbClr w14:val="222222"/>
            </w14:solidFill>
          </w14:textFill>
        </w:rPr>
      </w:pPr>
      <w:r>
        <w:rPr>
          <w:rFonts w:ascii="Times New Roman" w:hAnsi="Times New Roman"/>
          <w:i w:val="1"/>
          <w:iCs w:val="1"/>
          <w:rtl w:val="0"/>
        </w:rPr>
        <w:t xml:space="preserve">Fig 1. </w:t>
      </w:r>
      <w:r>
        <w:rPr>
          <w:rFonts w:ascii="Times New Roman" w:hAnsi="Times New Roman"/>
          <w:i w:val="1"/>
          <w:iCs w:val="1"/>
          <w:rtl w:val="0"/>
          <w:lang w:val="en-US"/>
        </w:rPr>
        <w:t>Mind Map on Data Visualisation</w:t>
      </w:r>
      <w:r>
        <w:rPr>
          <w:rFonts w:ascii="Times New Roman" w:cs="Times New Roman" w:hAnsi="Times New Roman" w:eastAsia="Times New Roman"/>
          <w:i w:val="1"/>
          <w:iCs w:val="1"/>
        </w:rPr>
        <w:drawing xmlns:a="http://schemas.openxmlformats.org/drawingml/2006/main">
          <wp:anchor distT="152400" distB="152400" distL="152400" distR="152400" simplePos="0" relativeHeight="251659264" behindDoc="0" locked="0" layoutInCell="1" allowOverlap="1">
            <wp:simplePos x="0" y="0"/>
            <wp:positionH relativeFrom="margin">
              <wp:posOffset>-623870</wp:posOffset>
            </wp:positionH>
            <wp:positionV relativeFrom="page">
              <wp:posOffset>139700</wp:posOffset>
            </wp:positionV>
            <wp:extent cx="7178641" cy="4208976"/>
            <wp:effectExtent l="0" t="0" r="0" b="0"/>
            <wp:wrapThrough wrapText="bothSides" distL="152400" distR="152400">
              <wp:wrapPolygon edited="1">
                <wp:start x="0" y="0"/>
                <wp:lineTo x="21600" y="0"/>
                <wp:lineTo x="21600" y="21622"/>
                <wp:lineTo x="0" y="21622"/>
                <wp:lineTo x="0" y="0"/>
              </wp:wrapPolygon>
            </wp:wrapThrough>
            <wp:docPr id="1073741825" name="officeArt object" descr="Screenshot 2025-07-15 at 8.41.35 PM.png"/>
            <wp:cNvGraphicFramePr/>
            <a:graphic xmlns:a="http://schemas.openxmlformats.org/drawingml/2006/main">
              <a:graphicData uri="http://schemas.openxmlformats.org/drawingml/2006/picture">
                <pic:pic xmlns:pic="http://schemas.openxmlformats.org/drawingml/2006/picture">
                  <pic:nvPicPr>
                    <pic:cNvPr id="1073741825" name="Screenshot 2025-07-15 at 8.41.35 PM.png" descr="Screenshot 2025-07-15 at 8.41.35 PM.png"/>
                    <pic:cNvPicPr>
                      <a:picLocks noChangeAspect="1"/>
                    </pic:cNvPicPr>
                  </pic:nvPicPr>
                  <pic:blipFill>
                    <a:blip r:embed="rId4">
                      <a:extLst/>
                    </a:blip>
                    <a:stretch>
                      <a:fillRect/>
                    </a:stretch>
                  </pic:blipFill>
                  <pic:spPr>
                    <a:xfrm>
                      <a:off x="0" y="0"/>
                      <a:ext cx="7178641" cy="4208976"/>
                    </a:xfrm>
                    <a:prstGeom prst="rect">
                      <a:avLst/>
                    </a:prstGeom>
                    <a:ln w="12700" cap="flat">
                      <a:noFill/>
                      <a:miter lim="400000"/>
                    </a:ln>
                    <a:effectLst/>
                  </pic:spPr>
                </pic:pic>
              </a:graphicData>
            </a:graphic>
          </wp:anchor>
        </w:drawing>
      </w:r>
    </w:p>
    <w:p>
      <w:pPr>
        <w:pStyle w:val="Body"/>
        <w:spacing w:before="240" w:after="240"/>
        <w:ind w:left="720" w:firstLine="0"/>
        <w:jc w:val="center"/>
        <w:rPr>
          <w:rFonts w:ascii="Times New Roman" w:cs="Times New Roman" w:hAnsi="Times New Roman" w:eastAsia="Times New Roman"/>
          <w:b w:val="1"/>
          <w:bCs w:val="1"/>
          <w:outline w:val="0"/>
          <w:color w:val="222222"/>
          <w:sz w:val="20"/>
          <w:szCs w:val="20"/>
          <w:u w:color="222222"/>
          <w:shd w:val="clear" w:color="auto" w:fill="ffffff"/>
          <w14:textFill>
            <w14:solidFill>
              <w14:srgbClr w14:val="222222"/>
            </w14:solidFill>
          </w14:textFill>
        </w:rPr>
      </w:pPr>
      <w:r>
        <w:rPr>
          <w:rFonts w:ascii="Times New Roman" w:hAnsi="Times New Roman"/>
          <w:b w:val="1"/>
          <w:bCs w:val="1"/>
          <w:outline w:val="0"/>
          <w:color w:val="222222"/>
          <w:sz w:val="20"/>
          <w:szCs w:val="20"/>
          <w:u w:color="222222"/>
          <w:shd w:val="clear" w:color="auto" w:fill="ffffff"/>
          <w:rtl w:val="0"/>
          <w14:textFill>
            <w14:solidFill>
              <w14:srgbClr w14:val="222222"/>
            </w14:solidFill>
          </w14:textFill>
        </w:rPr>
        <w:t xml:space="preserve">3.  </w:t>
      </w:r>
      <w:r>
        <w:rPr>
          <w:rFonts w:ascii="Times New Roman" w:hAnsi="Times New Roman"/>
          <w:b w:val="1"/>
          <w:bCs w:val="1"/>
          <w:outline w:val="0"/>
          <w:color w:val="222222"/>
          <w:sz w:val="14"/>
          <w:szCs w:val="14"/>
          <w:u w:color="222222"/>
          <w:shd w:val="clear" w:color="auto" w:fill="ffffff"/>
          <w:rtl w:val="0"/>
          <w14:textFill>
            <w14:solidFill>
              <w14:srgbClr w14:val="222222"/>
            </w14:solidFill>
          </w14:textFill>
        </w:rPr>
        <w:t xml:space="preserve">    </w:t>
      </w:r>
      <w:r>
        <w:rPr>
          <w:rFonts w:ascii="Times New Roman" w:hAnsi="Times New Roman"/>
          <w:b w:val="1"/>
          <w:bCs w:val="1"/>
          <w:outline w:val="0"/>
          <w:color w:val="222222"/>
          <w:sz w:val="20"/>
          <w:szCs w:val="20"/>
          <w:u w:color="222222"/>
          <w:shd w:val="clear" w:color="auto" w:fill="ffffff"/>
          <w:rtl w:val="0"/>
          <w:lang w:val="de-DE"/>
          <w14:textFill>
            <w14:solidFill>
              <w14:srgbClr w14:val="222222"/>
            </w14:solidFill>
          </w14:textFill>
        </w:rPr>
        <w:t>TOOLS USED FOR MIND-MAP</w:t>
      </w:r>
    </w:p>
    <w:p>
      <w:pPr>
        <w:pStyle w:val="Body"/>
        <w:spacing w:before="240" w:after="140"/>
        <w:rPr>
          <w:rFonts w:ascii="Times New Roman" w:cs="Times New Roman" w:hAnsi="Times New Roman" w:eastAsia="Times New Roman"/>
          <w:b w:val="1"/>
          <w:bCs w:val="1"/>
          <w:outline w:val="0"/>
          <w:color w:val="222222"/>
          <w:sz w:val="20"/>
          <w:szCs w:val="20"/>
          <w:u w:color="222222"/>
          <w:shd w:val="clear" w:color="auto" w:fill="ffffff"/>
          <w14:textFill>
            <w14:solidFill>
              <w14:srgbClr w14:val="222222"/>
            </w14:solidFill>
          </w14:textFill>
        </w:rPr>
      </w:pPr>
      <w:r>
        <w:rPr>
          <w:rFonts w:ascii="Times New Roman" w:hAnsi="Times New Roman"/>
          <w:b w:val="1"/>
          <w:bCs w:val="1"/>
          <w:outline w:val="0"/>
          <w:color w:val="222222"/>
          <w:sz w:val="20"/>
          <w:szCs w:val="20"/>
          <w:u w:color="222222"/>
          <w:shd w:val="clear" w:color="auto" w:fill="ffffff"/>
          <w:rtl w:val="0"/>
          <w:lang w:val="nl-NL"/>
          <w14:textFill>
            <w14:solidFill>
              <w14:srgbClr w14:val="222222"/>
            </w14:solidFill>
          </w14:textFill>
        </w:rPr>
        <w:t>3.1 Tool Overview</w:t>
      </w:r>
    </w:p>
    <w:p>
      <w:pPr>
        <w:pStyle w:val="Default"/>
        <w:suppressAutoHyphens w:val="1"/>
        <w:spacing w:before="0" w:after="140" w:line="240" w:lineRule="auto"/>
        <w:rPr>
          <w:rFonts w:ascii="Times New Roman" w:cs="Times New Roman" w:hAnsi="Times New Roman" w:eastAsia="Times New Roman"/>
          <w:outline w:val="0"/>
          <w:color w:val="222222"/>
          <w:sz w:val="20"/>
          <w:szCs w:val="20"/>
          <w:u w:color="222222"/>
          <w:shd w:val="clear" w:color="auto" w:fill="ffffff"/>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Coggle is an online tool designed for creating mind maps and flowcharts collaboratively. It helps users visually organize ideas, concepts, and information in a structured, branching format. Ideal for brainstorming, planning, and presenting complex topics in an intuitive visual way</w:t>
      </w: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 xml:space="preserve">. </w:t>
      </w:r>
    </w:p>
    <w:p>
      <w:pPr>
        <w:pStyle w:val="Default"/>
        <w:suppressAutoHyphens w:val="1"/>
        <w:spacing w:before="0" w:after="140" w:line="240" w:lineRule="auto"/>
        <w:rPr>
          <w:rFonts w:ascii="Times New Roman" w:cs="Times New Roman" w:hAnsi="Times New Roman" w:eastAsia="Times New Roman"/>
          <w:b w:val="1"/>
          <w:bCs w:val="1"/>
          <w:outline w:val="0"/>
          <w:color w:val="222222"/>
          <w:sz w:val="20"/>
          <w:szCs w:val="20"/>
          <w:u w:color="222222"/>
          <w:shd w:val="clear" w:color="auto" w:fill="ffffff"/>
          <w14:textFill>
            <w14:solidFill>
              <w14:srgbClr w14:val="222222"/>
            </w14:solidFill>
          </w14:textFill>
        </w:rPr>
      </w:pPr>
      <w:r>
        <w:rPr>
          <w:rFonts w:ascii="Times New Roman" w:hAnsi="Times New Roman"/>
          <w:b w:val="1"/>
          <w:bCs w:val="1"/>
          <w:outline w:val="0"/>
          <w:color w:val="222222"/>
          <w:sz w:val="20"/>
          <w:szCs w:val="20"/>
          <w:u w:color="222222"/>
          <w:shd w:val="clear" w:color="auto" w:fill="ffffff"/>
          <w:rtl w:val="0"/>
          <w:lang w:val="en-US"/>
          <w14:textFill>
            <w14:solidFill>
              <w14:srgbClr w14:val="222222"/>
            </w14:solidFill>
          </w14:textFill>
        </w:rPr>
        <w:t>3.2. Key Features:</w:t>
      </w:r>
    </w:p>
    <w:p>
      <w:pPr>
        <w:pStyle w:val="Default"/>
        <w:suppressAutoHyphens w:val="1"/>
        <w:spacing w:before="0" w:after="140" w:line="240" w:lineRule="auto"/>
        <w:jc w:val="left"/>
        <w:rPr>
          <w:rFonts w:ascii="Times New Roman" w:cs="Times New Roman" w:hAnsi="Times New Roman" w:eastAsia="Times New Roman"/>
          <w:b w:val="1"/>
          <w:bCs w:val="1"/>
          <w:outline w:val="0"/>
          <w:color w:val="222222"/>
          <w:sz w:val="20"/>
          <w:szCs w:val="20"/>
          <w:u w:color="222222"/>
          <w:shd w:val="clear" w:color="auto" w:fill="ffffff"/>
          <w14:textFill>
            <w14:solidFill>
              <w14:srgbClr w14:val="222222"/>
            </w14:solidFill>
          </w14:textFill>
        </w:rPr>
      </w:pPr>
      <w:r>
        <w:rPr>
          <w:rFonts w:ascii="Times Roman" w:hAnsi="Times Roman"/>
          <w:sz w:val="20"/>
          <w:szCs w:val="20"/>
          <w:rtl w:val="0"/>
          <w:lang w:val="en-US"/>
        </w:rPr>
        <w:t>Coggle is an online mind mapping tool that helps users visually organize ideas and concepts through an intuitive, drag-and-drop interface. It supports real-time collaboration, allowing multiple users to work together simultaneously, and offers features like unlimited image uploads, auto-saving with revision history, and easy sharing or export in various formats.</w:t>
      </w:r>
    </w:p>
    <w:p>
      <w:pPr>
        <w:pStyle w:val="Body"/>
        <w:spacing w:before="240" w:after="140"/>
        <w:jc w:val="center"/>
        <w:rPr>
          <w:rFonts w:ascii="Times New Roman" w:cs="Times New Roman" w:hAnsi="Times New Roman" w:eastAsia="Times New Roman"/>
          <w:b w:val="1"/>
          <w:bCs w:val="1"/>
          <w:outline w:val="0"/>
          <w:color w:val="222222"/>
          <w:sz w:val="20"/>
          <w:szCs w:val="20"/>
          <w:u w:color="222222"/>
          <w:shd w:val="clear" w:color="auto" w:fill="ffffff"/>
          <w14:textFill>
            <w14:solidFill>
              <w14:srgbClr w14:val="222222"/>
            </w14:solidFill>
          </w14:textFill>
        </w:rPr>
      </w:pPr>
      <w:r>
        <w:rPr>
          <w:rFonts w:ascii="Times New Roman" w:hAnsi="Times New Roman"/>
          <w:b w:val="1"/>
          <w:bCs w:val="1"/>
          <w:outline w:val="0"/>
          <w:color w:val="222222"/>
          <w:sz w:val="20"/>
          <w:szCs w:val="20"/>
          <w:u w:color="222222"/>
          <w:shd w:val="clear" w:color="auto" w:fill="ffffff"/>
          <w:rtl w:val="0"/>
          <w:lang w:val="it-IT"/>
          <w14:textFill>
            <w14:solidFill>
              <w14:srgbClr w14:val="222222"/>
            </w14:solidFill>
          </w14:textFill>
        </w:rPr>
        <w:t>4. Conclusion</w:t>
      </w:r>
    </w:p>
    <w:p>
      <w:pPr>
        <w:pStyle w:val="Default"/>
        <w:suppressAutoHyphens w:val="1"/>
        <w:spacing w:before="0" w:line="240" w:lineRule="auto"/>
        <w:rPr>
          <w:rFonts w:ascii="Times New Roman" w:cs="Times New Roman" w:hAnsi="Times New Roman" w:eastAsia="Times New Roman"/>
          <w:b w:val="1"/>
          <w:bCs w:val="1"/>
          <w:outline w:val="0"/>
          <w:color w:val="222222"/>
          <w:sz w:val="20"/>
          <w:szCs w:val="20"/>
          <w:u w:color="222222"/>
          <w:shd w:val="clear" w:color="auto" w:fill="ffffff"/>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Data visualisation is indispensable in today</w:t>
      </w:r>
      <w:r>
        <w:rPr>
          <w:rFonts w:ascii="Times New Roman" w:hAnsi="Times New Roman" w:hint="default"/>
          <w:outline w:val="0"/>
          <w:color w:val="222222"/>
          <w:sz w:val="20"/>
          <w:szCs w:val="20"/>
          <w:u w:color="222222"/>
          <w:shd w:val="clear" w:color="auto" w:fill="ffffff"/>
          <w:rtl w:val="1"/>
          <w14:textFill>
            <w14:solidFill>
              <w14:srgbClr w14:val="222222"/>
            </w14:solidFill>
          </w14:textFill>
        </w:rPr>
        <w:t>’</w:t>
      </w: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s data-centric world. By converting raw data into meaningful visuals, it empowers users across industries to make informed decisions, communicate findings effectively, and uncover insights hidden within data. Tools and libraries have evolved to meet diverse visualisation needs, from simple charts to interactive dashboards and geographic mapping.</w:t>
      </w:r>
    </w:p>
    <w:p>
      <w:pPr>
        <w:pStyle w:val="Body"/>
        <w:spacing w:before="240"/>
        <w:jc w:val="center"/>
        <w:rPr>
          <w:rFonts w:ascii="Times New Roman" w:cs="Times New Roman" w:hAnsi="Times New Roman" w:eastAsia="Times New Roman"/>
          <w:b w:val="1"/>
          <w:bCs w:val="1"/>
          <w:outline w:val="0"/>
          <w:color w:val="222222"/>
          <w:sz w:val="20"/>
          <w:szCs w:val="20"/>
          <w:u w:color="222222"/>
          <w:shd w:val="clear" w:color="auto" w:fill="ffffff"/>
          <w14:textFill>
            <w14:solidFill>
              <w14:srgbClr w14:val="222222"/>
            </w14:solidFill>
          </w14:textFill>
        </w:rPr>
      </w:pPr>
      <w:r>
        <w:rPr>
          <w:rFonts w:ascii="Times New Roman" w:hAnsi="Times New Roman"/>
          <w:b w:val="1"/>
          <w:bCs w:val="1"/>
          <w:outline w:val="0"/>
          <w:color w:val="222222"/>
          <w:sz w:val="20"/>
          <w:szCs w:val="20"/>
          <w:u w:color="222222"/>
          <w:shd w:val="clear" w:color="auto" w:fill="ffffff"/>
          <w:rtl w:val="0"/>
          <w:lang w:val="de-DE"/>
          <w14:textFill>
            <w14:solidFill>
              <w14:srgbClr w14:val="222222"/>
            </w14:solidFill>
          </w14:textFill>
        </w:rPr>
        <w:t>4. REFERENCES</w:t>
      </w:r>
    </w:p>
    <w:p>
      <w:pPr>
        <w:pStyle w:val="Body"/>
        <w:spacing w:before="240"/>
        <w:jc w:val="center"/>
        <w:rPr>
          <w:outline w:val="0"/>
          <w:color w:val="000000"/>
          <w:u w:val="none"/>
          <w14:textFill>
            <w14:solidFill>
              <w14:srgbClr w14:val="000000"/>
            </w14:solidFill>
          </w14:textFill>
        </w:rPr>
      </w:pPr>
    </w:p>
    <w:p>
      <w:pPr>
        <w:pStyle w:val="Default"/>
        <w:suppressAutoHyphens w:val="1"/>
        <w:spacing w:before="0" w:line="240" w:lineRule="auto"/>
        <w:rPr>
          <w:rFonts w:ascii="Times Roman" w:cs="Times Roman" w:hAnsi="Times Roman" w:eastAsia="Times Roman"/>
        </w:rPr>
      </w:pPr>
      <w:r>
        <w:rPr>
          <w:rFonts w:ascii="Times Roman" w:hAnsi="Times Roman"/>
          <w:rtl w:val="0"/>
          <w:lang w:val="pt-PT"/>
        </w:rPr>
        <w:t>[</w:t>
      </w:r>
      <w:r>
        <w:rPr>
          <w:rFonts w:ascii="Times Roman" w:hAnsi="Times Roman"/>
          <w:rtl w:val="0"/>
          <w:lang w:val="en-US"/>
        </w:rPr>
        <w:t>1</w:t>
      </w:r>
      <w:r>
        <w:rPr>
          <w:rFonts w:ascii="Times Roman" w:hAnsi="Times Roman"/>
          <w:rtl w:val="0"/>
          <w:lang w:val="en-US"/>
        </w:rPr>
        <w:t>] Tableau, "What is Data Visualisation?" [Online].</w:t>
      </w:r>
    </w:p>
    <w:p>
      <w:pPr>
        <w:pStyle w:val="Default"/>
        <w:suppressAutoHyphens w:val="1"/>
        <w:spacing w:before="0" w:line="240" w:lineRule="auto"/>
        <w:rPr>
          <w:rStyle w:val="None"/>
          <w:rFonts w:ascii="Times Roman" w:cs="Times Roman" w:hAnsi="Times Roman" w:eastAsia="Times Roman"/>
          <w:outline w:val="0"/>
          <w:color w:val="000000"/>
          <w:u w:val="none"/>
          <w14:textFill>
            <w14:solidFill>
              <w14:srgbClr w14:val="000000"/>
            </w14:solidFill>
          </w14:textFill>
        </w:rPr>
      </w:pPr>
      <w:r>
        <w:rPr>
          <w:rFonts w:ascii="Times Roman" w:hAnsi="Times Roman"/>
          <w:rtl w:val="0"/>
        </w:rPr>
        <w:t xml:space="preserve"> </w:t>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"https://www.tableau.com/visualization/what-is-data-visualization"</w:instrText>
      </w:r>
      <w:r>
        <w:rPr>
          <w:rStyle w:val="Hyperlink.0"/>
          <w:rFonts w:ascii="Times Roman" w:cs="Times Roman" w:hAnsi="Times Roman" w:eastAsia="Times Roman"/>
        </w:rPr>
        <w:fldChar w:fldCharType="separate" w:fldLock="0"/>
      </w:r>
      <w:r>
        <w:rPr>
          <w:rStyle w:val="Hyperlink.0"/>
          <w:rFonts w:ascii="Times Roman" w:hAnsi="Times Roman"/>
          <w:rtl w:val="0"/>
          <w:lang w:val="en-US"/>
        </w:rPr>
        <w:t>https://www.tableau.com/visualisation/what-is-data-visualisation</w:t>
      </w:r>
      <w:r>
        <w:rPr>
          <w:rFonts w:ascii="Times Roman" w:cs="Times Roman" w:hAnsi="Times Roman" w:eastAsia="Times Roman"/>
        </w:rPr>
        <w:fldChar w:fldCharType="end" w:fldLock="0"/>
      </w:r>
    </w:p>
    <w:p>
      <w:pPr>
        <w:pStyle w:val="Default"/>
        <w:suppressAutoHyphens w:val="1"/>
        <w:spacing w:before="0" w:line="240" w:lineRule="auto"/>
        <w:rPr>
          <w:rStyle w:val="None"/>
          <w:rFonts w:ascii="Times Roman" w:cs="Times Roman" w:hAnsi="Times Roman" w:eastAsia="Times Roman"/>
          <w:outline w:val="0"/>
          <w:color w:val="000000"/>
          <w:u w:val="none"/>
          <w14:textFill>
            <w14:solidFill>
              <w14:srgbClr w14:val="000000"/>
            </w14:solidFill>
          </w14:textFill>
        </w:rPr>
      </w:pPr>
      <w:r>
        <w:rPr>
          <w:rStyle w:val="None"/>
          <w:rFonts w:ascii="Times Roman" w:hAnsi="Times Roman"/>
          <w:outline w:val="0"/>
          <w:color w:val="000000"/>
          <w:u w:val="none"/>
          <w:rtl w:val="0"/>
          <w:lang w:val="pt-PT"/>
          <w14:textFill>
            <w14:solidFill>
              <w14:srgbClr w14:val="000000"/>
            </w14:solidFill>
          </w14:textFill>
        </w:rPr>
        <w:t>[</w:t>
      </w:r>
      <w:r>
        <w:rPr>
          <w:rStyle w:val="None"/>
          <w:rFonts w:ascii="Times Roman" w:hAnsi="Times Roman"/>
          <w:outline w:val="0"/>
          <w:color w:val="000000"/>
          <w:u w:val="none"/>
          <w:rtl w:val="0"/>
          <w:lang w:val="en-US"/>
          <w14:textFill>
            <w14:solidFill>
              <w14:srgbClr w14:val="000000"/>
            </w14:solidFill>
          </w14:textFill>
        </w:rPr>
        <w:t>2</w:t>
      </w:r>
      <w:r>
        <w:rPr>
          <w:rStyle w:val="None"/>
          <w:rFonts w:ascii="Times Roman" w:hAnsi="Times Roman"/>
          <w:outline w:val="0"/>
          <w:color w:val="000000"/>
          <w:u w:val="none"/>
          <w:rtl w:val="0"/>
          <w:lang w:val="en-US"/>
          <w14:textFill>
            <w14:solidFill>
              <w14:srgbClr w14:val="000000"/>
            </w14:solidFill>
          </w14:textFill>
        </w:rPr>
        <w:t xml:space="preserve">] GeeksforGeeks, "Data Visualisation and its Importance." </w:t>
      </w:r>
    </w:p>
    <w:p>
      <w:pPr>
        <w:pStyle w:val="Default"/>
        <w:suppressAutoHyphens w:val="1"/>
        <w:spacing w:before="0" w:line="240" w:lineRule="auto"/>
      </w:pPr>
      <w:r>
        <w:rPr>
          <w:rStyle w:val="None"/>
          <w:rFonts w:ascii="Times Roman" w:hAnsi="Times Roman"/>
          <w:outline w:val="0"/>
          <w:color w:val="000000"/>
          <w:u w:val="none"/>
          <w:rtl w:val="0"/>
          <w14:textFill>
            <w14:solidFill>
              <w14:srgbClr w14:val="000000"/>
            </w14:solidFill>
          </w14:textFill>
        </w:rPr>
        <w:t xml:space="preserve">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"https://www.geeksforgeeks.org/data-visualization/data-visualization-and-its-importance/"</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https://www.geeksforgeeks.org/data-visualisation/data-visualisation-and-its-importance/</w:t>
      </w:r>
      <w:r>
        <w:rPr>
          <w:rFonts w:ascii="Times Roman" w:cs="Times Roman" w:hAnsi="Times Roman" w:eastAsia="Times Roman"/>
        </w:rPr>
        <w:fldChar w:fldCharType="end" w:fldLock="0"/>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600" w:hanging="4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760" w:hanging="4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1"/>
      </w:numPr>
    </w:p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 w:type="character" w:styleId="Hyperlink.1">
    <w:name w:val="Hyperlink.1"/>
    <w:basedOn w:val="Hyperlink"/>
    <w:next w:val="Hyperlink.1"/>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