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Mötesdokumentation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29 augusti 2016, 10:00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Ka-210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Första mötet för företaget.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Roller delades ut till varje anställd.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Alla skrev under kontrakt.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Uppgift 1 diskuteras och planeras bli klar senast 31 augusti.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Möte Avslutat 11:00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31 augusti 2016, 14:00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G319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Eric, Fredrik, Evan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började med uppgift 2 och planerade vad vi ska göra i nästa möte.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 beslöts att alla ska gå igenom uppgift 2 tills nästa möte.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Mötesdokumentation och planering påbörjades.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gick lite igenom vilka produkt typer vår företag kan erbjuda till andra företag.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Möte Avslutat 15:15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1 september 2016, 13:00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G308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Eric, Fredrik, Philippe, Rikard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arbetar med Assignment 2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diskuterar vad för typ av Företag vi är för att kunna börja med Business Plan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är inne på att vi ska vara ett miljöfrämjande företag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arbetar med vår Business Plan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 Business Description är klar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arbetar med detailed Business Description, klara 14.30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gör SWOT-evalutation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Rast 15:00-15:15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Fortsätter med Key Strategy och Business Strategy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har gjort färdigt Business Plan (Appendix A) 16:30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Inför nästa möte ska deltagare göra sin del ur Appendix D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 Avslutas 16:30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6 september 2016, 10:15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G307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Rikard, Evan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Forsätter med assignment 2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Börjar med Appendix B (Budget)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Ändrar på affärsplan för att göra den mer realistisk för företaget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11:30 - Klar med Budget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Börjar med Appendix C (Software System Definition)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Rast från 12.00 - 13.00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Forsätter med Appendix C.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Klar med Appendix C för idag. Lägger till saker senare om det behövs.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Gör om Appendix B för kursen period istället för årsplan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Börjar med Appendix H (RFP).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Alla ska göra Appendix F tills inälmningsdagen.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Alla ska förbereda sin egen del i Appendix D inför nästa möte.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 avslutat 15.00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7 september 2016, 13:00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G310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Evan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Går igenom hela Appendix D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Klar med implementation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Klar med testningsplan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Klar med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Arkitektur- och Designplan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konfugirationsplan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dokumenthantering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mätningsplan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affärsledningsplan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med engineering och management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Klar marknadsföringsplan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Designar företagets affisch (Appendix 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Mötet avslutat 16.30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8 september 2016, 10:00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G301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Evan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Gå igenom affärsplan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Förbättrar affärsledningplan i Appendix D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Dokument hanteraren kontrollerar alla dokument.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Mötet avslutat 12.00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12 september 2016, 10:15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G301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Skickat RFP till andra företag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Går igenom andra RFP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Arbetar med binding documents för Rainbow och AmigoGlobal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Kollar på andras binding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Arbetar med Tendering Notification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Blir klar med rendering acceptance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Mötet avslutat 14.00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13 september 2016, 13.00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G304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Evan, Eric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Börjar med uppgift 4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Går igenom Tender dokumentet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Skapar kontrakt till Rainbow.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Möte avslutat 15.00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14 september 2016, 10.15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G304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Alexander, Dima, Fredrik, Philippe, Evan, 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sz w:val="28"/>
          <w:szCs w:val="28"/>
          <w:rtl w:val="0"/>
        </w:rPr>
        <w:t xml:space="preserve">Forstätter med uppgift 4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Forstätter med kontrakt till Rainbow.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Utför Amigos tender och kontrakt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Rast från 12.00-13.15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Utför Ashmouth Technologies acceptance plan på engelska och svenska.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Klar med acceptance plan, skickade dem till de andra företagen.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Alla anställda förbereder sig inför presentationen.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Mötet avslutat 15.00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Möte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Tidspunkt: </w:t>
      </w:r>
      <w:r w:rsidDel="00000000" w:rsidR="00000000" w:rsidRPr="00000000">
        <w:rPr>
          <w:sz w:val="28"/>
          <w:szCs w:val="28"/>
          <w:rtl w:val="0"/>
        </w:rPr>
        <w:t xml:space="preserve">15 september 2016, 13.15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Plats: </w:t>
      </w:r>
      <w:r w:rsidDel="00000000" w:rsidR="00000000" w:rsidRPr="00000000">
        <w:rPr>
          <w:sz w:val="28"/>
          <w:szCs w:val="28"/>
          <w:rtl w:val="0"/>
        </w:rPr>
        <w:t xml:space="preserve">Ka-301 (KTH Kista)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Deltagare: </w:t>
      </w:r>
      <w:r w:rsidDel="00000000" w:rsidR="00000000" w:rsidRPr="00000000">
        <w:rPr>
          <w:sz w:val="28"/>
          <w:szCs w:val="28"/>
          <w:rtl w:val="0"/>
        </w:rPr>
        <w:t xml:space="preserve">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Beskrivning: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Amigo presenterar sitt företag för alla andra företag.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 presentar vår företag.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Rainbow presenterar sitt företag.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</w:t>
      </w:r>
      <w:r w:rsidDel="00000000" w:rsidR="00000000" w:rsidRPr="00000000">
        <w:rPr>
          <w:sz w:val="28"/>
          <w:szCs w:val="28"/>
          <w:rtl w:val="0"/>
        </w:rPr>
        <w:t xml:space="preserve"> bestämmer vilket företag som ska utföra vår program och vilket program vi ska utföra som ett annat företag behöver.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Vår leverantör är Amigo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Vår kund är Rainbow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 skriver kontrakt med Rainbow och Amigo.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Möte avslutat 14.45</w:t>
      </w: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20" w:line="276" w:lineRule="auto"/>
      <w:contextualSpacing w:val="0"/>
      <w:rPr/>
    </w:pPr>
    <w:r w:rsidDel="00000000" w:rsidR="00000000" w:rsidRPr="00000000">
      <w:rPr>
        <w:rFonts w:ascii="Lobster" w:cs="Lobster" w:eastAsia="Lobster" w:hAnsi="Lobster"/>
        <w:color w:val="93c47d"/>
        <w:rtl w:val="0"/>
      </w:rPr>
      <w:t xml:space="preserve">Ashmouth Technologies</w:t>
      <w:tab/>
      <w:tab/>
      <w:tab/>
      <w:t xml:space="preserve">Version: 11</w:t>
      <w:tab/>
      <w:tab/>
      <w:tab/>
      <w:tab/>
      <w:t xml:space="preserve">Status: Klar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