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Plataforma Web da Atlética Octacore</w:t>
      </w:r>
    </w:p>
    <w:p>
      <w:pPr>
        <w:pStyle w:val="Subtitle"/>
      </w:pPr>
      <w:r>
        <w:t>Cronograma preliminar e plano de ação 5W2H</w:t>
      </w:r>
    </w:p>
    <w:p>
      <w:r>
        <w:t>Versão 1 • 18 de setembro de 2026 • Equipe de 3 integrantes</w:t>
      </w:r>
    </w:p>
    <w:p>
      <w:pPr>
        <w:pStyle w:val="Heading1"/>
      </w:pPr>
      <w:r>
        <w:t>1 Premissas do planejamento</w:t>
      </w:r>
    </w:p>
    <w:p>
      <w:r>
        <w:t>O desenvolvimento do MVP começa em 18/09/2026, com conclusão estimada para 02/11/2026, aproximadamente um mês e meio. Essa data é uma referência de planejamento e deverá ser ajustada quando a disciplina definir o prazo oficial.</w:t>
      </w:r>
    </w:p>
    <w:p>
      <w:r>
        <w:t>As atividades podem ocorrer em paralelo. Os períodos são janelas de execução, não exigem dedicação integral nem trabalho diário. A disponibilidade semanal de cada integrante será acordada no início e revisada a cada semana; a viabilidade do prazo depende dessa disponibilidade e do domínio das tecnologias escolhidas.</w:t>
      </w:r>
    </w:p>
    <w:p>
      <w:pPr>
        <w:pStyle w:val="Heading1"/>
      </w:pPr>
      <w:r>
        <w:t>2 Escopo da primeira versão</w:t>
      </w:r>
    </w:p>
    <w:p>
      <w:r>
        <w:t>Home; notícias com listagem, detalhe e gestão administrativa; Mural com história, integrantes e conquistas; modalidades; agenda; loja com catálogo, carrinho e checkout simulado; cadastro, login e acompanhamento de pedidos; painel para notícias, produtos, eventos e pedidos. Os conteúdos institucionais podem iniciar com dados cadastrados previamente, sem ampliar o painel além do MVP.</w:t>
      </w:r>
    </w:p>
    <w:p>
      <w:r>
        <w:t>Confirmação de presença, ranking, estatísticas, perfil de atleta, favoritos, notificações e pagamento real ficam fora deste cronograma. Documentação e testes acompanham o desenvolvimento desde o início.</w:t>
      </w:r>
    </w:p>
    <w:p>
      <w:pPr>
        <w:pStyle w:val="Heading1"/>
      </w:pPr>
      <w:r>
        <w:t>3 Distribuição proposta da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4309"/>
        <w:gridCol w:w="9071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Responsabilidade principal</w:t>
            </w:r>
          </w:p>
        </w:tc>
        <w:tc>
          <w:tcPr>
            <w:tcW w:type="dxa" w:w="9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Apoio e colaboração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Interface e experiência do usuário</w:t>
            </w:r>
          </w:p>
        </w:tc>
        <w:tc>
          <w:tcPr>
            <w:tcW w:type="dxa" w:w="9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Prototipação, páginas responsivas e integração das telas com a API.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Backend e banco de dados</w:t>
            </w:r>
          </w:p>
        </w:tc>
        <w:tc>
          <w:tcPr>
            <w:tcW w:type="dxa" w:w="9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Modelo de dados, autenticação, permissões e serviços de conteúdo, estoque e pedidos.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20"/>
              </w:rPr>
              <w:t>P3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Loja, testes e documentação</w:t>
            </w:r>
          </w:p>
        </w:tc>
        <w:tc>
          <w:tcPr>
            <w:tcW w:type="dxa" w:w="90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Implementação do carrinho e checkout com apoio de P1 e P2; cenários de teste, registros e apresentação.</w:t>
            </w:r>
          </w:p>
        </w:tc>
      </w:tr>
    </w:tbl>
    <w:p>
      <w:pPr>
        <w:spacing w:line="20" w:lineRule="exact" w:after="80"/>
      </w:pPr>
    </w:p>
    <w:p>
      <w:r>
        <w:t>P1, P2 e P3 identificam os integrantes provisoriamente. Todos participam da definição de requisitos, das revisões e da demonstração; a divisão não impede redistribuir tarefas conforme as competências do grupo.</w:t>
      </w:r>
    </w:p>
    <w:p>
      <w:r>
        <w:br w:type="page"/>
      </w:r>
    </w:p>
    <w:p>
      <w:pPr>
        <w:pStyle w:val="Heading1"/>
      </w:pPr>
      <w:r>
        <w:t>4 Cronograma preliminar</w:t>
      </w:r>
    </w:p>
    <w:p>
      <w:r>
        <w:t>Todas as datas abaixo são de 2026. Os mesmos códigos A1 a A8 identificam as ações no 5W2H. A liderança coordena a entrega e conta com os apoios indicados.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"/>
        <w:gridCol w:w="1984"/>
        <w:gridCol w:w="1361"/>
        <w:gridCol w:w="1587"/>
        <w:gridCol w:w="2494"/>
        <w:gridCol w:w="6633"/>
      </w:tblGrid>
      <w:tr>
        <w:trPr>
          <w:cantSplit/>
          <w:tblHeader/>
        </w:trPr>
        <w:tc>
          <w:tcPr>
            <w:tcW w:type="dxa" w:w="5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Atividade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  <w:jc w:val="center"/>
            </w:pPr>
            <w:r>
              <w:rPr>
                <w:b/>
                <w:sz w:val="19"/>
              </w:rPr>
              <w:t>Período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Responsáveis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Dependências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Entrega esperada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A1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Definição do MVP e organização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18/09 a 21/09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P3 + todos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Início imediato.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Lista de requisitos, critérios de aceite, divisão de tarefas, repositório e ferramentas definidos.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Prototipação e navegação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19/09 a 24/09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P1; apoio P3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A1 em andamento; consolidar após 21/09.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Protótipos de Home, conteúdo, loja, conta e administração; navegação e versão móvel revisadas.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Banco de dados e base técnica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22/09 a 27/09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P2; apoio P3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MVP definido em A1; alinhar telas com A2.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Modelo de dados, projeto executável, dados de exemplo e contrato inicial da API para o MVP.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Autenticação e permissões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28/09 a 02/10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P2; apoio P1 e P3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Base técnica de A3.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Cadastro e login integrados; senhas com hash; acesso administrativo restrito; testes de perfis.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Páginas e conteúdo institucional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28/09 a 11/10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P1; apoio P2 e P3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A2 e A3; administração depende de A4.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Home, notícias, Mural, modalidades e agenda; gestão de notícias e eventos; conteúdo ligado ao banco.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Loja e fluxo de pedidos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05/10 a 18/10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P3; apoio P2 e P1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A3 e A4; integração visual com A5.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Catálogo, carrinho, checkout simulado e consulta de pedidos; gestão de produtos, estoque e status.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Integração e testes do MVP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12/10 a 25/10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P3 + todos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A5 concluída; testes de A6 por incremento.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Validar fluxos completos, regras, responsividade e permissões; corrigir falhas. Regressão final após 18/10.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A8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Revisão final e apresentação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19"/>
              </w:rPr>
              <w:t>26/10 a 02/11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Todos; organização P3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Validação principal em A7.</w:t>
            </w:r>
          </w:p>
        </w:tc>
        <w:tc>
          <w:tcPr>
            <w:tcW w:type="dxa" w:w="663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26–29/10: reserva para correções. 30/10: ensaio. Até 02/11: documentação, versão final e demonstração prontas.</w:t>
            </w:r>
          </w:p>
        </w:tc>
      </w:tr>
    </w:tbl>
    <w:p>
      <w:pPr>
        <w:spacing w:line="20" w:lineRule="exact" w:after="80"/>
      </w:pPr>
    </w:p>
    <w:p>
      <w:r>
        <w:t>Paralelismo previsto: A2 acompanha o fechamento de A1; A4 e A5 compartilham a base técnica; A5 e A6 dividem o desenvolvimento por módulos; A7 testa os incrementos prontos. Alterações na API devem ser combinadas antes da integração das telas.</w:t>
      </w:r>
    </w:p>
    <w:p>
      <w:r>
        <w:br w:type="page"/>
      </w:r>
    </w:p>
    <w:p>
      <w:pPr>
        <w:pStyle w:val="Heading1"/>
      </w:pPr>
      <w:r>
        <w:t>5 Plano de ação 5W2H</w:t>
      </w:r>
    </w:p>
    <w:p>
      <w:r>
        <w:t>Ações A1 a A4 • Definição, prototipação, estrutura técnica e acesso • Datas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041"/>
        <w:gridCol w:w="1587"/>
        <w:gridCol w:w="1304"/>
        <w:gridCol w:w="1587"/>
        <w:gridCol w:w="4535"/>
        <w:gridCol w:w="17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What</w:t>
              <w:br/>
              <w:t>O que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Why</w:t>
              <w:br/>
              <w:t>Por quê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Where</w:t>
              <w:br/>
              <w:t>Onde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When</w:t>
              <w:br/>
              <w:t>Quando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Who</w:t>
              <w:br/>
              <w:t>Quem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How</w:t>
              <w:br/>
              <w:t>Como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How much</w:t>
              <w:br/>
              <w:t>Quanto custa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A1</w:t>
              <w:br/>
              <w:t>Definir o MVP e organizar o trabalho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Delimitar a entrega e reduzir dúvidas sobre o que implementar.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Reunião do grupo, documento e repositório compartilhado.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18/09 a 21/09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P3 coordena; todos decidem.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Revisar o escopo; priorizar requisitos; definir aceite, tecnologias, disponibilidade e tarefas dos três integrantes. Registrar as decisões.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R$ 0 adicional previsto¹.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A2</w:t>
              <w:br/>
              <w:t>Prototipar as telas e a navegação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Alinhar a interface antes da implementação e reduzir retrabalho.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Ferramenta de prototipação escolhida pelo grupo.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19/09 a 24/09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P1; apoio de P3 e revisão do grupo.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Desenhar telas públicas, loja, conta e painel; mapear a navegação; revisar adaptação para celular e estados de erro ou ausência de dados.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R$ 0 adicional previsto¹.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A3</w:t>
              <w:br/>
              <w:t>Preparar dados e estrutura técnica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Criar uma base comum para integrar os módulos.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Ambiente local, banco de testes e repositório.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22/09 a 27/09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P2; apoio de P3.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Modelar usuários, notícias, eventos, modalidades, integrantes, produtos, pedidos, itens e resultados; definir relações, dados de exemplo e formato das requisições e respostas.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R$ 0 adicional previsto¹.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A4</w:t>
              <w:br/>
              <w:t>Implementar acesso e permissões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Distinguir visitantes, usuários cadastrados e administradores.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Telas de acesso, API e banco de testes.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28/09 a 02/10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P2; P1 nas telas e P3 nos testes.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Integrar cadastro e login; armazenar senhas com hash; validar dados e sessão; restringir rotas administrativas e testar acesso permitido e negado.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R$ 0 adicional previsto¹.</w:t>
            </w:r>
          </w:p>
        </w:tc>
      </w:tr>
    </w:tbl>
    <w:p>
      <w:pPr>
        <w:spacing w:line="20" w:lineRule="exact" w:after="80"/>
      </w:pPr>
    </w:p>
    <w:p>
      <w:r>
        <w:t>¹ Estimativa de desembolso adicional: pressupõe uso de equipamentos, internet e ferramentas já disponíveis ou gratuitas. Não representa custo econômico total nem valoração das horas da equipe. As premissas de custo estão detalhadas na seção 7.</w:t>
      </w:r>
    </w:p>
    <w:p>
      <w:r>
        <w:br w:type="page"/>
      </w:r>
    </w:p>
    <w:p>
      <w:pPr>
        <w:pStyle w:val="Heading1"/>
      </w:pPr>
      <w:r>
        <w:t>5 Plano de ação 5W2H continuação</w:t>
      </w:r>
    </w:p>
    <w:p>
      <w:r>
        <w:t>Ações A5 a A8 • Implementação, testes e entrega • Datas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041"/>
        <w:gridCol w:w="1587"/>
        <w:gridCol w:w="1304"/>
        <w:gridCol w:w="1587"/>
        <w:gridCol w:w="4535"/>
        <w:gridCol w:w="170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What</w:t>
              <w:br/>
              <w:t>O que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Why</w:t>
              <w:br/>
              <w:t>Por quê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Where</w:t>
              <w:br/>
              <w:t>Onde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When</w:t>
              <w:br/>
              <w:t>Quando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Who</w:t>
              <w:br/>
              <w:t>Quem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How</w:t>
              <w:br/>
              <w:t>Como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How much</w:t>
              <w:br/>
              <w:t>Quanto custa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A5</w:t>
              <w:br/>
              <w:t>Implementar páginas e conteúdo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Apresentar a atlética e centralizar comunicação e agenda.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Páginas públicas, painel, API e banco.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28/09 a 11/10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P1 coordena; P2 e P3 apoiam.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Construir Home, notícias, Mural, modalidades e agenda; integrar dados; implementar criação, edição e exclusão de notícias e eventos. Usar conteúdo de exemplo identificado na demonstração.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R$ 0 adicional previsto¹.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A6</w:t>
              <w:br/>
              <w:t>Implementar loja e pedidos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Demonstrar a compra simulada e o acompanhamento do pedido.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Loja, conta, painel, API e banco.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05/10 a 18/10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P3 coordena; P2 no backend e P1 na interface.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Integrar catálogo, carrinho e checkout; validar estoque e total no backend; persistir pedidos e itens; exibir pedidos do próprio usuário; permitir gestão de produtos e status pelo administrador.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R$ 0 adicional previsto¹; pagamento simulado.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A7</w:t>
              <w:br/>
              <w:t>Integrar e testar o MVP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Verificar se os módulos funcionam juntos e atendem aos requisitos.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Ambiente de testes, navegadores e registro de falhas.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12/10 a 25/10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P3 organiza; todos testam e corrigem.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Testar cadastro, login, conteúdo, administração e compra; conferir permissões, estoque, totais e telas móveis; registrar falhas e repetir os fluxos após as correções.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R$ 0 adicional previsto¹.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A8</w:t>
              <w:br/>
              <w:t>Consolidar a entrega e apresentar</w:t>
            </w:r>
          </w:p>
        </w:tc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Disponibilizar uma versão demonstrável e explicar o projeto à disciplina.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Repositório, documentação e ambiente de apresentação.</w:t>
            </w:r>
          </w:p>
        </w:tc>
        <w:tc>
          <w:tcPr>
            <w:tcW w:type="dxa" w:w="1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26/10 a 02/11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Todos; organização de P3.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Usar a reserva para ajustes; finalizar instruções de execução, dados de demonstração e relatório; ensaiar a apresentação; registrar a versão final e preparar entrega no formato solicitado pela disciplina.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R$ 0 adicional previsto¹; extras a definir.</w:t>
            </w:r>
          </w:p>
        </w:tc>
      </w:tr>
    </w:tbl>
    <w:p>
      <w:pPr>
        <w:spacing w:line="20" w:lineRule="exact" w:after="80"/>
      </w:pPr>
    </w:p>
    <w:p>
      <w:r>
        <w:t>¹ A estimativa não inclui domínio, hospedagem paga, impressão, deslocamento ou contratação de serviços. Esses itens só serão incluídos no orçamento caso a equipe ou a disciplina os torne necessários.</w:t>
      </w:r>
    </w:p>
    <w:p>
      <w:r>
        <w:br w:type="page"/>
      </w:r>
    </w:p>
    <w:p>
      <w:pPr>
        <w:pStyle w:val="Heading1"/>
      </w:pPr>
      <w:r>
        <w:t>6 Marcos e critérios de conclusão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628"/>
        <w:gridCol w:w="9524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Data prevista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Marco</w:t>
            </w:r>
          </w:p>
        </w:tc>
        <w:tc>
          <w:tcPr>
            <w:tcW w:type="dxa" w:w="9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7E9EC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Evidência de conclusão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24/09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Escopo e interface alinhados</w:t>
            </w:r>
          </w:p>
        </w:tc>
        <w:tc>
          <w:tcPr>
            <w:tcW w:type="dxa" w:w="9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MVP, tarefas, protótipos e navegação revisados pelos três integrantes.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02/10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Base e acesso funcionando</w:t>
            </w:r>
          </w:p>
        </w:tc>
        <w:tc>
          <w:tcPr>
            <w:tcW w:type="dxa" w:w="9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Aplicação executável, banco conectado, cadastro/login e restrição administrativa demonstráveis.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18/10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Funcionalidades do MVP implementadas</w:t>
            </w:r>
          </w:p>
        </w:tc>
        <w:tc>
          <w:tcPr>
            <w:tcW w:type="dxa" w:w="9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Conteúdo e loja integrados, pedido persistido e alteração de status disponível no painel.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25/10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MVP validado</w:t>
            </w:r>
          </w:p>
        </w:tc>
        <w:tc>
          <w:tcPr>
            <w:tcW w:type="dxa" w:w="9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Fluxos essenciais retestados; falhas impeditivas resolvidas e limitações remanescentes registradas.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02/11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Versão pronta para entrega</w:t>
            </w:r>
          </w:p>
        </w:tc>
        <w:tc>
          <w:tcPr>
            <w:tcW w:type="dxa" w:w="9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Projeto executável, documentação de instalação e apresentação ensaiada. Data ainda provisória.</w:t>
            </w:r>
          </w:p>
        </w:tc>
      </w:tr>
    </w:tbl>
    <w:p>
      <w:pPr>
        <w:spacing w:line="20" w:lineRule="exact" w:after="80"/>
      </w:pPr>
    </w:p>
    <w:p>
      <w:r>
        <w:t>Aceite do MVP: visitante consulta conteúdo; usuário se cadastra, entra e acompanha apenas os próprios pedidos; administrador gerencia os módulos previstos; carrinho calcula quantidades e totais corretamente; checkout registra um pedido sem cobrança real; permissões e estoque são validados; telas principais funcionam em computador e celular.</w:t>
      </w:r>
    </w:p>
    <w:p>
      <w:pPr>
        <w:pStyle w:val="Heading1"/>
      </w:pPr>
      <w:r>
        <w:t>7 Premissas de custo</w:t>
      </w:r>
    </w:p>
    <w:p>
      <w:r>
        <w:t>Desembolso adicional planejado: R$ 0,00, condicionado ao uso de recursos existentes e ferramentas gratuitas. O trabalho dos três integrantes é acadêmico e não foi convertido em valor monetário. Equipamentos e internet existentes não foram contabilizados como novas despesas. Custos opcionais serão estimados antes de qualquer contratação; não há orçamento aprovado para eles.</w:t>
      </w:r>
    </w:p>
    <w:p>
      <w:pPr>
        <w:pStyle w:val="Heading1"/>
      </w:pPr>
      <w:r>
        <w:t>8 Acompanhamento e ajustes</w:t>
      </w:r>
    </w:p>
    <w:p>
      <w:r>
        <w:t>Realizar uma reunião inicial em 18/09 e revisões em 25/09, 02/10, 09/10, 16/10, 23/10 e 30/10. Em cada revisão, registrar entregas, tarefas pendentes, bloqueios e disponibilidade; atualizar datas e redistribuir o trabalho quando necessário. Manter documentação e testes ao longo de todas as ações.</w:t>
      </w:r>
    </w:p>
    <w:p>
      <w:r>
        <w:t>Se houver atraso, usar primeiro a reserva de 26 a 29/10 e reduzir refinamentos visuais sem comprometer os fluxos essenciais. Mudanças de escopo devem ser acordadas pelo grupo e registradas. Quando o prazo oficial for divulgado, revisar o cronograma completo; 02/11 é uma referência interna, não uma confirmação de entrega ou apresentação pela instituição.</w:t>
      </w:r>
    </w:p>
    <w:sectPr w:rsidR="00FC693F" w:rsidRPr="0006063C" w:rsidSect="00034616">
      <w:footerReference w:type="default" r:id="rId9"/>
      <w:pgSz w:w="16838" w:h="11906" w:orient="landscape"/>
      <w:pgMar w:top="964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Octacore | Planejamento preliminar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e 5W2H da Plataforma Web da Atlética Octacore</dc:title>
  <dc:subject>Planejamento preliminar do MVP para equipe de três integrantes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