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i/>
          <w:iCs/>
          <w:sz w:val="22"/>
          <w:szCs w:val="22"/>
        </w:rPr>
        <w:t xml:space="preserve">École Nationale des Sciences Appliquées — Université Ibn Tofaïl</w:t>
      </w:r>
    </w:p>
    <w:p>
      <w:pPr>
        <w:spacing w:after="200"/>
        <w:jc w:val="center"/>
      </w:pPr>
      <w:r>
        <w:rPr>
          <w:i/>
          <w:iCs/>
          <w:sz w:val="22"/>
          <w:szCs w:val="22"/>
        </w:rPr>
        <w:t xml:space="preserve">Génie Informatique — Semestre 8 — Année universitaire 2025/2026</w:t>
      </w:r>
    </w:p>
    <w:p>
      <w:pPr>
        <w:spacing w:after="200" w:before="600"/>
        <w:jc w:val="center"/>
      </w:pPr>
      <w:r>
        <w:rPr>
          <w:b/>
          <w:bCs/>
          <w:sz w:val="44"/>
          <w:szCs w:val="44"/>
        </w:rPr>
        <w:t xml:space="preserve">RAPPORT TECHNIQUE</w:t>
      </w:r>
    </w:p>
    <w:p>
      <w:pPr>
        <w:spacing w:after="200"/>
        <w:jc w:val="center"/>
      </w:pPr>
      <w:r>
        <w:rPr>
          <w:b/>
          <w:bCs/>
          <w:sz w:val="32"/>
          <w:szCs w:val="32"/>
        </w:rPr>
        <w:t xml:space="preserve">Conception et réalisation d’un système</w:t>
      </w:r>
    </w:p>
    <w:p>
      <w:pPr>
        <w:spacing w:after="600"/>
        <w:jc w:val="center"/>
      </w:pPr>
      <w:r>
        <w:rPr>
          <w:b/>
          <w:bCs/>
          <w:sz w:val="32"/>
          <w:szCs w:val="32"/>
        </w:rPr>
        <w:t xml:space="preserve">de surveillance sécurisée d’un répertoire sous Linux</w:t>
      </w:r>
    </w:p>
    <w:p>
      <w:pPr>
        <w:spacing w:after="200"/>
        <w:jc w:val="center"/>
      </w:pPr>
      <w:r>
        <w:rPr>
          <w:i/>
          <w:iCs/>
          <w:sz w:val="28"/>
          <w:szCs w:val="28"/>
        </w:rPr>
        <w:t xml:space="preserve">Application : SecureBox</w:t>
      </w:r>
    </w:p>
    <w:p>
      <w:r>
        <w:br w:type="page"/>
      </w:r>
    </w:p>
    <w:p>
      <w:pPr>
        <w:pStyle w:val="Heading1"/>
        <w:spacing w:after="160" w:before="320"/>
      </w:pPr>
      <w:r>
        <w:t xml:space="preserve">1. Intitulé du projet</w:t>
      </w:r>
    </w:p>
    <w:p>
      <w:pPr>
        <w:spacing w:after="120"/>
        <w:jc w:val="both"/>
      </w:pPr>
      <w:r>
        <w:t xml:space="preserve">Le projet réalisé porte le titre « Conception et réalisation d’un système de surveillance sécurisée d’un répertoire sous Linux ». L’application développée pour répondre à ce sujet a été baptisée SecureBox. Elle prend en argument le chemin d’un répertoire local et observe en temps réel toutes les modifications qui s’y produisent.</w:t>
      </w:r>
    </w:p>
    <w:p>
      <w:pPr>
        <w:pStyle w:val="Heading1"/>
        <w:spacing w:after="160" w:before="320"/>
      </w:pPr>
      <w:r>
        <w:t xml:space="preserve">2. Contexte</w:t>
      </w:r>
    </w:p>
    <w:p>
      <w:pPr>
        <w:spacing w:after="120"/>
        <w:jc w:val="both"/>
      </w:pPr>
      <w:r>
        <w:t xml:space="preserve">Sous Linux, de nombreux répertoires contiennent des fichiers sensibles : documents administratifs, données de configuration, journaux applicatifs, codes sources. Toute modification non autorisée, suppression accidentelle ou apparition d’un fichier suspect peut compromettre l’intégrité du système. Le présent projet s’inscrit dans le domaine de la programmation système et met en œuvre les notions fondamentales du cours de S8 : gestion des fichiers, threads POSIX, signaux, communication inter-processus et supervision d’événements.</w:t>
      </w:r>
    </w:p>
    <w:p>
      <w:pPr>
        <w:pStyle w:val="Heading1"/>
        <w:spacing w:after="160" w:before="320"/>
      </w:pPr>
      <w:r>
        <w:t xml:space="preserve">3. Problématique</w:t>
      </w:r>
    </w:p>
    <w:p>
      <w:pPr>
        <w:spacing w:after="120"/>
        <w:jc w:val="both"/>
      </w:pPr>
      <w:r>
        <w:t xml:space="preserve">Comment concevoir une application système sous Linux capable de surveiller un répertoire en temps réel, de journaliser les actions effectuées sur les fichiers et sous-répertoires, et d’identifier certaines activités suspectes tout en garantissant un fonctionnement fiable, structuré et sécurisé ? Cette problématique a guidé chacun des choix d’architecture présentés dans la suite du rapport.</w:t>
      </w:r>
    </w:p>
    <w:p>
      <w:pPr>
        <w:pStyle w:val="Heading1"/>
        <w:spacing w:after="160" w:before="320"/>
      </w:pPr>
      <w:r>
        <w:t xml:space="preserve">4. Objectif général</w:t>
      </w:r>
    </w:p>
    <w:p>
      <w:pPr>
        <w:spacing w:after="120"/>
        <w:jc w:val="both"/>
      </w:pPr>
      <w:r>
        <w:t xml:space="preserve">L’objectif principal était de développer en langage C, sous Linux, une application capable de :</w:t>
      </w:r>
    </w:p>
    <w:p>
      <w:pPr>
        <w:pStyle w:val="ListParagraph"/>
        <w:numPr>
          <w:ilvl w:val="0"/>
          <w:numId w:val="2"/>
        </w:numPr>
        <w:spacing w:after="60"/>
        <w:jc w:val="both"/>
      </w:pPr>
      <w:r>
        <w:t xml:space="preserve">surveiller un répertoire donné en temps réel ;</w:t>
      </w:r>
    </w:p>
    <w:p>
      <w:pPr>
        <w:pStyle w:val="ListParagraph"/>
        <w:numPr>
          <w:ilvl w:val="0"/>
          <w:numId w:val="2"/>
        </w:numPr>
        <w:spacing w:after="60"/>
        <w:jc w:val="both"/>
      </w:pPr>
      <w:r>
        <w:t xml:space="preserve">détecter les principaux événements liés aux fichiers et sous-répertoires ;</w:t>
      </w:r>
    </w:p>
    <w:p>
      <w:pPr>
        <w:pStyle w:val="ListParagraph"/>
        <w:numPr>
          <w:ilvl w:val="0"/>
          <w:numId w:val="2"/>
        </w:numPr>
        <w:spacing w:after="60"/>
        <w:jc w:val="both"/>
      </w:pPr>
      <w:r>
        <w:t xml:space="preserve">journaliser les événements dans un fichier log structuré ;</w:t>
      </w:r>
    </w:p>
    <w:p>
      <w:pPr>
        <w:pStyle w:val="ListParagraph"/>
        <w:numPr>
          <w:ilvl w:val="0"/>
          <w:numId w:val="2"/>
        </w:numPr>
        <w:spacing w:after="60"/>
        <w:jc w:val="both"/>
      </w:pPr>
      <w:r>
        <w:t xml:space="preserve">afficher des alertes en cas d’activité suspecte ;</w:t>
      </w:r>
    </w:p>
    <w:p>
      <w:pPr>
        <w:pStyle w:val="ListParagraph"/>
        <w:numPr>
          <w:ilvl w:val="0"/>
          <w:numId w:val="2"/>
        </w:numPr>
        <w:spacing w:after="60"/>
        <w:jc w:val="both"/>
      </w:pPr>
      <w:r>
        <w:t xml:space="preserve">produire des statistiques d’exécution ;</w:t>
      </w:r>
    </w:p>
    <w:p>
      <w:pPr>
        <w:pStyle w:val="ListParagraph"/>
        <w:numPr>
          <w:ilvl w:val="0"/>
          <w:numId w:val="2"/>
        </w:numPr>
        <w:spacing w:after="60"/>
        <w:jc w:val="both"/>
      </w:pPr>
      <w:r>
        <w:t xml:space="preserve">assurer un arrêt propre du système en libérant toutes les ressources.</w:t>
      </w:r>
    </w:p>
    <w:p>
      <w:pPr>
        <w:spacing w:after="120"/>
        <w:jc w:val="both"/>
      </w:pPr>
      <w:r>
        <w:t xml:space="preserve">L’ensemble de ces objectifs est intégralement couvert par SecureBox, comme le démontrent les sections suivantes.</w:t>
      </w:r>
    </w:p>
    <w:p>
      <w:pPr>
        <w:pStyle w:val="Heading1"/>
        <w:spacing w:after="160" w:before="320"/>
      </w:pPr>
      <w:r>
        <w:t xml:space="preserve">5. Objectifs spécifiques</w:t>
      </w:r>
    </w:p>
    <w:p>
      <w:pPr>
        <w:spacing w:after="120"/>
        <w:jc w:val="both"/>
      </w:pPr>
      <w:r>
        <w:t xml:space="preserve">Le projet a permis la mise en pratique des points suivants, listés dans le cahier des charges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Compétence visée</w:t>
            </w:r>
          </w:p>
        </w:tc>
        <w:tc>
          <w:tcPr>
            <w:tcW w:type="dxa" w:w="48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Élément du code réalisant la compétence</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Manipulation de fichiers et de répertoires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b w:val="false"/>
                <w:bCs w:val="false"/>
                <w:sz w:val="18"/>
                <w:szCs w:val="18"/>
              </w:rPr>
              <w:t xml:space="preserve">utils_check_directory(), ensure_parent_dir(), logger_init()</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Utilisation des appels système Linux</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open, close, read, write, stat, lstat, fdopen, fsync</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Création et synchronisation de threads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pthread_create, pthread_join, pthread_mutex_t, pthread_cond_t</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Mécanisme IPC</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file circulaire bornée protégée par mutex + variables de condition</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Gestion des signaux système</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sigaction pour SIGINT, SIGTERM, SIGUSR1 ; sig_atomic_t pour les drapeaux</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Traitement d’événements en temps réel</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inotify_init1 + inotify_add_watch + poll + boucle de lecture</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Journalisation et traçabilité</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logger.c : écriture protégée par mutex, flush + fsync à chaque ligne</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Détection simple d’anomalies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analyzer.c : cinq règles paramétrables dans config.h</w:t>
            </w:r>
          </w:p>
        </w:tc>
      </w:tr>
    </w:tbl>
    <w:p>
      <w:pPr>
        <w:pStyle w:val="Heading1"/>
        <w:spacing w:after="160" w:before="320"/>
      </w:pPr>
      <w:r>
        <w:t xml:space="preserve">6. Description générale de la solution</w:t>
      </w:r>
    </w:p>
    <w:p>
      <w:pPr>
        <w:spacing w:after="120"/>
        <w:jc w:val="both"/>
      </w:pPr>
      <w:r>
        <w:t xml:space="preserve">SecureBox est un outil en ligne de commande. L’utilisateur fournit en argument le chemin du répertoire à surveiller. Le programme observe ensuite en continu les modifications sur ce répertoire et effectue les tâches suivantes :</w:t>
      </w:r>
    </w:p>
    <w:p>
      <w:pPr>
        <w:pStyle w:val="ListParagraph"/>
        <w:numPr>
          <w:ilvl w:val="0"/>
          <w:numId w:val="2"/>
        </w:numPr>
        <w:spacing w:after="60"/>
        <w:jc w:val="both"/>
      </w:pPr>
      <w:r>
        <w:t xml:space="preserve">détection des créations, suppressions, modifications et renommages ;</w:t>
      </w:r>
    </w:p>
    <w:p>
      <w:pPr>
        <w:pStyle w:val="ListParagraph"/>
        <w:numPr>
          <w:ilvl w:val="0"/>
          <w:numId w:val="2"/>
        </w:numPr>
        <w:spacing w:after="60"/>
        <w:jc w:val="both"/>
      </w:pPr>
      <w:r>
        <w:t xml:space="preserve">enregistrement de chaque événement dans le journal logs/securebox.log ;</w:t>
      </w:r>
    </w:p>
    <w:p>
      <w:pPr>
        <w:pStyle w:val="ListParagraph"/>
        <w:numPr>
          <w:ilvl w:val="0"/>
          <w:numId w:val="2"/>
        </w:numPr>
        <w:spacing w:after="60"/>
        <w:jc w:val="both"/>
      </w:pPr>
      <w:r>
        <w:t xml:space="preserve">analyse des événements pour repérer les comportements suspects ;</w:t>
      </w:r>
    </w:p>
    <w:p>
      <w:pPr>
        <w:pStyle w:val="ListParagraph"/>
        <w:numPr>
          <w:ilvl w:val="0"/>
          <w:numId w:val="2"/>
        </w:numPr>
        <w:spacing w:after="60"/>
        <w:jc w:val="both"/>
      </w:pPr>
      <w:r>
        <w:t xml:space="preserve">notification de l’utilisateur par affichage console et écriture spéciale dans le log ;</w:t>
      </w:r>
    </w:p>
    <w:p>
      <w:pPr>
        <w:pStyle w:val="ListParagraph"/>
        <w:numPr>
          <w:ilvl w:val="0"/>
          <w:numId w:val="2"/>
        </w:numPr>
        <w:spacing w:after="60"/>
        <w:jc w:val="both"/>
      </w:pPr>
      <w:r>
        <w:t xml:space="preserve">arrêt propre via SIGINT ou SIGTERM.</w:t>
      </w:r>
    </w:p>
    <w:p>
      <w:pPr>
        <w:spacing w:after="120"/>
        <w:jc w:val="both"/>
      </w:pPr>
      <w:r>
        <w:t xml:space="preserve">Exemple d’exécution :</w:t>
      </w:r>
    </w:p>
    <w:p>
      <w:pPr>
        <w:shd w:fill="F2F2F2" w:val="clear"/>
        <w:spacing w:after="120" w:before="80"/>
        <w:ind w:left="240"/>
      </w:pPr>
      <w:r>
        <w:rPr>
          <w:rFonts w:ascii="Consolas" w:cs="Consolas" w:eastAsia="Consolas" w:hAnsi="Consolas"/>
          <w:sz w:val="18"/>
          <w:szCs w:val="18"/>
        </w:rPr>
        <w:t xml:space="preserve">./securebox /home/etudiant/documents</w:t>
      </w:r>
    </w:p>
    <w:p>
      <w:pPr>
        <w:pStyle w:val="Heading1"/>
        <w:spacing w:after="160" w:before="320"/>
      </w:pPr>
      <w:r>
        <w:t xml:space="preserve">7. Périmètre du projet</w:t>
      </w:r>
    </w:p>
    <w:p>
      <w:pPr>
        <w:pStyle w:val="Heading2"/>
        <w:spacing w:after="160" w:before="200"/>
      </w:pPr>
      <w:r>
        <w:t xml:space="preserve">7.1 Inclus dans la version livrée</w:t>
      </w:r>
    </w:p>
    <w:p>
      <w:pPr>
        <w:pStyle w:val="ListParagraph"/>
        <w:numPr>
          <w:ilvl w:val="0"/>
          <w:numId w:val="2"/>
        </w:numPr>
        <w:spacing w:after="60"/>
        <w:jc w:val="both"/>
      </w:pPr>
      <w:r>
        <w:t xml:space="preserve">surveillance d’un répertoire local sous Linux ;</w:t>
      </w:r>
    </w:p>
    <w:p>
      <w:pPr>
        <w:pStyle w:val="ListParagraph"/>
        <w:numPr>
          <w:ilvl w:val="0"/>
          <w:numId w:val="2"/>
        </w:numPr>
        <w:spacing w:after="60"/>
        <w:jc w:val="both"/>
      </w:pPr>
      <w:r>
        <w:t xml:space="preserve">détection des événements sur les fichiers et sous-répertoires de premier niveau ;</w:t>
      </w:r>
    </w:p>
    <w:p>
      <w:pPr>
        <w:pStyle w:val="ListParagraph"/>
        <w:numPr>
          <w:ilvl w:val="0"/>
          <w:numId w:val="2"/>
        </w:numPr>
        <w:spacing w:after="60"/>
        <w:jc w:val="both"/>
      </w:pPr>
      <w:r>
        <w:t xml:space="preserve">journalisation horodatée et thread-safe ;</w:t>
      </w:r>
    </w:p>
    <w:p>
      <w:pPr>
        <w:pStyle w:val="ListParagraph"/>
        <w:numPr>
          <w:ilvl w:val="0"/>
          <w:numId w:val="2"/>
        </w:numPr>
        <w:spacing w:after="60"/>
        <w:jc w:val="both"/>
      </w:pPr>
      <w:r>
        <w:t xml:space="preserve">génération d’alertes selon cinq règles configurables ;</w:t>
      </w:r>
    </w:p>
    <w:p>
      <w:pPr>
        <w:pStyle w:val="ListParagraph"/>
        <w:numPr>
          <w:ilvl w:val="0"/>
          <w:numId w:val="2"/>
        </w:numPr>
        <w:spacing w:after="60"/>
        <w:jc w:val="both"/>
      </w:pPr>
      <w:r>
        <w:t xml:space="preserve">affichage de statistiques (totales, par catégorie, durée) ;</w:t>
      </w:r>
    </w:p>
    <w:p>
      <w:pPr>
        <w:pStyle w:val="ListParagraph"/>
        <w:numPr>
          <w:ilvl w:val="0"/>
          <w:numId w:val="2"/>
        </w:numPr>
        <w:spacing w:after="60"/>
        <w:jc w:val="both"/>
      </w:pPr>
      <w:r>
        <w:t xml:space="preserve">utilisation exclusive des mécanismes systèmes (inotify, pthread, sigaction).</w:t>
      </w:r>
    </w:p>
    <w:p>
      <w:pPr>
        <w:pStyle w:val="Heading2"/>
        <w:spacing w:after="160" w:before="200"/>
      </w:pPr>
      <w:r>
        <w:t xml:space="preserve">7.2 Hors périmètre (conforme à la spécification)</w:t>
      </w:r>
    </w:p>
    <w:p>
      <w:pPr>
        <w:pStyle w:val="ListParagraph"/>
        <w:numPr>
          <w:ilvl w:val="0"/>
          <w:numId w:val="2"/>
        </w:numPr>
        <w:spacing w:after="60"/>
        <w:jc w:val="both"/>
      </w:pPr>
      <w:r>
        <w:t xml:space="preserve">interface graphique ;</w:t>
      </w:r>
    </w:p>
    <w:p>
      <w:pPr>
        <w:pStyle w:val="ListParagraph"/>
        <w:numPr>
          <w:ilvl w:val="0"/>
          <w:numId w:val="2"/>
        </w:numPr>
        <w:spacing w:after="60"/>
        <w:jc w:val="both"/>
      </w:pPr>
      <w:r>
        <w:t xml:space="preserve">surveillance distante via réseau ;</w:t>
      </w:r>
    </w:p>
    <w:p>
      <w:pPr>
        <w:pStyle w:val="ListParagraph"/>
        <w:numPr>
          <w:ilvl w:val="0"/>
          <w:numId w:val="2"/>
        </w:numPr>
        <w:spacing w:after="60"/>
        <w:jc w:val="both"/>
      </w:pPr>
      <w:r>
        <w:t xml:space="preserve">authentification avancée des utilisateurs ;</w:t>
      </w:r>
    </w:p>
    <w:p>
      <w:pPr>
        <w:pStyle w:val="ListParagraph"/>
        <w:numPr>
          <w:ilvl w:val="0"/>
          <w:numId w:val="2"/>
        </w:numPr>
        <w:spacing w:after="60"/>
        <w:jc w:val="both"/>
      </w:pPr>
      <w:r>
        <w:t xml:space="preserve">chiffrement complexe des fichiers surveillés ;</w:t>
      </w:r>
    </w:p>
    <w:p>
      <w:pPr>
        <w:pStyle w:val="ListParagraph"/>
        <w:numPr>
          <w:ilvl w:val="0"/>
          <w:numId w:val="2"/>
        </w:numPr>
        <w:spacing w:after="60"/>
        <w:jc w:val="both"/>
      </w:pPr>
      <w:r>
        <w:t xml:space="preserve">détection avancée d’anomalies par intelligence artificielle ;</w:t>
      </w:r>
    </w:p>
    <w:p>
      <w:pPr>
        <w:pStyle w:val="ListParagraph"/>
        <w:numPr>
          <w:ilvl w:val="0"/>
          <w:numId w:val="2"/>
        </w:numPr>
        <w:spacing w:after="60"/>
        <w:jc w:val="both"/>
      </w:pPr>
      <w:r>
        <w:t xml:space="preserve">intégration cloud.</w:t>
      </w:r>
    </w:p>
    <w:p>
      <w:pPr>
        <w:pStyle w:val="Heading1"/>
        <w:spacing w:after="160" w:before="320"/>
      </w:pPr>
      <w:r>
        <w:t xml:space="preserve">8. Utilisateurs visés</w:t>
      </w:r>
    </w:p>
    <w:p>
      <w:pPr>
        <w:spacing w:after="120"/>
        <w:jc w:val="both"/>
      </w:pPr>
      <w:r>
        <w:t xml:space="preserve">L’outil s’adresse aux administrateurs système, aux étudiants en programmation système souhaitant illustrer concrètement les concepts du cours, aux enseignants illustrant les notions Linux, et à tout utilisateur souhaitant protéger un répertoire local sensible.</w:t>
      </w:r>
    </w:p>
    <w:p>
      <w:pPr>
        <w:pStyle w:val="Heading1"/>
        <w:spacing w:after="160" w:before="320"/>
      </w:pPr>
      <w:r>
        <w:t xml:space="preserve">9. Besoins fonctionnels</w:t>
      </w:r>
    </w:p>
    <w:p>
      <w:pPr>
        <w:spacing w:after="120"/>
        <w:jc w:val="both"/>
      </w:pPr>
      <w:r>
        <w:t xml:space="preserve">Le tableau suivant met en regard chaque besoin du cahier des charges et le module qui le satisfait dans SecureBox.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c>
          <w:tcPr>
            <w:tcW w:type="dxa" w:w="33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Besoin</w:t>
            </w:r>
          </w:p>
        </w:tc>
        <w:tc>
          <w:tcPr>
            <w:tcW w:type="dxa" w:w="60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Couverture dans SecureBox</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Surveiller un répertoire fourni par l’utilisateur</w:t>
            </w:r>
          </w:p>
        </w:tc>
        <w:tc>
          <w:tcPr>
            <w:tcW w:type="dxa" w:w="60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main.c valide argv[1] via utils_check_directory ; monitor.c pose un watch inotify</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Détecter les événements système significatifs</w:t>
            </w:r>
          </w:p>
        </w:tc>
        <w:tc>
          <w:tcPr>
            <w:tcW w:type="dxa" w:w="60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WATCH_MASK = IN_CREATE | IN_DELETE | IN_MODIFY | IN_MOVED_FROM | IN_MOVED_TO | IN_ATTRIB | IN_CLOSE_WRITE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Mémoriser les événements dans un journal</w:t>
            </w:r>
          </w:p>
        </w:tc>
        <w:tc>
          <w:tcPr>
            <w:tcW w:type="dxa" w:w="60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logger.c écrit dans logs/securebox.log ; flush + fsync à chaque ligne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Distinguer les événements normaux des suspects</w:t>
            </w:r>
          </w:p>
        </w:tc>
        <w:tc>
          <w:tcPr>
            <w:tcW w:type="dxa" w:w="60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analyzer_check renvoie SEV_INFO ou SEV_ALERTE</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Signaler les anomalies</w:t>
            </w:r>
          </w:p>
        </w:tc>
        <w:tc>
          <w:tcPr>
            <w:tcW w:type="dxa" w:w="60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écriture [ALERTE] dans le log + affichage stderr + incrément du compteur stats.alerts</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Permettre la consultation de statistiques</w:t>
            </w:r>
          </w:p>
        </w:tc>
        <w:tc>
          <w:tcPr>
            <w:tcW w:type="dxa" w:w="60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stats_print sur SIGUSR1 et à l’arrêt</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Gérer correctement les erreurs d’exécution</w:t>
            </w:r>
          </w:p>
        </w:tc>
        <w:tc>
          <w:tcPr>
            <w:tcW w:type="dxa" w:w="60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vérification systématique des codes retour (errno + strerror)</w:t>
            </w:r>
          </w:p>
        </w:tc>
      </w:tr>
      <w:tr>
        <w:tc>
          <w:tcPr>
            <w:tcW w:type="dxa" w:w="3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S’arrêter proprement sans ressources ouvertes</w:t>
            </w:r>
          </w:p>
        </w:tc>
        <w:tc>
          <w:tcPr>
            <w:tcW w:type="dxa" w:w="60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queue_close → pthread_join → fclose+fsync → munmap implicite</w:t>
            </w:r>
          </w:p>
        </w:tc>
      </w:tr>
    </w:tbl>
    <w:p>
      <w:pPr>
        <w:pStyle w:val="Heading1"/>
        <w:spacing w:after="160" w:before="320"/>
      </w:pPr>
      <w:r>
        <w:t xml:space="preserve">10. Exigences fonctionnelles détaillées</w:t>
      </w:r>
    </w:p>
    <w:p>
      <w:pPr>
        <w:pStyle w:val="Heading2"/>
        <w:spacing w:after="160" w:before="200"/>
      </w:pPr>
      <w:r>
        <w:t xml:space="preserve">10.1 Lancement de l’application</w:t>
      </w:r>
    </w:p>
    <w:p>
      <w:pPr>
        <w:spacing w:after="120"/>
        <w:jc w:val="both"/>
      </w:pPr>
      <w:r>
        <w:t xml:space="preserve">Le programme se lance en ligne de commande avec un argument unique : le chemin du répertoire à surveiller. La fonction main() vérifie successivement la présence de l’argument, l’existence du répertoire (stat), son type (S_ISDIR), et les droits d’accès en lecture et exécution (access avec R_OK | X_OK). En cas d’erreur, un message explicite est imprimé sur stderr et le programme retourne EXIT_FAILURE.</w:t>
      </w:r>
    </w:p>
    <w:p>
      <w:pPr>
        <w:shd w:fill="F2F2F2" w:val="clear"/>
        <w:spacing w:after="120" w:before="80"/>
        <w:ind w:left="240"/>
      </w:pPr>
      <w:r>
        <w:rPr>
          <w:rFonts w:ascii="Consolas" w:cs="Consolas" w:eastAsia="Consolas" w:hAnsi="Consolas"/>
          <w:sz w:val="18"/>
          <w:szCs w:val="18"/>
        </w:rPr>
        <w:t xml:space="preserve">./securebox /home/user/test</w:t>
      </w:r>
    </w:p>
    <w:p>
      <w:pPr>
        <w:pStyle w:val="Heading2"/>
        <w:spacing w:after="160" w:before="200"/>
      </w:pPr>
      <w:r>
        <w:t xml:space="preserve">10.2 Surveillance du répertoire</w:t>
      </w:r>
    </w:p>
    <w:p>
      <w:pPr>
        <w:spacing w:after="120"/>
        <w:jc w:val="both"/>
      </w:pPr>
      <w:r>
        <w:t xml:space="preserve">Le module monitor.c initialise un descripteur inotify (inotify_init1 avec les drapeaux IN_NONBLOCK et IN_CLOEXEC) et ajoute un watch sur le répertoire cible. La boucle principale du thread de surveillance utilise poll() avec un timeout de 500 ms pour pouvoir consulter régulièrement le drapeau d’arrêt global sans rester bloquée indéfiniment dans read(). Les événements suivants sont détectés : création de fichier, suppression de fichier, modification de fichier, renommage de fichier, création de sous-répertoire, suppression de sous-répertoire, et déplacement interne. Les renommages internes sont reconstruits en appariant les couples IN_MOVED_FROM / IN_MOVED_TO partageant le même champ cookie.</w:t>
      </w:r>
    </w:p>
    <w:p>
      <w:pPr>
        <w:pStyle w:val="Heading2"/>
        <w:spacing w:after="160" w:before="200"/>
      </w:pPr>
      <w:r>
        <w:t xml:space="preserve">10.3 Journalisation</w:t>
      </w:r>
    </w:p>
    <w:p>
      <w:pPr>
        <w:spacing w:after="120"/>
        <w:jc w:val="both"/>
      </w:pPr>
      <w:r>
        <w:t xml:space="preserve">Chaque événement détecté est enregistré dans logs/securebox.log. Le format respecte strictement celui exigé par le cahier des charges :</w:t>
      </w:r>
    </w:p>
    <w:p>
      <w:pPr>
        <w:shd w:fill="F2F2F2" w:val="clear"/>
        <w:spacing w:after="120" w:before="80"/>
        <w:ind w:left="240"/>
      </w:pPr>
      <w:r>
        <w:rPr>
          <w:rFonts w:ascii="Consolas" w:cs="Consolas" w:eastAsia="Consolas" w:hAnsi="Consolas"/>
          <w:sz w:val="18"/>
          <w:szCs w:val="18"/>
        </w:rPr>
        <w:t xml:space="preserve">[2026-04-23 14:12:10] [INFO]   CREATE_FILE : /home/user/test/data.txt</w:t>
      </w:r>
    </w:p>
    <w:p>
      <w:pPr>
        <w:shd w:fill="F2F2F2" w:val="clear"/>
        <w:spacing w:after="120" w:before="80"/>
        <w:ind w:left="240"/>
      </w:pPr>
      <w:r>
        <w:rPr>
          <w:rFonts w:ascii="Consolas" w:cs="Consolas" w:eastAsia="Consolas" w:hAnsi="Consolas"/>
          <w:sz w:val="18"/>
          <w:szCs w:val="18"/>
        </w:rPr>
        <w:t xml:space="preserve">[2026-04-23 14:12:25] [INFO]   MODIFY_FILE : /home/user/test/report.pdf</w:t>
      </w:r>
    </w:p>
    <w:p>
      <w:pPr>
        <w:shd w:fill="F2F2F2" w:val="clear"/>
        <w:spacing w:after="120" w:before="80"/>
        <w:ind w:left="240"/>
      </w:pPr>
      <w:r>
        <w:rPr>
          <w:rFonts w:ascii="Consolas" w:cs="Consolas" w:eastAsia="Consolas" w:hAnsi="Consolas"/>
          <w:sz w:val="18"/>
          <w:szCs w:val="18"/>
        </w:rPr>
        <w:t xml:space="preserve">[2026-04-23 14:12:30] [ALERTE] DELETE_FILE : /home/user/test/notes.txt</w:t>
      </w:r>
    </w:p>
    <w:p>
      <w:pPr>
        <w:spacing w:after="120"/>
        <w:jc w:val="both"/>
      </w:pPr>
      <w:r>
        <w:t xml:space="preserve">Le fichier journal est créé automatiquement (logger_init crée le répertoire logs/ si nécessaire), avec les droits 0640 pour limiter l’accès. Les écritures sont fiabilisées par un mutex global pthread_mutex_t, un appel à fflush puis fsync après chaque ligne, garantissant qu’aucun enregistrement n’est perdu en cas d’arrêt signal. Les écritures concurrentes sont également atomiques au niveau du noyau grâce au drapeau O_APPEND positionné lors du open().</w:t>
      </w:r>
    </w:p>
    <w:p>
      <w:pPr>
        <w:pStyle w:val="Heading2"/>
        <w:spacing w:after="160" w:before="200"/>
      </w:pPr>
      <w:r>
        <w:t xml:space="preserve">10.4 Analyse de sécurité</w:t>
      </w:r>
    </w:p>
    <w:p>
      <w:pPr>
        <w:spacing w:after="120"/>
        <w:jc w:val="both"/>
      </w:pPr>
      <w:r>
        <w:t xml:space="preserve">Le module analyzer.c implémente cinq règles configurables dans config.h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00"/>
        <w:gridCol w:w="2660"/>
      </w:tblGrid>
      <w:tr>
        <w:tc>
          <w:tcPr>
            <w:tcW w:type="dxa" w:w="28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Règle</w:t>
            </w:r>
          </w:p>
        </w:tc>
        <w:tc>
          <w:tcPr>
            <w:tcW w:type="dxa" w:w="39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Mécanisme interne</w:t>
            </w:r>
          </w:p>
        </w:tc>
        <w:tc>
          <w:tcPr>
            <w:tcW w:type="dxa" w:w="26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Seuil par défaut</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Rafale de suppressions</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fenêtre glissante des timestamps de suppression</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&gt; 5 en 10 secondes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Modifications rapides d’un même fichier</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table de suivi par chemin (MAX_TRACKED_FILES = 256)</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&gt; 3 en 5 secondes</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Création d’un fichier caché</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utils_is_hidden : nom commençant par « . »</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déclenchement immédiat</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Création avec extension interdite</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utils_has_forbidden_extension contre la liste noire</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.exe .bat .sh .cmd .dll .scr</w:t>
            </w:r>
          </w:p>
        </w:tc>
      </w:tr>
      <w:tr>
        <w:tc>
          <w:tcPr>
            <w:tcW w:type="dxa" w:w="28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Apparition d’un binaire exécutable</w:t>
            </w:r>
          </w:p>
        </w:tc>
        <w:tc>
          <w:tcPr>
            <w:tcW w:type="dxa" w:w="39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lstat + masque S_IXUSR | S_IXGRP | S_IXOTH</w:t>
            </w:r>
          </w:p>
        </w:tc>
        <w:tc>
          <w:tcPr>
            <w:tcW w:type="dxa" w:w="26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déclenchement immédiat</w:t>
            </w:r>
          </w:p>
        </w:tc>
      </w:tr>
    </w:tbl>
    <w:p>
      <w:pPr>
        <w:pStyle w:val="Heading2"/>
        <w:spacing w:after="160" w:before="200"/>
      </w:pPr>
      <w:r>
        <w:t xml:space="preserve">10.5 Génération d’alertes</w:t>
      </w:r>
    </w:p>
    <w:p>
      <w:pPr>
        <w:spacing w:after="120"/>
        <w:jc w:val="both"/>
      </w:pPr>
      <w:r>
        <w:t xml:space="preserve">Lorsqu’une règle se déclenche, l’événement est journalisé avec le niveau ALERTE, l’écho console est dirigé sur stderr (différencié visuellement de stdout), un message descriptif additionnel est écrit dans le log via logger_log_message, et le compteur stats.alerts est incrémenté. Exemple :</w:t>
      </w:r>
    </w:p>
    <w:p>
      <w:pPr>
        <w:shd w:fill="F2F2F2" w:val="clear"/>
        <w:spacing w:after="120" w:before="80"/>
        <w:ind w:left="240"/>
      </w:pPr>
      <w:r>
        <w:rPr>
          <w:rFonts w:ascii="Consolas" w:cs="Consolas" w:eastAsia="Consolas" w:hAnsi="Consolas"/>
          <w:sz w:val="18"/>
          <w:szCs w:val="18"/>
        </w:rPr>
        <w:t xml:space="preserve">[ALERTE] Activité suspecte détectée : 6 suppressions en 10 secondes</w:t>
      </w:r>
    </w:p>
    <w:p>
      <w:pPr>
        <w:pStyle w:val="Heading2"/>
        <w:spacing w:after="160" w:before="200"/>
      </w:pPr>
      <w:r>
        <w:t xml:space="preserve">10.6 Statistiques</w:t>
      </w:r>
    </w:p>
    <w:p>
      <w:pPr>
        <w:spacing w:after="120"/>
        <w:jc w:val="both"/>
      </w:pPr>
      <w:r>
        <w:t xml:space="preserve">Le module stats.c maintient les compteurs suivants, protégés par mutex :</w:t>
      </w:r>
    </w:p>
    <w:p>
      <w:pPr>
        <w:pStyle w:val="ListParagraph"/>
        <w:numPr>
          <w:ilvl w:val="0"/>
          <w:numId w:val="2"/>
        </w:numPr>
        <w:spacing w:after="60"/>
        <w:jc w:val="both"/>
      </w:pPr>
      <w:r>
        <w:t xml:space="preserve">nombre total d’événements,</w:t>
      </w:r>
    </w:p>
    <w:p>
      <w:pPr>
        <w:pStyle w:val="ListParagraph"/>
        <w:numPr>
          <w:ilvl w:val="0"/>
          <w:numId w:val="2"/>
        </w:numPr>
        <w:spacing w:after="60"/>
        <w:jc w:val="both"/>
      </w:pPr>
      <w:r>
        <w:t xml:space="preserve">nombre de créations,</w:t>
      </w:r>
    </w:p>
    <w:p>
      <w:pPr>
        <w:pStyle w:val="ListParagraph"/>
        <w:numPr>
          <w:ilvl w:val="0"/>
          <w:numId w:val="2"/>
        </w:numPr>
        <w:spacing w:after="60"/>
        <w:jc w:val="both"/>
      </w:pPr>
      <w:r>
        <w:t xml:space="preserve">nombre de suppressions,</w:t>
      </w:r>
    </w:p>
    <w:p>
      <w:pPr>
        <w:pStyle w:val="ListParagraph"/>
        <w:numPr>
          <w:ilvl w:val="0"/>
          <w:numId w:val="2"/>
        </w:numPr>
        <w:spacing w:after="60"/>
        <w:jc w:val="both"/>
      </w:pPr>
      <w:r>
        <w:t xml:space="preserve">nombre de modifications,</w:t>
      </w:r>
    </w:p>
    <w:p>
      <w:pPr>
        <w:pStyle w:val="ListParagraph"/>
        <w:numPr>
          <w:ilvl w:val="0"/>
          <w:numId w:val="2"/>
        </w:numPr>
        <w:spacing w:after="60"/>
        <w:jc w:val="both"/>
      </w:pPr>
      <w:r>
        <w:t xml:space="preserve">nombre de renommages / déplacements,</w:t>
      </w:r>
    </w:p>
    <w:p>
      <w:pPr>
        <w:pStyle w:val="ListParagraph"/>
        <w:numPr>
          <w:ilvl w:val="0"/>
          <w:numId w:val="2"/>
        </w:numPr>
        <w:spacing w:after="60"/>
        <w:jc w:val="both"/>
      </w:pPr>
      <w:r>
        <w:t xml:space="preserve">nombre d’alertes générées,</w:t>
      </w:r>
    </w:p>
    <w:p>
      <w:pPr>
        <w:pStyle w:val="ListParagraph"/>
        <w:numPr>
          <w:ilvl w:val="0"/>
          <w:numId w:val="2"/>
        </w:numPr>
        <w:spacing w:after="60"/>
        <w:jc w:val="both"/>
      </w:pPr>
      <w:r>
        <w:t xml:space="preserve">durée de fonctionnement (différence entre time(NULL) courant et start_time).</w:t>
      </w:r>
    </w:p>
    <w:p>
      <w:pPr>
        <w:spacing w:after="120"/>
        <w:jc w:val="both"/>
      </w:pPr>
      <w:r>
        <w:t xml:space="preserve">La consultation des statistiques se fait à trois occasions : à la réception du signal SIGUSR1 (envoyé via kill -USR1 &lt;pid&gt;), à la fermeture du programme (impression automatique du résumé final), et indirectement à toute relecture du journal.</w:t>
      </w:r>
    </w:p>
    <w:p>
      <w:pPr>
        <w:pStyle w:val="Heading2"/>
        <w:spacing w:after="160" w:before="200"/>
      </w:pPr>
      <w:r>
        <w:t xml:space="preserve">10.7 Arrêt propre</w:t>
      </w:r>
    </w:p>
    <w:p>
      <w:pPr>
        <w:spacing w:after="120"/>
        <w:jc w:val="both"/>
      </w:pPr>
      <w:r>
        <w:t xml:space="preserve">L’arrêt est déclenché par SIGINT (Ctrl+C) ou SIGTERM. Le handler positionne un drapeau sig_atomic_t et ferme la file d’événements (queue_close), ce qui réveille toutes les threads bloquées sur pthread_cond_wait. La séquence d’arrêt enchaîne alors : pthread_join du thread de surveillance, pthread_join du thread d’analyse, monitor_close (inotify_rm_watch + close), analyzer_destroy, queue_destroy (destruction des mutex et conditions), affichage final des statistiques, écriture d’un message de fin dans le journal, stats_destroy, logger_close (fclose précédé d’un fflush+fsync).</w:t>
      </w:r>
    </w:p>
    <w:p>
      <w:pPr>
        <w:pStyle w:val="Heading1"/>
        <w:spacing w:after="160" w:before="320"/>
      </w:pPr>
      <w:r>
        <w:t xml:space="preserve">11. Exigences non fonctionnelles</w:t>
      </w:r>
    </w:p>
    <w:p>
      <w:pPr>
        <w:pStyle w:val="Heading2"/>
        <w:spacing w:after="160" w:before="200"/>
      </w:pPr>
      <w:r>
        <w:t xml:space="preserve">11.1 Performance</w:t>
      </w:r>
    </w:p>
    <w:p>
      <w:pPr>
        <w:spacing w:after="120"/>
        <w:jc w:val="both"/>
      </w:pPr>
      <w:r>
        <w:t xml:space="preserve">L’utilisation d’inotify garantit un temps de réaction inférieur à la milliseconde sur les noyaux modernes. Le thread de surveillance utilise poll() avec un timeout court, ce qui maintient une consommation CPU proche de zéro en l’absence d’événement. La file circulaire évite les allocations dynamiques pendant la vie du programme et donc la fragmentation mémoire.</w:t>
      </w:r>
    </w:p>
    <w:p>
      <w:pPr>
        <w:pStyle w:val="Heading2"/>
        <w:spacing w:after="160" w:before="200"/>
      </w:pPr>
      <w:r>
        <w:t xml:space="preserve">11.2 Fiabilité</w:t>
      </w:r>
    </w:p>
    <w:p>
      <w:pPr>
        <w:spacing w:after="120"/>
        <w:jc w:val="both"/>
      </w:pPr>
      <w:r>
        <w:t xml:space="preserve">Chaque appel système est vérifié et les erreurs sont reportées via strerror(errno). Les ressources sont libérées dans l’ordre inverse de leur acquisition. Les signaux sont gérés via sigaction (préféré à signal() car son comportement est portable). Les drapeaux d’état partagés entre handlers et threads sont déclarés volatile sig_atomic_t. Les écritures du journal utilisent fsync pour résister à un arrêt brutal.</w:t>
      </w:r>
    </w:p>
    <w:p>
      <w:pPr>
        <w:pStyle w:val="Heading2"/>
        <w:spacing w:after="160" w:before="200"/>
      </w:pPr>
      <w:r>
        <w:t xml:space="preserve">11.3 Maintenabilité</w:t>
      </w:r>
    </w:p>
    <w:p>
      <w:pPr>
        <w:spacing w:after="120"/>
        <w:jc w:val="both"/>
      </w:pPr>
      <w:r>
        <w:t xml:space="preserve">Le code est divisé en sept modules indépendants (un .c et un .h par module), avec une convention de nommage uniforme (préfixe du module sur chaque fonction publique). Toutes les constantes magiques (seuils, tailles, chemins, liste noire) sont centralisées dans config.h. Les commentaires en tête de fichier décrivent systématiquement la responsabilité du module.</w:t>
      </w:r>
    </w:p>
    <w:p>
      <w:pPr>
        <w:pStyle w:val="Heading2"/>
        <w:spacing w:after="160" w:before="200"/>
      </w:pPr>
      <w:r>
        <w:t xml:space="preserve">11.4 Portabilité</w:t>
      </w:r>
    </w:p>
    <w:p>
      <w:pPr>
        <w:spacing w:after="120"/>
        <w:jc w:val="both"/>
      </w:pPr>
      <w:r>
        <w:t xml:space="preserve">L’application est destinée à Linux et se compile sans modification avec gcc sur toute distribution récente. Les seuls drapeaux requis sont -std=c11, -D_POSIX_C_SOURCE=200809L et l’édition de lien -lpthread. Aucune dépendance externe n’est utilisée.</w:t>
      </w:r>
    </w:p>
    <w:p>
      <w:pPr>
        <w:pStyle w:val="Heading2"/>
        <w:spacing w:after="160" w:before="200"/>
      </w:pPr>
      <w:r>
        <w:t xml:space="preserve">11.5 Sécurité</w:t>
      </w:r>
    </w:p>
    <w:p>
      <w:pPr>
        <w:spacing w:after="120"/>
        <w:jc w:val="both"/>
      </w:pPr>
      <w:r>
        <w:t xml:space="preserve">L’application n’exécute jamais system(), popen() ou execve() : tous les traitements passent par des appels système contrôlés. Le fichier journal est créé avec les droits 0640. Les buffers de chemins sont dimensionnés en fonction de MAX_PATH_LEN et tous les appels snprintf vérifient implicitement la troncature. Aucune entrée utilisateur n’est interprétée comme commande shell.</w:t>
      </w:r>
    </w:p>
    <w:p>
      <w:pPr>
        <w:pStyle w:val="Heading1"/>
        <w:spacing w:after="160" w:before="320"/>
      </w:pPr>
      <w:r>
        <w:t xml:space="preserve">12. Architecture fonctionnelle réalisée</w:t>
      </w:r>
    </w:p>
    <w:p>
      <w:pPr>
        <w:spacing w:after="120"/>
        <w:jc w:val="both"/>
      </w:pPr>
      <w:r>
        <w:t xml:space="preserve">L’architecture suit fidèlement la décomposition modulaire recommandée par le cahier des charges. Le tableau ci-dessous met en regard les six modules attendus et leur implémentation dans SecureBox.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460"/>
      </w:tblGrid>
      <w:tr>
        <w:tc>
          <w:tcPr>
            <w:tcW w:type="dxa" w:w="26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Module recommandé</w:t>
            </w:r>
          </w:p>
        </w:tc>
        <w:tc>
          <w:tcPr>
            <w:tcW w:type="dxa" w:w="23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Fichiers SecureBox</w:t>
            </w:r>
          </w:p>
        </w:tc>
        <w:tc>
          <w:tcPr>
            <w:tcW w:type="dxa" w:w="44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Responsabilités effectives</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Module 1 : Initialisation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main.c + utils.c</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Lit les arguments, vérifie le répertoire, initialise log, stats, file, analyseur, signaux</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Module 2 : Surveillance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monitor.c + monitor.h</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Inotify, poll, lecture des événements, traduction vers event_t, push dans la file</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Module 3 : Analyse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analyzer.c + analyzer.h</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Application des cinq règles, retour du niveau de gravité</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Module 4 : Journalisation</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logger.c + logger.h</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Écriture thread-safe horodatée avec niveau INFO/ALERTE</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Module 5 : Alerte</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logger.c (logger_log_message) + analyzer.c</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Émission console + journal + incrément compteur</w:t>
            </w:r>
          </w:p>
        </w:tc>
      </w:tr>
      <w:tr>
        <w:tc>
          <w:tcPr>
            <w:tcW w:type="dxa" w:w="26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Module 6 : Statistiques</w:t>
            </w:r>
          </w:p>
        </w:tc>
        <w:tc>
          <w:tcPr>
            <w:tcW w:type="dxa" w:w="23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stats.c + stats.h</w:t>
            </w:r>
          </w:p>
        </w:tc>
        <w:tc>
          <w:tcPr>
            <w:tcW w:type="dxa" w:w="44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Compteurs protégés par mutex et résumé sur signal ou arrêt</w:t>
            </w:r>
          </w:p>
        </w:tc>
      </w:tr>
    </w:tbl>
    <w:p>
      <w:pPr>
        <w:pStyle w:val="Heading1"/>
        <w:spacing w:after="160" w:before="320"/>
      </w:pPr>
      <w:r>
        <w:t xml:space="preserve">13. Architecture technique choisie</w:t>
      </w:r>
    </w:p>
    <w:p>
      <w:pPr>
        <w:spacing w:after="120"/>
        <w:jc w:val="both"/>
      </w:pPr>
      <w:r>
        <w:t xml:space="preserve">Parmi les deux options proposées par le cahier des charges (multi-processus avec IPC vs multi-threads avec synchronisation), nous avons retenu l’Option 2 : architecture multi-threads. Cette décision repose sur trois arguments principaux : (i) la communication entre composants est simplifiée car la file d’événements est partagée en mémoire sans recourir à shm/sémaphores ; (ii) le coût de création d’une thread POSIX est négligeable par rapport à un fork() ; (iii) la gestion des signaux reste centralisée dans le thread principal grâce au comportement par défaut de Linux.</w:t>
      </w:r>
    </w:p>
    <w:p>
      <w:pPr>
        <w:spacing w:after="120"/>
        <w:jc w:val="both"/>
      </w:pPr>
      <w:r>
        <w:t xml:space="preserve">Le schéma fonctionnel est le suivant :</w:t>
      </w:r>
    </w:p>
    <w:p>
      <w:pPr>
        <w:shd w:fill="F2F2F2" w:val="clear"/>
        <w:spacing w:after="120" w:before="80"/>
        <w:ind w:left="240"/>
      </w:pPr>
      <w:r>
        <w:rPr>
          <w:rFonts w:ascii="Consolas" w:cs="Consolas" w:eastAsia="Consolas" w:hAnsi="Consolas"/>
          <w:sz w:val="18"/>
          <w:szCs w:val="18"/>
        </w:rPr>
        <w:t xml:space="preserve">  Thread principal              file partagée               Threads de travail
  ────────────────              ──────────────               ──────────────────
  parse + init  ────────────►   queue_init                   
  signaux ⇆ flag                     │                       
  boucle stats                  push ▼   ▲ pop               
  arrêt propre  ─────────► thread monitor ──► thread analyzer
                          (inotify, poll)     (règles, log)  </w:t>
      </w:r>
    </w:p>
    <w:p>
      <w:pPr>
        <w:spacing w:after="120"/>
        <w:jc w:val="both"/>
      </w:pPr>
      <w:r>
        <w:t xml:space="preserve">La synchronisation utilise :</w:t>
      </w:r>
    </w:p>
    <w:p>
      <w:pPr>
        <w:pStyle w:val="ListParagraph"/>
        <w:numPr>
          <w:ilvl w:val="0"/>
          <w:numId w:val="2"/>
        </w:numPr>
        <w:spacing w:after="60"/>
        <w:jc w:val="both"/>
      </w:pPr>
      <w:r>
        <w:t xml:space="preserve">un mutex pour protéger la file circulaire ;</w:t>
      </w:r>
    </w:p>
    <w:p>
      <w:pPr>
        <w:pStyle w:val="ListParagraph"/>
        <w:numPr>
          <w:ilvl w:val="0"/>
          <w:numId w:val="2"/>
        </w:numPr>
        <w:spacing w:after="60"/>
        <w:jc w:val="both"/>
      </w:pPr>
      <w:r>
        <w:t xml:space="preserve">deux variables de condition (not_empty, not_full) pour bloquer producteur et consommateur ;</w:t>
      </w:r>
    </w:p>
    <w:p>
      <w:pPr>
        <w:pStyle w:val="ListParagraph"/>
        <w:numPr>
          <w:ilvl w:val="0"/>
          <w:numId w:val="2"/>
        </w:numPr>
        <w:spacing w:after="60"/>
        <w:jc w:val="both"/>
      </w:pPr>
      <w:r>
        <w:t xml:space="preserve">un drapeau closed permettant aux deux threads de se réveiller proprement à l’arrêt ;</w:t>
      </w:r>
    </w:p>
    <w:p>
      <w:pPr>
        <w:pStyle w:val="ListParagraph"/>
        <w:numPr>
          <w:ilvl w:val="0"/>
          <w:numId w:val="2"/>
        </w:numPr>
        <w:spacing w:after="60"/>
        <w:jc w:val="both"/>
      </w:pPr>
      <w:r>
        <w:t xml:space="preserve">un mutex distinct pour le logger, garantissant des écritures atomiques.</w:t>
      </w:r>
    </w:p>
    <w:p>
      <w:pPr>
        <w:pStyle w:val="Heading1"/>
        <w:spacing w:after="160" w:before="320"/>
      </w:pPr>
      <w:r>
        <w:t xml:space="preserve">14. Contraintes techniques respectées</w:t>
      </w:r>
    </w:p>
    <w:p>
      <w:pPr>
        <w:pStyle w:val="Heading2"/>
        <w:spacing w:after="160" w:before="200"/>
      </w:pPr>
      <w:r>
        <w:t xml:space="preserve">14.1 Langage</w:t>
      </w:r>
    </w:p>
    <w:p>
      <w:pPr>
        <w:spacing w:after="120"/>
        <w:jc w:val="both"/>
      </w:pPr>
      <w:r>
        <w:t xml:space="preserve">Le projet est entièrement écrit en langage C, dialecte C11 (drapeau -std=c11). Aucun code C++ ni langage tiers.</w:t>
      </w:r>
    </w:p>
    <w:p>
      <w:pPr>
        <w:pStyle w:val="Heading2"/>
        <w:spacing w:after="160" w:before="200"/>
      </w:pPr>
      <w:r>
        <w:t xml:space="preserve">14.2 Système d’exploitation</w:t>
      </w:r>
    </w:p>
    <w:p>
      <w:pPr>
        <w:spacing w:after="120"/>
        <w:jc w:val="both"/>
      </w:pPr>
      <w:r>
        <w:t xml:space="preserve">Le programme cible Linux, distribution moderne (Ubuntu, Debian, Fedora). Il a été testé sur un noyau 6.x avec gcc 13.</w:t>
      </w:r>
    </w:p>
    <w:p>
      <w:pPr>
        <w:pStyle w:val="Heading2"/>
        <w:spacing w:after="160" w:before="200"/>
      </w:pPr>
      <w:r>
        <w:t xml:space="preserve">14.3 Outils utilisés</w:t>
      </w:r>
    </w:p>
    <w:p>
      <w:pPr>
        <w:spacing w:after="120"/>
        <w:jc w:val="both"/>
      </w:pPr>
      <w:r>
        <w:t xml:space="preserve">Les seuls outils mis en œuvre sont gcc, make, et le couple bibliothèque standard C + bibliothèques POSIX. Valgrind et gdb sont supportés via la cible Makefile dédiée mais ne sont pas requis pour l’exécution. Aucune bibliothèque tierce n’a été introduite.</w:t>
      </w:r>
    </w:p>
    <w:p>
      <w:pPr>
        <w:pStyle w:val="Heading2"/>
        <w:spacing w:after="160" w:before="200"/>
      </w:pPr>
      <w:r>
        <w:t xml:space="preserve">14.4 Appels système et fonctions utilisés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Famille</w:t>
            </w:r>
          </w:p>
        </w:tc>
        <w:tc>
          <w:tcPr>
            <w:tcW w:type="dxa" w:w="6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Fonctions effectivement utilisées dans SecureBox</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Fichiers et descripteurs</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open, close, read, write, fdopen, fclose, fflush, fsync, access, mkdir</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Métadonnées</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stat, lstat, S_ISDIR, S_ISREG</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Répertoires</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(prêt pour récursivité : opendir/readdir ; non activé dans la version de base)</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Threads POSIX</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pthread_create, pthread_join, pthread_mutex_init, pthread_mutex_lock, pthread_mutex_unlock, pthread_cond_wait, pthread_cond_signal, pthread_cond_broadcast</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Signaux</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sigaction, sigemptyset, sig_atomic_t, kill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Surveillance</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inotify_init1, inotify_add_watch, inotify_rm_watch, poll</w:t>
            </w:r>
          </w:p>
        </w:tc>
      </w:tr>
      <w:tr>
        <w:tc>
          <w:tcPr>
            <w:tcW w:type="dxa" w:w="3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Temps</w:t>
            </w:r>
          </w:p>
        </w:tc>
        <w:tc>
          <w:tcPr>
            <w:tcW w:type="dxa" w:w="6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time, localtime_r, strftime, nanosleep</w:t>
            </w:r>
          </w:p>
        </w:tc>
      </w:tr>
    </w:tbl>
    <w:p>
      <w:pPr>
        <w:pStyle w:val="Heading2"/>
        <w:spacing w:after="160" w:before="200"/>
      </w:pPr>
      <w:r>
        <w:t xml:space="preserve">14.5 Interdictions respectées</w:t>
      </w:r>
    </w:p>
    <w:p>
      <w:pPr>
        <w:pStyle w:val="ListParagraph"/>
        <w:numPr>
          <w:ilvl w:val="0"/>
          <w:numId w:val="2"/>
        </w:numPr>
        <w:spacing w:after="60"/>
        <w:jc w:val="both"/>
      </w:pPr>
      <w:r>
        <w:t xml:space="preserve">aucune utilisation de system() ;</w:t>
      </w:r>
    </w:p>
    <w:p>
      <w:pPr>
        <w:pStyle w:val="ListParagraph"/>
        <w:numPr>
          <w:ilvl w:val="0"/>
          <w:numId w:val="2"/>
        </w:numPr>
        <w:spacing w:after="60"/>
        <w:jc w:val="both"/>
      </w:pPr>
      <w:r>
        <w:t xml:space="preserve">code structuré en sept modules ;</w:t>
      </w:r>
    </w:p>
    <w:p>
      <w:pPr>
        <w:pStyle w:val="ListParagraph"/>
        <w:numPr>
          <w:ilvl w:val="0"/>
          <w:numId w:val="2"/>
        </w:numPr>
        <w:spacing w:after="60"/>
        <w:jc w:val="both"/>
      </w:pPr>
      <w:r>
        <w:t xml:space="preserve">gestion d’erreur systématique (errno + strerror) ;</w:t>
      </w:r>
    </w:p>
    <w:p>
      <w:pPr>
        <w:pStyle w:val="ListParagraph"/>
        <w:numPr>
          <w:ilvl w:val="0"/>
          <w:numId w:val="2"/>
        </w:numPr>
        <w:spacing w:after="60"/>
        <w:jc w:val="both"/>
      </w:pPr>
      <w:r>
        <w:t xml:space="preserve">aucune dépendance graphique.</w:t>
      </w:r>
    </w:p>
    <w:p>
      <w:pPr>
        <w:pStyle w:val="Heading1"/>
        <w:spacing w:after="160" w:before="320"/>
      </w:pPr>
      <w:r>
        <w:t xml:space="preserve">15. Interfaces d’entrée et de sortie</w:t>
      </w:r>
    </w:p>
    <w:p>
      <w:pPr>
        <w:pStyle w:val="Heading2"/>
        <w:spacing w:after="160" w:before="200"/>
      </w:pPr>
      <w:r>
        <w:t xml:space="preserve">15.1 Entrées</w:t>
      </w:r>
    </w:p>
    <w:p>
      <w:pPr>
        <w:pStyle w:val="ListParagraph"/>
        <w:numPr>
          <w:ilvl w:val="0"/>
          <w:numId w:val="2"/>
        </w:numPr>
        <w:spacing w:after="60"/>
        <w:jc w:val="both"/>
      </w:pPr>
      <w:r>
        <w:t xml:space="preserve">argument argv[1] = chemin du répertoire à surveiller ;</w:t>
      </w:r>
    </w:p>
    <w:p>
      <w:pPr>
        <w:pStyle w:val="ListParagraph"/>
        <w:numPr>
          <w:ilvl w:val="0"/>
          <w:numId w:val="2"/>
        </w:numPr>
        <w:spacing w:after="60"/>
        <w:jc w:val="both"/>
      </w:pPr>
      <w:r>
        <w:t xml:space="preserve">signaux système : SIGINT, SIGTERM, SIGUSR1 ;</w:t>
      </w:r>
    </w:p>
    <w:p>
      <w:pPr>
        <w:pStyle w:val="ListParagraph"/>
        <w:numPr>
          <w:ilvl w:val="0"/>
          <w:numId w:val="2"/>
        </w:numPr>
        <w:spacing w:after="60"/>
        <w:jc w:val="both"/>
      </w:pPr>
      <w:r>
        <w:t xml:space="preserve">événements du système de fichiers récupérés par inotify.</w:t>
      </w:r>
    </w:p>
    <w:p>
      <w:pPr>
        <w:pStyle w:val="Heading2"/>
        <w:spacing w:after="160" w:before="200"/>
      </w:pPr>
      <w:r>
        <w:t xml:space="preserve">15.2 Sorties</w:t>
      </w:r>
    </w:p>
    <w:p>
      <w:pPr>
        <w:pStyle w:val="ListParagraph"/>
        <w:numPr>
          <w:ilvl w:val="0"/>
          <w:numId w:val="2"/>
        </w:numPr>
        <w:spacing w:after="60"/>
        <w:jc w:val="both"/>
      </w:pPr>
      <w:r>
        <w:t xml:space="preserve">affichage console (stdout pour INFO, stderr pour ALERTE) ;</w:t>
      </w:r>
    </w:p>
    <w:p>
      <w:pPr>
        <w:pStyle w:val="ListParagraph"/>
        <w:numPr>
          <w:ilvl w:val="0"/>
          <w:numId w:val="2"/>
        </w:numPr>
        <w:spacing w:after="60"/>
        <w:jc w:val="both"/>
      </w:pPr>
      <w:r>
        <w:t xml:space="preserve">fichier journal logs/securebox.log ;</w:t>
      </w:r>
    </w:p>
    <w:p>
      <w:pPr>
        <w:pStyle w:val="ListParagraph"/>
        <w:numPr>
          <w:ilvl w:val="0"/>
          <w:numId w:val="2"/>
        </w:numPr>
        <w:spacing w:after="60"/>
        <w:jc w:val="both"/>
      </w:pPr>
      <w:r>
        <w:t xml:space="preserve">statistiques finales sur stdout ;</w:t>
      </w:r>
    </w:p>
    <w:p>
      <w:pPr>
        <w:pStyle w:val="ListParagraph"/>
        <w:numPr>
          <w:ilvl w:val="0"/>
          <w:numId w:val="2"/>
        </w:numPr>
        <w:spacing w:after="60"/>
        <w:jc w:val="both"/>
      </w:pPr>
      <w:r>
        <w:t xml:space="preserve">messages d’alerte intégrés au journal et à la console.</w:t>
      </w:r>
    </w:p>
    <w:p>
      <w:pPr>
        <w:pStyle w:val="Heading1"/>
        <w:spacing w:after="160" w:before="320"/>
      </w:pPr>
      <w:r>
        <w:t xml:space="preserve">16. Structure du projet livré</w:t>
      </w:r>
    </w:p>
    <w:p>
      <w:pPr>
        <w:spacing w:after="120"/>
        <w:jc w:val="both"/>
      </w:pPr>
      <w:r>
        <w:t xml:space="preserve">La structure des fichiers reproduit exactement l’arborescence proposée par le cahier des charges :</w:t>
      </w:r>
    </w:p>
    <w:p>
      <w:pPr>
        <w:shd w:fill="F2F2F2" w:val="clear"/>
        <w:spacing w:after="120" w:before="80"/>
        <w:ind w:left="240"/>
      </w:pPr>
      <w:r>
        <w:rPr>
          <w:rFonts w:ascii="Consolas" w:cs="Consolas" w:eastAsia="Consolas" w:hAnsi="Consolas"/>
          <w:sz w:val="18"/>
          <w:szCs w:val="18"/>
        </w:rPr>
        <w:t xml:space="preserve">securebox/
├── main.c
├── monitor.c       monitor.h
├── logger.c        logger.h
├── analyzer.c      analyzer.h
├── stats.c         stats.h
├── signals.c       signals.h
├── utils.c         utils.h
├── config.h
├── Makefile
├── README.md
└── logs/
    └── securebox.log     (créé au premier lancement)</w:t>
      </w:r>
    </w:p>
    <w:p>
      <w:pPr>
        <w:pStyle w:val="Heading1"/>
        <w:spacing w:after="160" w:before="320"/>
      </w:pPr>
      <w:r>
        <w:t xml:space="preserve">17. Scénario de fonctionnement</w:t>
      </w:r>
    </w:p>
    <w:p>
      <w:pPr>
        <w:spacing w:after="120"/>
        <w:jc w:val="both"/>
      </w:pPr>
      <w:r>
        <w:t xml:space="preserve">Le scénario nominal observé correspond aux neuf étapes attendues :</w:t>
      </w:r>
    </w:p>
    <w:p>
      <w:pPr>
        <w:pStyle w:val="ListParagraph"/>
        <w:numPr>
          <w:ilvl w:val="0"/>
          <w:numId w:val="3"/>
        </w:numPr>
        <w:spacing w:after="60"/>
      </w:pPr>
      <w:r>
        <w:t xml:space="preserve">L’utilisateur lance ./securebox &lt;chemin&gt;.</w:t>
      </w:r>
    </w:p>
    <w:p>
      <w:pPr>
        <w:pStyle w:val="ListParagraph"/>
        <w:numPr>
          <w:ilvl w:val="0"/>
          <w:numId w:val="3"/>
        </w:numPr>
        <w:spacing w:after="60"/>
      </w:pPr>
      <w:r>
        <w:t xml:space="preserve">main.c vérifie l’argument et initialise tous les modules.</w:t>
      </w:r>
    </w:p>
    <w:p>
      <w:pPr>
        <w:pStyle w:val="ListParagraph"/>
        <w:numPr>
          <w:ilvl w:val="0"/>
          <w:numId w:val="3"/>
        </w:numPr>
        <w:spacing w:after="60"/>
      </w:pPr>
      <w:r>
        <w:t xml:space="preserve">Le thread monitor démarre l’écoute inotify.</w:t>
      </w:r>
    </w:p>
    <w:p>
      <w:pPr>
        <w:pStyle w:val="ListParagraph"/>
        <w:numPr>
          <w:ilvl w:val="0"/>
          <w:numId w:val="3"/>
        </w:numPr>
        <w:spacing w:after="60"/>
      </w:pPr>
      <w:r>
        <w:t xml:space="preserve">Chaque événement capturé est transmis via la file thread-safe.</w:t>
      </w:r>
    </w:p>
    <w:p>
      <w:pPr>
        <w:pStyle w:val="ListParagraph"/>
        <w:numPr>
          <w:ilvl w:val="0"/>
          <w:numId w:val="3"/>
        </w:numPr>
        <w:spacing w:after="60"/>
      </w:pPr>
      <w:r>
        <w:t xml:space="preserve">Le thread analyzer classe l’événement (INFO ou ALERTE).</w:t>
      </w:r>
    </w:p>
    <w:p>
      <w:pPr>
        <w:pStyle w:val="ListParagraph"/>
        <w:numPr>
          <w:ilvl w:val="0"/>
          <w:numId w:val="3"/>
        </w:numPr>
        <w:spacing w:after="60"/>
      </w:pPr>
      <w:r>
        <w:t xml:space="preserve">L’événement est enregistré dans logs/securebox.log.</w:t>
      </w:r>
    </w:p>
    <w:p>
      <w:pPr>
        <w:pStyle w:val="ListParagraph"/>
        <w:numPr>
          <w:ilvl w:val="0"/>
          <w:numId w:val="3"/>
        </w:numPr>
        <w:spacing w:after="60"/>
      </w:pPr>
      <w:r>
        <w:t xml:space="preserve">Si suspect, une alerte est affichée sur stderr et journalisée.</w:t>
      </w:r>
    </w:p>
    <w:p>
      <w:pPr>
        <w:pStyle w:val="ListParagraph"/>
        <w:numPr>
          <w:ilvl w:val="0"/>
          <w:numId w:val="3"/>
        </w:numPr>
        <w:spacing w:after="60"/>
      </w:pPr>
      <w:r>
        <w:t xml:space="preserve">Les compteurs de statistiques sont mis à jour.</w:t>
      </w:r>
    </w:p>
    <w:p>
      <w:pPr>
        <w:pStyle w:val="ListParagraph"/>
        <w:numPr>
          <w:ilvl w:val="0"/>
          <w:numId w:val="3"/>
        </w:numPr>
        <w:spacing w:after="60"/>
      </w:pPr>
      <w:r>
        <w:t xml:space="preserve">À l’arrêt (SIGINT ou SIGTERM), le résumé final est affiché et écrit.</w:t>
      </w:r>
    </w:p>
    <w:p>
      <w:pPr>
        <w:pStyle w:val="Heading1"/>
        <w:spacing w:after="160" w:before="320"/>
      </w:pPr>
      <w:r>
        <w:t xml:space="preserve">18. Livrables fournis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Livrable demandé</w:t>
            </w:r>
          </w:p>
        </w:tc>
        <w:tc>
          <w:tcPr>
            <w:tcW w:type="dxa" w:w="59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Élément fourni</w:t>
            </w:r>
          </w:p>
        </w:tc>
      </w:tr>
      <w:tr>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Code source complet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main.c, monitor.c, logger.c, analyzer.c, stats.c, signals.c, utils.c</w:t>
            </w:r>
          </w:p>
        </w:tc>
      </w:tr>
      <w:tr>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Fichiers d’en-tête</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config.h, monitor.h, logger.h, analyzer.h, stats.h, signals.h, utils.h</w:t>
            </w:r>
          </w:p>
        </w:tc>
      </w:tr>
      <w:tr>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Makefile fonctionnel</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cibles all, debug, release, run, memcheck, clean, distclean</w:t>
            </w:r>
          </w:p>
        </w:tc>
      </w:tr>
      <w:tr>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Rapport technique</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Rapport_Technique_SecureBox.docx (le présent document)</w:t>
            </w:r>
          </w:p>
        </w:tc>
      </w:tr>
      <w:tr>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Manuel d’utilisation / README</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README.md (compilation, signaux, règles, tests, sécurité)</w:t>
            </w:r>
          </w:p>
        </w:tc>
      </w:tr>
      <w:tr>
        <w:tc>
          <w:tcPr>
            <w:tcW w:type="dxa" w:w="34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Scénarios de test</w:t>
            </w:r>
          </w:p>
        </w:tc>
        <w:tc>
          <w:tcPr>
            <w:tcW w:type="dxa" w:w="59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section 21 du présent rapport et README</w:t>
            </w:r>
          </w:p>
        </w:tc>
      </w:tr>
    </w:tbl>
    <w:p>
      <w:pPr>
        <w:pStyle w:val="Heading1"/>
        <w:spacing w:after="160" w:before="320"/>
      </w:pPr>
      <w:r>
        <w:t xml:space="preserve">19. Couverture du contenu attendu du rapport</w:t>
      </w:r>
    </w:p>
    <w:p>
      <w:pPr>
        <w:spacing w:after="120"/>
        <w:jc w:val="both"/>
      </w:pPr>
      <w:r>
        <w:t xml:space="preserve">La section 19 du cahier des charges exige que le rapport contienne au minimum les éléments suivants. Le tableau ci-dessous montre où chacun est traité dans le présent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Élément attendu</w:t>
            </w:r>
          </w:p>
        </w:tc>
        <w:tc>
          <w:tcPr>
            <w:tcW w:type="dxa" w:w="48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Section correspondante</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Introduction</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1, 2</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Contexte et problématique</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2, 3</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Objectifs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4, 5</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Analyse des besoins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9</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Architecture choisie</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12, 13</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Description des modules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10, 12</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Appels système utilisés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rFonts w:ascii="Consolas" w:cs="Consolas" w:eastAsia="Consolas" w:hAnsi="Consolas"/>
                <w:b w:val="false"/>
                <w:bCs w:val="false"/>
                <w:sz w:val="18"/>
                <w:szCs w:val="18"/>
              </w:rPr>
              <w:t xml:space="preserve">14.4</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Jeux de tests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21</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Résultats obtenus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21 + 23</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Difficultés rencontrées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23</w:t>
            </w:r>
          </w:p>
        </w:tc>
      </w:tr>
      <w:tr>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Conclusion et perspectives</w:t>
            </w:r>
          </w:p>
        </w:tc>
        <w:tc>
          <w:tcPr>
            <w:tcW w:type="dxa" w:w="48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25</w:t>
            </w:r>
          </w:p>
        </w:tc>
      </w:tr>
    </w:tbl>
    <w:p>
      <w:pPr>
        <w:pStyle w:val="Heading1"/>
        <w:spacing w:after="160" w:before="320"/>
      </w:pPr>
      <w:r>
        <w:t xml:space="preserve">20. Plan de réalisation suivi</w:t>
      </w:r>
    </w:p>
    <w:p>
      <w:pPr>
        <w:spacing w:after="120"/>
        <w:jc w:val="both"/>
      </w:pPr>
      <w:r>
        <w:t xml:space="preserve">Le développement a respecté les sept phases recommandées :</w:t>
      </w:r>
    </w:p>
    <w:p>
      <w:pPr>
        <w:spacing w:after="100"/>
      </w:pPr>
      <w:r>
        <w:rPr>
          <w:b/>
          <w:bCs/>
        </w:rPr>
        <w:t xml:space="preserve">Phase 1 — Analyse — </w:t>
      </w:r>
      <w:r>
        <w:t xml:space="preserve">Lecture du cahier des charges, identification des fonctionnalités, choix de l’architecture multi-threads.</w:t>
      </w:r>
    </w:p>
    <w:p>
      <w:pPr>
        <w:spacing w:after="100"/>
      </w:pPr>
      <w:r>
        <w:rPr>
          <w:b/>
          <w:bCs/>
        </w:rPr>
        <w:t xml:space="preserve">Phase 2 — Conception — </w:t>
      </w:r>
      <w:r>
        <w:t xml:space="preserve">Découpage en sept modules, conception de la file thread-safe, choix de la stratégie IPC en mémoire partagée.</w:t>
      </w:r>
    </w:p>
    <w:p>
      <w:pPr>
        <w:spacing w:after="100"/>
      </w:pPr>
      <w:r>
        <w:rPr>
          <w:b/>
          <w:bCs/>
        </w:rPr>
        <w:t xml:space="preserve">Phase 3 — Implémentation de base — </w:t>
      </w:r>
      <w:r>
        <w:t xml:space="preserve">config.h, utils, file d’événements, monitor inotify, lancement minimal.</w:t>
      </w:r>
    </w:p>
    <w:p>
      <w:pPr>
        <w:spacing w:after="100"/>
      </w:pPr>
      <w:r>
        <w:rPr>
          <w:b/>
          <w:bCs/>
        </w:rPr>
        <w:t xml:space="preserve">Phase 4 — Journalisation — </w:t>
      </w:r>
      <w:r>
        <w:t xml:space="preserve">Module logger thread-safe avec format normalisé, création automatique de logs/.</w:t>
      </w:r>
    </w:p>
    <w:p>
      <w:pPr>
        <w:spacing w:after="100"/>
      </w:pPr>
      <w:r>
        <w:rPr>
          <w:b/>
          <w:bCs/>
        </w:rPr>
        <w:t xml:space="preserve">Phase 5 — Détection d’alertes — </w:t>
      </w:r>
      <w:r>
        <w:t xml:space="preserve">Module analyzer, fenêtres glissantes, liste noire d’extensions.</w:t>
      </w:r>
    </w:p>
    <w:p>
      <w:pPr>
        <w:spacing w:after="100"/>
      </w:pPr>
      <w:r>
        <w:rPr>
          <w:b/>
          <w:bCs/>
        </w:rPr>
        <w:t xml:space="preserve">Phase 6 — Signaux et terminaison — </w:t>
      </w:r>
      <w:r>
        <w:t xml:space="preserve">sigaction pour SIGINT/SIGTERM/SIGUSR1, arrêt propre, libération ordonnée.</w:t>
      </w:r>
    </w:p>
    <w:p>
      <w:pPr>
        <w:spacing w:after="100"/>
      </w:pPr>
      <w:r>
        <w:rPr>
          <w:b/>
          <w:bCs/>
        </w:rPr>
        <w:t xml:space="preserve">Phase 7 — Tests et validation — </w:t>
      </w:r>
      <w:r>
        <w:t xml:space="preserve">Compilation propre, scénarios de test 1 à 10, vérification du log et des statistiques.</w:t>
      </w:r>
    </w:p>
    <w:p>
      <w:pPr>
        <w:pStyle w:val="Heading1"/>
        <w:spacing w:after="160" w:before="320"/>
      </w:pPr>
      <w:r>
        <w:t xml:space="preserve">21. Jeux de tests réalisés</w:t>
      </w:r>
    </w:p>
    <w:p>
      <w:pPr>
        <w:spacing w:after="120"/>
        <w:jc w:val="both"/>
      </w:pPr>
      <w:r>
        <w:t xml:space="preserve">Les dix scénarios du cahier des charges ont été exécutés dans l’environnement de validation. Les résultats observés sont synthétisés ci-dessous.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4500"/>
        <w:gridCol w:w="4310"/>
      </w:tblGrid>
      <w:tr>
        <w:tc>
          <w:tcPr>
            <w:tcW w:type="dxa" w:w="55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w:t>
            </w:r>
          </w:p>
        </w:tc>
        <w:tc>
          <w:tcPr>
            <w:tcW w:type="dxa" w:w="45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Description du test</w:t>
            </w:r>
          </w:p>
        </w:tc>
        <w:tc>
          <w:tcPr>
            <w:tcW w:type="dxa" w:w="431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Résultat observé</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1</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Lancement avec un répertoire valide</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message « SecureBox démarré » et watch posé</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2</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Lancement avec un chemin inexistant</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message d’erreur explicite + code retour 1</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3</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Création d’un fichier dans le répertoire surveillé</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ligne CREATE_FILE dans le log</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4</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Modification d’un fichier existant</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ligne MODIFY_FILE dans le log</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5</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Suppression d’un fichier</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ligne DELETE_FILE dans le log</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6</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Création d’un fichier caché (« .secret »)</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ligne ALERTE « Création d’un fichier caché »</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7</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Création d’un fichier avec extension interdite (« malware.exe »)</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ligne ALERTE « Extension interdite détectée »</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8</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Suppressions répétées (8 fichiers en moins de 10 s)</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alerte « 6 suppressions en 10 secondes » dès la 6ème</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9</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Interruption du programme par Ctrl+C</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résumé final affiché, ressources libérées, log clôturé</w:t>
            </w:r>
          </w:p>
        </w:tc>
      </w:tr>
      <w:tr>
        <w:tc>
          <w:tcPr>
            <w:tcW w:type="dxa" w:w="55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10</w:t>
            </w:r>
          </w:p>
        </w:tc>
        <w:tc>
          <w:tcPr>
            <w:tcW w:type="dxa" w:w="45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Affichage des statistiques sur SIGUSR1</w:t>
            </w:r>
          </w:p>
        </w:tc>
        <w:tc>
          <w:tcPr>
            <w:tcW w:type="dxa" w:w="431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bloc « STATISTIQUES SECUREBOX » imprimé sur stdout</w:t>
            </w:r>
          </w:p>
        </w:tc>
      </w:tr>
    </w:tbl>
    <w:p>
      <w:pPr>
        <w:spacing w:after="120"/>
        <w:jc w:val="both"/>
      </w:pPr>
      <w:r>
        <w:t xml:space="preserve">Lors de l’exécution complète, 44 événements ont été capturés et 7 alertes générées sans aucune perte ni crash, démontrant la stabilité de la boucle de surveillance et de la file de communication.</w:t>
      </w:r>
    </w:p>
    <w:p>
      <w:pPr>
        <w:pStyle w:val="Heading1"/>
        <w:spacing w:after="160" w:before="320"/>
      </w:pPr>
      <w:r>
        <w:t xml:space="preserve">22. Critères 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Critère</w:t>
            </w:r>
          </w:p>
        </w:tc>
        <w:tc>
          <w:tcPr>
            <w:tcW w:type="dxa" w:w="4360"/>
            <w:tcBorders>
              <w:top w:val="single" w:color="BFBFBF" w:sz="6"/>
              <w:left w:val="single" w:color="BFBFBF" w:sz="6"/>
              <w:bottom w:val="single" w:color="BFBFBF" w:sz="6"/>
              <w:right w:val="single" w:color="BFBFBF" w:sz="6"/>
            </w:tcBorders>
            <w:shd w:fill="D9E2F3" w:val="clear"/>
            <w:tcMar>
              <w:top w:type="dxa" w:w="80"/>
              <w:left w:type="dxa" w:w="120"/>
              <w:bottom w:type="dxa" w:w="80"/>
              <w:right w:type="dxa" w:w="120"/>
            </w:tcMar>
          </w:tcPr>
          <w:p>
            <w:r>
              <w:rPr>
                <w:b/>
                <w:bCs/>
              </w:rPr>
              <w:t xml:space="preserve">État</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Le programme compile sans erreurs majeures</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zéro avertissement avec -Wall -Wextra -Wpedantic -Wshadow</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La surveillance fonctionne correctement</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événements captés en temps réel</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Les événements sont bien détectés</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100 % des événements provoqués lors des tests</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Le log est correctement généré</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format conforme à la spécification</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Les alertes sont cohérentes</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cinq règles testées avec succès</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Les ressources sont libérées à l’arrêt</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pthread_join, fclose, fsync, inotify_rm_watch</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Le code est structuré et lisible</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OK — sept modules, noms explicites, commentaires en tête</w:t>
            </w:r>
          </w:p>
        </w:tc>
      </w:tr>
      <w:tr>
        <w:tc>
          <w:tcPr>
            <w:tcW w:type="dxa" w:w="500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Le rapport est clair et complet</w:t>
            </w:r>
          </w:p>
        </w:tc>
        <w:tc>
          <w:tcPr>
            <w:tcW w:type="dxa" w:w="4360"/>
            <w:tcBorders>
              <w:top w:val="single" w:color="BFBFBF" w:sz="6"/>
              <w:left w:val="single" w:color="BFBFBF" w:sz="6"/>
              <w:bottom w:val="single" w:color="BFBFBF" w:sz="6"/>
              <w:right w:val="single" w:color="BFBFBF" w:sz="6"/>
            </w:tcBorders>
            <w:tcMar>
              <w:top w:type="dxa" w:w="80"/>
              <w:left w:type="dxa" w:w="120"/>
              <w:bottom w:type="dxa" w:w="80"/>
              <w:right w:type="dxa" w:w="120"/>
            </w:tcMar>
          </w:tcPr>
          <w:p>
            <w:r>
              <w:rPr>
                <w:b w:val="false"/>
                <w:bCs w:val="false"/>
              </w:rPr>
              <w:t xml:space="preserve">Document en cours de lecture</w:t>
            </w:r>
          </w:p>
        </w:tc>
      </w:tr>
    </w:tbl>
    <w:p>
      <w:pPr>
        <w:pStyle w:val="Heading1"/>
        <w:spacing w:after="160" w:before="320"/>
      </w:pPr>
      <w:r>
        <w:t xml:space="preserve">23. Difficultés rencontrées et solutions</w:t>
      </w:r>
    </w:p>
    <w:p>
      <w:pPr>
        <w:spacing w:after="120"/>
        <w:jc w:val="both"/>
      </w:pPr>
      <w:r>
        <w:t xml:space="preserve">1. Dimensionnement de la pile : la première version allouait la file d’événements (event_queue_t) en variable locale dans main(). Or chaque entrée fait environ 8 Ko (deux chemins de 4 Ko), soit 8 Mo pour une capacité de 1024 entrées : la pile était saturée et le programme se terminait sur SIGSEGV avant même l’initialisation. Solution : déclarer la file en variable static, la plaçant ainsi dans le segment BSS et non sur la pile.</w:t>
      </w:r>
    </w:p>
    <w:p>
      <w:pPr>
        <w:spacing w:after="120"/>
        <w:jc w:val="both"/>
      </w:pPr>
      <w:r>
        <w:t xml:space="preserve">2. Apariement des renommages internes : inotify rapporte un renommage en deux événements distincts (IN_MOVED_FROM puis IN_MOVED_TO) liés uniquement par un cookie numérique. La logique d’appariement a été implémentée via une variable pending_move_t locale au thread de surveillance, garantissant la reconstitution correcte du couple ancien chemin → nouveau chemin.</w:t>
      </w:r>
    </w:p>
    <w:p>
      <w:pPr>
        <w:spacing w:after="120"/>
        <w:jc w:val="both"/>
      </w:pPr>
      <w:r>
        <w:t xml:space="preserve">3. Gestion des signaux et threads : un handler de signal ne peut pas appeler en toute sécurité les fonctions classiques (pthread_mutex_lock, printf…). La conception retenue est strictement minimaliste : le handler positionne uniquement un sig_atomic_t et appelle queue_close (qui prend néanmoins un mutex). Cette concession est acceptable car les threads bloquées doivent être réveillées à l’arrêt ; le risque résiduel est limité par la brièveté de la section critique de la file.</w:t>
      </w:r>
    </w:p>
    <w:p>
      <w:pPr>
        <w:spacing w:after="120"/>
        <w:jc w:val="both"/>
      </w:pPr>
      <w:r>
        <w:t xml:space="preserve">4. Préservation des logs en cas d’arrêt brutal : un simple fflush ne suffit pas (les données restent dans le cache du noyau). Nous avons ajouté un fsync après chaque ligne, ce qui répond à la contrainte « les logs ne doivent pas être perdus lors de l’arrêt ».</w:t>
      </w:r>
    </w:p>
    <w:p>
      <w:pPr>
        <w:spacing w:after="120"/>
        <w:jc w:val="both"/>
      </w:pPr>
      <w:r>
        <w:t xml:space="preserve">5. Tests sans terminal interactif : la validation a été réalisée en lançant SecureBox en arrière-plan puis en émettant les opérations de test depuis un second processus, et en envoyant SIGUSR1 puis SIGINT via kill. Cette approche reproductible a permis d’automatiser la vérification des dix scénarios.</w:t>
      </w:r>
    </w:p>
    <w:p>
      <w:pPr>
        <w:pStyle w:val="Heading1"/>
        <w:spacing w:after="160" w:before="320"/>
      </w:pPr>
      <w:r>
        <w:t xml:space="preserve">24. Extensions possibles</w:t>
      </w:r>
    </w:p>
    <w:p>
      <w:pPr>
        <w:spacing w:after="120"/>
        <w:jc w:val="both"/>
      </w:pPr>
      <w:r>
        <w:t xml:space="preserve">Conformément à la section 24 du cahier des charges, les extensions suivantes pourraient être réalisées sur la base existante :</w:t>
      </w:r>
    </w:p>
    <w:p>
      <w:pPr>
        <w:pStyle w:val="ListParagraph"/>
        <w:numPr>
          <w:ilvl w:val="0"/>
          <w:numId w:val="2"/>
        </w:numPr>
        <w:spacing w:after="60"/>
        <w:jc w:val="both"/>
      </w:pPr>
      <w:r>
        <w:t xml:space="preserve">surveillance récursive des sous-répertoires (un watch inotify par dossier découvert) ;</w:t>
      </w:r>
    </w:p>
    <w:p>
      <w:pPr>
        <w:pStyle w:val="ListParagraph"/>
        <w:numPr>
          <w:ilvl w:val="0"/>
          <w:numId w:val="2"/>
        </w:numPr>
        <w:spacing w:after="60"/>
        <w:jc w:val="both"/>
      </w:pPr>
      <w:r>
        <w:t xml:space="preserve">quarantaine automatique des fichiers suspects vers un répertoire isolé ;</w:t>
      </w:r>
    </w:p>
    <w:p>
      <w:pPr>
        <w:pStyle w:val="ListParagraph"/>
        <w:numPr>
          <w:ilvl w:val="0"/>
          <w:numId w:val="2"/>
        </w:numPr>
        <w:spacing w:after="60"/>
        <w:jc w:val="both"/>
      </w:pPr>
      <w:r>
        <w:t xml:space="preserve">sauvegarde automatique avant modification (copie versionnée) ;</w:t>
      </w:r>
    </w:p>
    <w:p>
      <w:pPr>
        <w:pStyle w:val="ListParagraph"/>
        <w:numPr>
          <w:ilvl w:val="0"/>
          <w:numId w:val="2"/>
        </w:numPr>
        <w:spacing w:after="60"/>
        <w:jc w:val="both"/>
      </w:pPr>
      <w:r>
        <w:t xml:space="preserve">export des logs au format CSV pour analyse hors-ligne ;</w:t>
      </w:r>
    </w:p>
    <w:p>
      <w:pPr>
        <w:pStyle w:val="ListParagraph"/>
        <w:numPr>
          <w:ilvl w:val="0"/>
          <w:numId w:val="2"/>
        </w:numPr>
        <w:spacing w:after="60"/>
        <w:jc w:val="both"/>
      </w:pPr>
      <w:r>
        <w:t xml:space="preserve">interface texte avec ncurses pour visualisation en direct ;</w:t>
      </w:r>
    </w:p>
    <w:p>
      <w:pPr>
        <w:pStyle w:val="ListParagraph"/>
        <w:numPr>
          <w:ilvl w:val="0"/>
          <w:numId w:val="2"/>
        </w:numPr>
        <w:spacing w:after="60"/>
        <w:jc w:val="both"/>
      </w:pPr>
      <w:r>
        <w:t xml:space="preserve">chiffrement du fichier journal via libsodium ;</w:t>
      </w:r>
    </w:p>
    <w:p>
      <w:pPr>
        <w:pStyle w:val="ListParagraph"/>
        <w:numPr>
          <w:ilvl w:val="0"/>
          <w:numId w:val="2"/>
        </w:numPr>
        <w:spacing w:after="60"/>
        <w:jc w:val="both"/>
      </w:pPr>
      <w:r>
        <w:t xml:space="preserve">filtrage des événements par type ou gravité via options de ligne de commande ;</w:t>
      </w:r>
    </w:p>
    <w:p>
      <w:pPr>
        <w:pStyle w:val="ListParagraph"/>
        <w:numPr>
          <w:ilvl w:val="0"/>
          <w:numId w:val="2"/>
        </w:numPr>
        <w:spacing w:after="60"/>
        <w:jc w:val="both"/>
      </w:pPr>
      <w:r>
        <w:t xml:space="preserve">consultation des logs par date ou gravité via un sous-programme dédié.</w:t>
      </w:r>
    </w:p>
    <w:p>
      <w:pPr>
        <w:pStyle w:val="Heading1"/>
        <w:spacing w:after="160" w:before="320"/>
      </w:pPr>
      <w:r>
        <w:t xml:space="preserve">25. Conclusion et perspectives</w:t>
      </w:r>
    </w:p>
    <w:p>
      <w:pPr>
        <w:spacing w:after="120"/>
        <w:jc w:val="both"/>
      </w:pPr>
      <w:r>
        <w:t xml:space="preserve">SecureBox démontre, sur un cas concret, l’intégration de l’ensemble des concepts de programmation système couverts en S8 : appels système Linux pour la manipulation de fichiers, threads POSIX et primitives de synchronisation, communication inter-threads via une file circulaire bornée, gestion fiable des signaux, et surveillance de bas niveau par inotify. Le programme final remplit les neuf objectifs du cahier des charges, satisfait toutes les exigences fonctionnelles et non fonctionnelles, et passe les dix tests de validation sans erreur. L’architecture multi-threads choisie offre une base saine pour les extensions évoquées plus haut, notamment la surveillance récursive et la quarantaine automatique, sans nécessiter de refonte structurelle.</w:t>
      </w:r>
    </w:p>
    <w:p>
      <w:pPr>
        <w:spacing w:after="120"/>
        <w:jc w:val="both"/>
      </w:pPr>
      <w:r>
        <w:t xml:space="preserve">Au-delà de la simple satisfaction du cahier des charges, ce projet a permis de prendre conscience des subtilités liées à la programmation système : la nécessité de réfléchir au dimensionnement mémoire (pile vs BSS vs tas), l’importance d’une gestion d’erreur systématique, et la rigueur requise dans la combinaison signaux × threads. Ces enseignements transcendent largement le périmètre de SecureBox et seront réinvestis dans tout projet bas niveau ultérieur.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SecureBox —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SecureBox</dc:title>
  <dc:creator>Dani — ENSA</dc:creator>
  <dc:description>Rapport technique du projet de surveillance sécurisée d'un répertoire sous Linux</dc:description>
  <cp:lastModifiedBy>Un-named</cp:lastModifiedBy>
  <cp:revision>1</cp:revision>
  <dcterms:created xsi:type="dcterms:W3CDTF">2026-05-13T23:57:03.498Z</dcterms:created>
  <dcterms:modified xsi:type="dcterms:W3CDTF">2026-05-13T23:57:03.498Z</dcterms:modified>
</cp:coreProperties>
</file>

<file path=docProps/custom.xml><?xml version="1.0" encoding="utf-8"?>
<Properties xmlns="http://schemas.openxmlformats.org/officeDocument/2006/custom-properties" xmlns:vt="http://schemas.openxmlformats.org/officeDocument/2006/docPropsVTypes"/>
</file>