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Зраева</w:t>
      </w:r>
      <w:r>
        <w:t xml:space="preserve"> </w:t>
      </w:r>
      <w:r>
        <w:t xml:space="preserve">Екатерина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Согласно результатам корреляционного анализа, между зависимой</w:t>
      </w:r>
      <w:r>
        <w:t xml:space="preserve"> </w:t>
      </w:r>
      <w:r>
        <w:t xml:space="preserve">и объясняющими переменными существует статистическая взаимосвязь.</w:t>
      </w:r>
      <w:r>
        <w:t xml:space="preserve"> </w:t>
      </w:r>
      <w:r>
        <w:t xml:space="preserve">Построим модель множественной регрессии вида:</w:t>
      </w:r>
    </w:p>
    <w:p>
      <w:pPr>
        <w:pStyle w:val="Compact"/>
        <w:numPr>
          <w:numId w:val="1001"/>
          <w:ilvl w:val="0"/>
        </w:numPr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0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31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55</m:t>
        </m:r>
        <m:r>
          <m:t>X</m:t>
        </m:r>
        <m:r>
          <m:t>2</m:t>
        </m:r>
      </m:oMath>
    </w:p>
    <w:p>
      <w:pPr>
        <w:pStyle w:val="FirstParagraph"/>
      </w:pPr>
      <w:r>
        <w:t xml:space="preserve">Показатели:</w:t>
      </w:r>
    </w:p>
    <w:p>
      <w:pPr>
        <w:pStyle w:val="Compact"/>
        <w:numPr>
          <w:numId w:val="1002"/>
          <w:ilvl w:val="0"/>
        </w:numPr>
      </w:pPr>
      <w:r>
        <w:t xml:space="preserve">y - ВРП 2015</w:t>
      </w:r>
    </w:p>
    <w:p>
      <w:pPr>
        <w:pStyle w:val="Compact"/>
        <w:numPr>
          <w:numId w:val="1002"/>
          <w:ilvl w:val="0"/>
        </w:numPr>
      </w:pPr>
      <w:r>
        <w:t xml:space="preserve">x1 - Инвестиции в основной капитал 2014</w:t>
      </w:r>
    </w:p>
    <w:p>
      <w:pPr>
        <w:pStyle w:val="Compact"/>
        <w:numPr>
          <w:numId w:val="1002"/>
          <w:ilvl w:val="0"/>
        </w:numPr>
      </w:pPr>
      <w:r>
        <w:t xml:space="preserve">x2 - Расходы консолидированных бюджетов субъектов Российской Федерации: на национальную экономику 2014</w:t>
      </w:r>
    </w:p>
    <w:p>
      <w:pPr>
        <w:pStyle w:val="Compact"/>
        <w:numPr>
          <w:numId w:val="1002"/>
          <w:ilvl w:val="0"/>
        </w:numPr>
      </w:pPr>
      <w:r>
        <w:t xml:space="preserve">x3 - Использование информационных и коммуникационных технологий в организациях: персональные компьютеры 2014</w:t>
      </w:r>
    </w:p>
    <w:p>
      <w:pPr>
        <w:pStyle w:val="Compact"/>
        <w:numPr>
          <w:numId w:val="1002"/>
          <w:ilvl w:val="0"/>
        </w:numPr>
      </w:pPr>
      <w:r>
        <w:t xml:space="preserve">x4 - Внутренние затраты на научные исследования и разработки 2014</w:t>
      </w:r>
    </w:p>
    <w:p>
      <w:pPr>
        <w:pStyle w:val="FirstParagraph"/>
      </w:pPr>
      <w:r>
        <w:t xml:space="preserve">Источник данных:</w:t>
      </w:r>
      <w:r>
        <w:t xml:space="preserve"> </w:t>
      </w:r>
      <w:hyperlink r:id="rId20">
        <w:r>
          <w:rPr>
            <w:rStyle w:val="Hyperlink"/>
          </w:rPr>
          <w:t xml:space="preserve">https://www.gks.ru/folder/210/document/13204</w:t>
        </w:r>
      </w:hyperlink>
    </w:p>
    <w:p>
      <w:pPr>
        <w:pStyle w:val="BodyText"/>
      </w:pPr>
      <w:r>
        <w:t xml:space="preserve">Исходные данные для работы хранятся в файле Example.Rdata.</w:t>
      </w:r>
    </w:p>
    <w:p>
      <w:pPr>
        <w:pStyle w:val="BodyText"/>
      </w:pPr>
      <w:r>
        <w:t xml:space="preserve">Количество наблюдений:</w:t>
      </w:r>
    </w:p>
    <w:p>
      <w:pPr>
        <w:pStyle w:val="BodyText"/>
      </w:pPr>
      <w:r>
        <w:t xml:space="preserve">В исходной таблице количество строк, столбцов -</w:t>
      </w:r>
      <w:r>
        <w:t xml:space="preserve"> </w:t>
      </w:r>
      <w:r>
        <w:t xml:space="preserve">96, 8 соответственно. Оставим исходную таблицу без изменений, создав фрейм</w:t>
      </w:r>
      <w:r>
        <w:t xml:space="preserve"> </w:t>
      </w:r>
      <w:r>
        <w:t xml:space="preserve">«reg.df», в который войдут только нужные нам строки и столбцы, а также фрейм</w:t>
      </w:r>
      <w:r>
        <w:t xml:space="preserve"> </w:t>
      </w:r>
      <w:r>
        <w:t xml:space="preserve">«reglog.df», в который войдут логарифмированные данные.</w:t>
      </w:r>
    </w:p>
    <w:p>
      <w:pPr>
        <w:pStyle w:val="BodyText"/>
      </w:pPr>
      <w:r>
        <w:t xml:space="preserve">Проведем анализ собранных данных:</w:t>
      </w:r>
    </w:p>
    <w:p>
      <w:pPr>
        <w:pStyle w:val="BodyText"/>
      </w:pPr>
      <w:r>
        <w:t xml:space="preserve">Используем функцию anova(), чтобы проверить гипотезы</w:t>
      </w:r>
      <w:r>
        <w:t xml:space="preserve"> </w:t>
      </w:r>
      <w:r>
        <w:t xml:space="preserve">об эквивалентности построенных моделей. Процедура проверяет нулевую</w:t>
      </w:r>
      <w:r>
        <w:t xml:space="preserve"> </w:t>
      </w:r>
      <w:r>
        <w:t xml:space="preserve">гипотезу: пара следующих друг за другом моделей не отличается по качеству</w:t>
      </w:r>
      <w:r>
        <w:t xml:space="preserve"> </w:t>
      </w:r>
      <w:r>
        <w:t xml:space="preserve">аппроксимации – против альтернативной: пара моделей значимо отличается.</w:t>
      </w:r>
    </w:p>
    <w:p>
      <w:pPr>
        <w:pStyle w:val="BodyText"/>
      </w:pPr>
      <w:r>
        <w:t xml:space="preserve">Составим таблицу с некоторыми характеристиками качества четырёх</w:t>
      </w:r>
      <w:r>
        <w:t xml:space="preserve"> </w:t>
      </w:r>
      <w:r>
        <w:t xml:space="preserve">построенных моделей. Включим в неё скорректированный R-квадрат, Fрасчётное и стандартную ошибку</w:t>
      </w:r>
    </w:p>
    <w:p>
      <w:pPr>
        <w:pStyle w:val="SourceCode"/>
      </w:pPr>
      <w:r>
        <w:rPr>
          <w:rStyle w:val="VerbatimChar"/>
        </w:rPr>
        <w:t xml:space="preserve">## [1] "Таблицы ANOVA со сравнением значимых  моделей."</w:t>
      </w:r>
    </w:p>
    <w:p>
      <w:pPr>
        <w:pStyle w:val="SourceCode"/>
      </w:pPr>
      <w:r>
        <w:rPr>
          <w:rStyle w:val="VerbatimChar"/>
        </w:rPr>
        <w:t xml:space="preserve">## [1] "Модели с фактором x1"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1.859123e+12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1.180376e+12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678747467332</w:t>
            </w:r>
          </w:p>
        </w:tc>
        <w:tc>
          <w:p>
            <w:pPr>
              <w:pStyle w:val="Compact"/>
              <w:jc w:val="right"/>
            </w:pPr>
            <w:r>
              <w:t xml:space="preserve">9.77545</w:t>
            </w:r>
          </w:p>
        </w:tc>
        <w:tc>
          <w:p>
            <w:pPr>
              <w:pStyle w:val="Compact"/>
              <w:jc w:val="right"/>
            </w:pPr>
            <w:r>
              <w:t xml:space="preserve">2e-07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"Модели с фактором x2"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1.859123e+12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3.378768e+12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-1.519645e+12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"Таблица с характеристиками качества моделей"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fit.2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1822.84</w:t>
            </w:r>
          </w:p>
        </w:tc>
        <w:tc>
          <w:p>
            <w:pPr>
              <w:pStyle w:val="Compact"/>
              <w:jc w:val="right"/>
            </w:pPr>
            <w:r>
              <w:t xml:space="preserve">143725.2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460.07</w:t>
            </w:r>
          </w:p>
        </w:tc>
        <w:tc>
          <w:p>
            <w:pPr>
              <w:pStyle w:val="Compact"/>
              <w:jc w:val="right"/>
            </w:pPr>
            <w:r>
              <w:t xml:space="preserve">117842.2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194.61</w:t>
            </w:r>
          </w:p>
        </w:tc>
        <w:tc>
          <w:p>
            <w:pPr>
              <w:pStyle w:val="Compact"/>
              <w:jc w:val="right"/>
            </w:pPr>
            <w:r>
              <w:t xml:space="preserve">372603.2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fit.X2.fo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232.61</w:t>
            </w:r>
          </w:p>
        </w:tc>
        <w:tc>
          <w:p>
            <w:pPr>
              <w:pStyle w:val="Compact"/>
              <w:jc w:val="right"/>
            </w:pPr>
            <w:r>
              <w:t xml:space="preserve">197069.6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"Таблицы ANOVA  со сравнением значимых  моделей для логарифмов."</w:t>
      </w:r>
    </w:p>
    <w:p>
      <w:pPr>
        <w:pStyle w:val="SourceCode"/>
      </w:pPr>
      <w:r>
        <w:rPr>
          <w:rStyle w:val="VerbatimChar"/>
        </w:rPr>
        <w:t xml:space="preserve">## [1] "Модели с фактором x1"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1.1553433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0.6341511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0.5211922</w:t>
            </w:r>
          </w:p>
        </w:tc>
        <w:tc>
          <w:p>
            <w:pPr>
              <w:pStyle w:val="Compact"/>
              <w:jc w:val="right"/>
            </w:pPr>
            <w:r>
              <w:t xml:space="preserve">13.97185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"Модели с фактором x2"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1.155343e+00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3.378768e+12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-3.378768e+12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"Таблица с характеристиками качества моделей для логарифмов"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488.85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fitlog.X1.fo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151.83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101.79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fitlog.X2.fo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52.46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ks.ru/folder/210/document/132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ks.ru/folder/210/document/132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Зраева Екатерина</dc:creator>
  <cp:keywords/>
  <dcterms:created xsi:type="dcterms:W3CDTF">2020-12-20T17:56:31Z</dcterms:created>
  <dcterms:modified xsi:type="dcterms:W3CDTF">2020-12-20T17:56:31Z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19 12 2020</vt:lpwstr>
  </property>
  <property fmtid="{D5CDD505-2E9C-101B-9397-08002B2CF9AE}" pid="3" name="output">
    <vt:lpwstr>word_document</vt:lpwstr>
  </property>
</Properties>
</file>