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Зраева</w:t>
      </w:r>
      <w:r>
        <w:t xml:space="preserve"> </w:t>
      </w:r>
      <w:r>
        <w:t xml:space="preserve">Екатерина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Показатели:</w:t>
      </w:r>
    </w:p>
    <w:p>
      <w:pPr>
        <w:pStyle w:val="Compact"/>
        <w:numPr>
          <w:numId w:val="1001"/>
          <w:ilvl w:val="0"/>
        </w:numPr>
      </w:pPr>
      <w:r>
        <w:t xml:space="preserve">y - ВРП 2015</w:t>
      </w:r>
    </w:p>
    <w:p>
      <w:pPr>
        <w:pStyle w:val="Compact"/>
        <w:numPr>
          <w:numId w:val="1001"/>
          <w:ilvl w:val="0"/>
        </w:numPr>
      </w:pPr>
      <w:r>
        <w:t xml:space="preserve">x1 - Инвестиции в основной капитал 2014</w:t>
      </w:r>
    </w:p>
    <w:p>
      <w:pPr>
        <w:pStyle w:val="Compact"/>
        <w:numPr>
          <w:numId w:val="1001"/>
          <w:ilvl w:val="0"/>
        </w:numPr>
      </w:pPr>
      <w:r>
        <w:t xml:space="preserve">x2 - Расходы консолидированных бюджетов субъектов Российской Федерации: на национальную экономику 2014</w:t>
      </w:r>
    </w:p>
    <w:p>
      <w:pPr>
        <w:pStyle w:val="Compact"/>
        <w:numPr>
          <w:numId w:val="1001"/>
          <w:ilvl w:val="0"/>
        </w:numPr>
      </w:pPr>
      <w:r>
        <w:t xml:space="preserve">x3 - Использование информационных и коммуникационных технологий в организациях: персональные компьютеры 2014</w:t>
      </w:r>
    </w:p>
    <w:p>
      <w:pPr>
        <w:pStyle w:val="Compact"/>
        <w:numPr>
          <w:numId w:val="1001"/>
          <w:ilvl w:val="0"/>
        </w:numPr>
      </w:pPr>
      <w:r>
        <w:t xml:space="preserve">x4 - Внутренние затраты на научные исследования и разработки 2014</w:t>
      </w:r>
    </w:p>
    <w:p>
      <w:pPr>
        <w:pStyle w:val="FirstParagraph"/>
      </w:pPr>
      <w:r>
        <w:t xml:space="preserve">Источник данных:</w:t>
      </w:r>
      <w:r>
        <w:t xml:space="preserve"> </w:t>
      </w:r>
      <w:hyperlink r:id="rId20">
        <w:r>
          <w:rPr>
            <w:rStyle w:val="Hyperlink"/>
          </w:rPr>
          <w:t xml:space="preserve">https://www.gks.ru/folder/210/document/13204</w:t>
        </w:r>
      </w:hyperlink>
    </w:p>
    <w:p>
      <w:pPr>
        <w:pStyle w:val="BodyText"/>
      </w:pPr>
      <w:r>
        <w:t xml:space="preserve">Исходные данные для работы хранятся в файле Data_Zraeva.csv.</w:t>
      </w:r>
    </w:p>
    <w:p>
      <w:pPr>
        <w:pStyle w:val="BodyText"/>
      </w:pPr>
      <w:r>
        <w:t xml:space="preserve">Дата сбора данных: 30.11.20</w:t>
      </w:r>
    </w:p>
    <w:p>
      <w:pPr>
        <w:pStyle w:val="BodyText"/>
      </w:pPr>
      <w:r>
        <w:t xml:space="preserve">Количество наблюдений:</w:t>
      </w:r>
    </w:p>
    <w:p>
      <w:pPr>
        <w:pStyle w:val="BodyText"/>
      </w:pPr>
      <w:r>
        <w:t xml:space="preserve">В исходной таблице количество строк, столбцов -</w:t>
      </w:r>
      <w:r>
        <w:t xml:space="preserve"> </w:t>
      </w:r>
      <w:r>
        <w:t xml:space="preserve">96, 8 соответственно. Оставим исходную таблицу без изменений, создав фрейм</w:t>
      </w:r>
      <w:r>
        <w:t xml:space="preserve"> </w:t>
      </w:r>
      <w:r>
        <w:t xml:space="preserve">«reg.df», в который войдут только нужные нам строки и столбцы, а также фрейм</w:t>
      </w:r>
      <w:r>
        <w:t xml:space="preserve"> </w:t>
      </w:r>
      <w:r>
        <w:t xml:space="preserve">«reglog.df», в который войдут логарифмированные данные.</w:t>
      </w:r>
    </w:p>
    <w:p>
      <w:pPr>
        <w:pStyle w:val="BodyText"/>
      </w:pPr>
      <w:r>
        <w:t xml:space="preserve">Проведем анализ собранных данных:</w:t>
      </w:r>
    </w:p>
    <w:p>
      <w:pPr>
        <w:pStyle w:val="BodyText"/>
      </w:pPr>
      <w:r>
        <w:t xml:space="preserve">Посмотрим, насколько нормально распределение исходных</w:t>
      </w:r>
      <w:r>
        <w:t xml:space="preserve"> </w:t>
      </w:r>
      <w:r>
        <w:t xml:space="preserve">показателей. Для этого построим гистограммы плотности распределения</w:t>
      </w:r>
      <w:r>
        <w:t xml:space="preserve"> </w:t>
      </w:r>
      <w:r>
        <w:t xml:space="preserve">и проведём статистический тест Шапиро-Уилка на нормальность.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Zraeva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peremennaia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y.W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x1.W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x2.W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x3.W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x4.W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p>
      <w:pPr>
        <w:pStyle w:val="BodyText"/>
      </w:pPr>
      <w:r>
        <w:t xml:space="preserve">Все переменные не подчиняются нормальному распределению. Судя по гистограммам, распределения</w:t>
      </w:r>
      <w:r>
        <w:t xml:space="preserve"> </w:t>
      </w:r>
      <w:r>
        <w:t xml:space="preserve">всех показателей сильно скошены (асимметричны) по сравнению</w:t>
      </w:r>
      <w:r>
        <w:t xml:space="preserve"> </w:t>
      </w:r>
      <w:r>
        <w:t xml:space="preserve">с нормальным законом. Кроме того, показатели имеют более островершинные</w:t>
      </w:r>
      <w:r>
        <w:t xml:space="preserve"> </w:t>
      </w:r>
      <w:r>
        <w:t xml:space="preserve">распределения по сравнению с нормальным законом.</w:t>
      </w:r>
    </w:p>
    <w:p>
      <w:pPr>
        <w:pStyle w:val="BodyText"/>
      </w:pPr>
      <w:r>
        <w:t xml:space="preserve">Протестируем показатели на нормальность. Нулевая гипотеза теста</w:t>
      </w:r>
      <w:r>
        <w:t xml:space="preserve"> </w:t>
      </w:r>
      <w:r>
        <w:t xml:space="preserve">Шапиро-Уилка: распределение соответствует нормальному закону.</w:t>
      </w:r>
      <w:r>
        <w:t xml:space="preserve"> </w:t>
      </w:r>
      <w:r>
        <w:t xml:space="preserve">Альтернативная: распределение ненормально. Проверим гипотезу для</w:t>
      </w:r>
      <w:r>
        <w:t xml:space="preserve"> </w:t>
      </w:r>
      <w:r>
        <w:t xml:space="preserve">переменной y на уровне значимости 0,05.</w:t>
      </w:r>
      <w:r>
        <w:t xml:space="preserve"> </w:t>
      </w:r>
      <w:r>
        <w:t xml:space="preserve">p.value=1.83e-17&lt;0,05, следовательно, нулевая гипотеза</w:t>
      </w:r>
      <w:r>
        <w:t xml:space="preserve"> </w:t>
      </w:r>
      <w:r>
        <w:t xml:space="preserve">отвергается: распределение ненормально.</w:t>
      </w:r>
    </w:p>
    <w:p>
      <w:pPr>
        <w:pStyle w:val="BodyText"/>
      </w:pPr>
      <w:r>
        <w:t xml:space="preserve">Для выявления взаимосвязей между парами показателей</w:t>
      </w:r>
      <w:r>
        <w:t xml:space="preserve"> </w:t>
      </w:r>
      <w:r>
        <w:t xml:space="preserve">удобно использовать графики взаимного разброса.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Zraeva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Линейная положительная корреляция заметна между переменными y(ВРП) и x1(Инвестиции в основной капитал), y(ВРП) и x2(Расходы на национальную экономику)</w:t>
      </w:r>
    </w:p>
    <w:p>
      <w:pPr>
        <w:pStyle w:val="BodyText"/>
      </w:pPr>
      <w:r>
        <w:t xml:space="preserve">Чтобы подтвердить или опровергнуть эти предположения, рассчитаем</w:t>
      </w:r>
      <w:r>
        <w:t xml:space="preserve"> </w:t>
      </w:r>
      <w:r>
        <w:t xml:space="preserve">корреляционную матрицу и проверим на значимость коэффициенты</w:t>
      </w:r>
      <w:r>
        <w:t xml:space="preserve"> </w:t>
      </w:r>
      <w:r>
        <w:t xml:space="preserve">корреляции.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Zraeva_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Сильная линейная связь между всеми парами перменных: У, х1, х2, между остальными парами связь незначима, поэтому на графике не отображается.</w:t>
      </w:r>
    </w:p>
    <w:p>
      <w:pPr>
        <w:pStyle w:val="BodyText"/>
      </w:pPr>
      <w:r>
        <w:t xml:space="preserve">Проведем анализ логарифмированных данных: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Zraeva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Переменная х4 стала наиболее выражено подчиняться нормальному закону распределения, другие показатели также стали чуточку ближе к нормальному распределению, но они сильно сдвинуты.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peremennaialog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y.W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x1.W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x2.W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x3.W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x4.W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  <w:r>
        <w:t xml:space="preserve">p.value=1.37e-06&lt;0,05, нулевая гипотеза по-прежнему</w:t>
      </w:r>
      <w:r>
        <w:t xml:space="preserve"> </w:t>
      </w:r>
      <w:r>
        <w:t xml:space="preserve">отвергается: распределение ненормально.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Zraeva_da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Четко отслеживается положительная линейная взаимосвязь между у и х1, связь между у и х2, у и х3 также стала заметнее, возможна связь между у и х4.</w:t>
      </w:r>
      <w:r>
        <w:t xml:space="preserve"> </w:t>
      </w:r>
      <w:r>
        <w:t xml:space="preserve">Чтобы подтвердить или опровергнуть эти предположения, рассчитаем</w:t>
      </w:r>
      <w:r>
        <w:t xml:space="preserve"> </w:t>
      </w:r>
      <w:r>
        <w:t xml:space="preserve">корреляционную матрицу и проверим на значимость коэффициенты</w:t>
      </w:r>
      <w:r>
        <w:t xml:space="preserve"> </w:t>
      </w:r>
      <w:r>
        <w:t xml:space="preserve">корреляции.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Zraeva_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Корреляционная матрица выделила 3 показателя оказывающих наиболее сильное влияние на результативный признак у. Это показатели х1, х2, х4. Также заметна связь между пказателями х1 и х2, х1 и х4, ч2 и ч4.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0" Target="https://www.gks.ru/folder/210/document/132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ks.ru/folder/210/document/132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Зраева Екатерина</dc:creator>
  <cp:keywords/>
  <dcterms:created xsi:type="dcterms:W3CDTF">2020-12-08T19:42:22Z</dcterms:created>
  <dcterms:modified xsi:type="dcterms:W3CDTF">2020-12-08T19:42:22Z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01 12 2020</vt:lpwstr>
  </property>
  <property fmtid="{D5CDD505-2E9C-101B-9397-08002B2CF9AE}" pid="3" name="output">
    <vt:lpwstr>word_document</vt:lpwstr>
  </property>
</Properties>
</file>