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F012E" w:rsidRPr="001F012E" w:rsidRDefault="001F012E" w:rsidP="001F012E">
      <w:pPr>
        <w:pBdr>
          <w:bottom w:val="single" w:sz="12" w:space="1" w:color="auto"/>
        </w:pBdr>
        <w:jc w:val="center"/>
        <w:rPr>
          <w:rFonts w:ascii="Times New Roman" w:hAnsi="Times New Roman" w:cs="Times New Roman"/>
          <w:b/>
          <w:color w:val="000000" w:themeColor="text1"/>
          <w:sz w:val="32"/>
        </w:rPr>
      </w:pPr>
      <w:r w:rsidRPr="001F012E">
        <w:rPr>
          <w:rFonts w:ascii="Times New Roman" w:hAnsi="Times New Roman" w:cs="Times New Roman"/>
          <w:b/>
          <w:color w:val="000000" w:themeColor="text1"/>
          <w:sz w:val="32"/>
        </w:rPr>
        <w:t>Telephely dokumentáció: Gyál</w:t>
      </w:r>
    </w:p>
    <w:p w:rsidR="004D188E" w:rsidRDefault="001F012E">
      <w:pPr>
        <w:rPr>
          <w:rFonts w:ascii="Times New Roman" w:hAnsi="Times New Roman" w:cs="Times New Roman"/>
          <w:b/>
          <w:color w:val="000000" w:themeColor="text1"/>
          <w:sz w:val="28"/>
        </w:rPr>
      </w:pPr>
      <w:r w:rsidRPr="001F012E">
        <w:rPr>
          <w:rFonts w:ascii="Times New Roman" w:hAnsi="Times New Roman" w:cs="Times New Roman"/>
          <w:b/>
          <w:color w:val="000000" w:themeColor="text1"/>
          <w:sz w:val="28"/>
        </w:rPr>
        <w:t>Épület és hálózati infrastruktúra áttekintése</w:t>
      </w:r>
    </w:p>
    <w:p w:rsidR="00790D1D" w:rsidRPr="00790D1D" w:rsidRDefault="00790D1D" w:rsidP="00790D1D">
      <w:pPr>
        <w:jc w:val="both"/>
        <w:rPr>
          <w:rFonts w:ascii="Times New Roman" w:hAnsi="Times New Roman" w:cs="Times New Roman"/>
          <w:color w:val="000000" w:themeColor="text1"/>
          <w:sz w:val="24"/>
        </w:rPr>
      </w:pPr>
      <w:r w:rsidRPr="00790D1D">
        <w:rPr>
          <w:rFonts w:ascii="Times New Roman" w:hAnsi="Times New Roman" w:cs="Times New Roman"/>
          <w:color w:val="000000" w:themeColor="text1"/>
          <w:sz w:val="24"/>
        </w:rPr>
        <w:t xml:space="preserve">A gyáli telephely a Print </w:t>
      </w:r>
      <w:proofErr w:type="spellStart"/>
      <w:r w:rsidRPr="00790D1D">
        <w:rPr>
          <w:rFonts w:ascii="Times New Roman" w:hAnsi="Times New Roman" w:cs="Times New Roman"/>
          <w:color w:val="000000" w:themeColor="text1"/>
          <w:sz w:val="24"/>
        </w:rPr>
        <w:t>Trio</w:t>
      </w:r>
      <w:proofErr w:type="spellEnd"/>
      <w:r w:rsidRPr="00790D1D">
        <w:rPr>
          <w:rFonts w:ascii="Times New Roman" w:hAnsi="Times New Roman" w:cs="Times New Roman"/>
          <w:color w:val="000000" w:themeColor="text1"/>
          <w:sz w:val="24"/>
        </w:rPr>
        <w:t xml:space="preserve"> Kft. nyomdai és gyártási tevékenységének központja, amely egy egyszintes, ipari célra kialakított csarnoképületben működik. Az ingatlan elsődlegesen termelési funkciót lát el, ennek megfelelően az épület szerkezeti kialakítása, belső elrendezése és infrastruktúrája a nagy volumenű, folyamatos üzemű gyártás igényeihez igazodik. A csarnok nettó alapterülete megközelítőleg 2 500 m², amely magában foglalja a gyártóterületet, az előkészítő és utómunkaterületeket, valamint a kisebb </w:t>
      </w:r>
      <w:r>
        <w:rPr>
          <w:rFonts w:ascii="Times New Roman" w:hAnsi="Times New Roman" w:cs="Times New Roman"/>
          <w:color w:val="000000" w:themeColor="text1"/>
          <w:sz w:val="24"/>
        </w:rPr>
        <w:t>irodai és műszaki helyiségeket.</w:t>
      </w:r>
    </w:p>
    <w:p w:rsidR="00790D1D" w:rsidRPr="00790D1D" w:rsidRDefault="00790D1D" w:rsidP="00790D1D">
      <w:pPr>
        <w:jc w:val="both"/>
        <w:rPr>
          <w:rFonts w:ascii="Times New Roman" w:hAnsi="Times New Roman" w:cs="Times New Roman"/>
          <w:color w:val="000000" w:themeColor="text1"/>
          <w:sz w:val="24"/>
        </w:rPr>
      </w:pPr>
      <w:r w:rsidRPr="00790D1D">
        <w:rPr>
          <w:rFonts w:ascii="Times New Roman" w:hAnsi="Times New Roman" w:cs="Times New Roman"/>
          <w:color w:val="000000" w:themeColor="text1"/>
          <w:sz w:val="24"/>
        </w:rPr>
        <w:t xml:space="preserve">Az épület szerkezete vasbeton pillérekből és tartófalakból, valamint acél tetőszerkezetből áll. A gyártótér belmagassága eléri a 7–8 métert, ami lehetővé teszi a nagyméretű nyomdagépek, vágó- és kötészeti berendezések biztonságos elhelyezését és üzemeltetését. A vastag vasbeton falazat és a fém gépsorok jelentős hatással vannak a rádiófrekvenciás jelek terjedésére, ezért ezek a tényezők a hálózati infrastruktúra tervezése </w:t>
      </w:r>
      <w:r>
        <w:rPr>
          <w:rFonts w:ascii="Times New Roman" w:hAnsi="Times New Roman" w:cs="Times New Roman"/>
          <w:color w:val="000000" w:themeColor="text1"/>
          <w:sz w:val="24"/>
        </w:rPr>
        <w:t>során kiemelt figyelmet kaptak. A belső területen lévő szobák falai gipszkartonból vannak a könnyebb hálózati mozgás miatt.</w:t>
      </w:r>
    </w:p>
    <w:p w:rsidR="00790D1D" w:rsidRPr="00790D1D" w:rsidRDefault="00790D1D" w:rsidP="00790D1D">
      <w:pPr>
        <w:jc w:val="both"/>
        <w:rPr>
          <w:rFonts w:ascii="Times New Roman" w:hAnsi="Times New Roman" w:cs="Times New Roman"/>
          <w:color w:val="000000" w:themeColor="text1"/>
          <w:sz w:val="24"/>
        </w:rPr>
      </w:pPr>
      <w:r w:rsidRPr="00790D1D">
        <w:rPr>
          <w:rFonts w:ascii="Times New Roman" w:hAnsi="Times New Roman" w:cs="Times New Roman"/>
          <w:color w:val="000000" w:themeColor="text1"/>
          <w:sz w:val="24"/>
        </w:rPr>
        <w:t>A csarnokon belül elkülönített területeken kaptak helyet a gyártást kiszolgáló irodák, a minőségellenőrzési pontok, valamint a karbantartási és technikai helyiségek. A hálózati kábelezés védett kábelcsatornákban és mennyezeti kábeltálcákon került kialakításra, így biztosítva a mechanikai sérülések elleni védelmet és az üzembiztos működést.</w:t>
      </w:r>
    </w:p>
    <w:p w:rsidR="001F012E" w:rsidRPr="001F012E" w:rsidRDefault="001F012E">
      <w:pPr>
        <w:rPr>
          <w:rFonts w:ascii="Times New Roman" w:hAnsi="Times New Roman" w:cs="Times New Roman"/>
          <w:b/>
          <w:color w:val="000000" w:themeColor="text1"/>
          <w:sz w:val="28"/>
        </w:rPr>
      </w:pPr>
    </w:p>
    <w:p w:rsidR="001F012E" w:rsidRDefault="001F012E">
      <w:pPr>
        <w:rPr>
          <w:rFonts w:ascii="Times New Roman" w:hAnsi="Times New Roman" w:cs="Times New Roman"/>
          <w:b/>
          <w:sz w:val="28"/>
        </w:rPr>
      </w:pPr>
      <w:r w:rsidRPr="001F012E">
        <w:rPr>
          <w:rFonts w:ascii="Times New Roman" w:hAnsi="Times New Roman" w:cs="Times New Roman"/>
          <w:b/>
          <w:sz w:val="28"/>
        </w:rPr>
        <w:t>Hálózati infrastruktúra kialakítása</w:t>
      </w:r>
    </w:p>
    <w:p w:rsidR="00790D1D" w:rsidRPr="00790D1D" w:rsidRDefault="00790D1D" w:rsidP="00790D1D">
      <w:pPr>
        <w:jc w:val="both"/>
        <w:rPr>
          <w:rFonts w:ascii="Times New Roman" w:hAnsi="Times New Roman" w:cs="Times New Roman"/>
        </w:rPr>
      </w:pPr>
      <w:r w:rsidRPr="00790D1D">
        <w:rPr>
          <w:rFonts w:ascii="Times New Roman" w:hAnsi="Times New Roman" w:cs="Times New Roman"/>
        </w:rPr>
        <w:t xml:space="preserve">A gyáli telephely hálózata egyszerű, ugyanakkor ipari környezetben is megbízható hierarchikus felépítést követ. A központi hálózati elemek egy zárható, klimatizált </w:t>
      </w:r>
      <w:proofErr w:type="spellStart"/>
      <w:r w:rsidRPr="00790D1D">
        <w:rPr>
          <w:rFonts w:ascii="Times New Roman" w:hAnsi="Times New Roman" w:cs="Times New Roman"/>
        </w:rPr>
        <w:t>rackszekrényben</w:t>
      </w:r>
      <w:proofErr w:type="spellEnd"/>
      <w:r w:rsidRPr="00790D1D">
        <w:rPr>
          <w:rFonts w:ascii="Times New Roman" w:hAnsi="Times New Roman" w:cs="Times New Roman"/>
        </w:rPr>
        <w:t xml:space="preserve"> kerültek elhelyezésre, amely a csarnok irodai részéhez közel, de a gyártótértől fizikailag elkülönítve található. A </w:t>
      </w:r>
      <w:proofErr w:type="spellStart"/>
      <w:r w:rsidRPr="00790D1D">
        <w:rPr>
          <w:rFonts w:ascii="Times New Roman" w:hAnsi="Times New Roman" w:cs="Times New Roman"/>
        </w:rPr>
        <w:t>rackszekrényben</w:t>
      </w:r>
      <w:proofErr w:type="spellEnd"/>
      <w:r w:rsidRPr="00790D1D">
        <w:rPr>
          <w:rFonts w:ascii="Times New Roman" w:hAnsi="Times New Roman" w:cs="Times New Roman"/>
        </w:rPr>
        <w:t xml:space="preserve"> kaptak helyet az elosztó- és </w:t>
      </w:r>
      <w:proofErr w:type="spellStart"/>
      <w:r w:rsidRPr="00790D1D">
        <w:rPr>
          <w:rFonts w:ascii="Times New Roman" w:hAnsi="Times New Roman" w:cs="Times New Roman"/>
        </w:rPr>
        <w:t>access</w:t>
      </w:r>
      <w:proofErr w:type="spellEnd"/>
      <w:r w:rsidRPr="00790D1D">
        <w:rPr>
          <w:rFonts w:ascii="Times New Roman" w:hAnsi="Times New Roman" w:cs="Times New Roman"/>
        </w:rPr>
        <w:t xml:space="preserve"> </w:t>
      </w:r>
      <w:proofErr w:type="spellStart"/>
      <w:r w:rsidRPr="00790D1D">
        <w:rPr>
          <w:rFonts w:ascii="Times New Roman" w:hAnsi="Times New Roman" w:cs="Times New Roman"/>
        </w:rPr>
        <w:t>switchek</w:t>
      </w:r>
      <w:proofErr w:type="spellEnd"/>
      <w:r w:rsidRPr="00790D1D">
        <w:rPr>
          <w:rFonts w:ascii="Times New Roman" w:hAnsi="Times New Roman" w:cs="Times New Roman"/>
        </w:rPr>
        <w:t>, a forgalomirányító eszközök, a patch panelek, valamint a szünetmentes tápegységek.</w:t>
      </w:r>
    </w:p>
    <w:p w:rsidR="00790D1D" w:rsidRPr="00790D1D" w:rsidRDefault="00790D1D" w:rsidP="00790D1D">
      <w:pPr>
        <w:jc w:val="both"/>
        <w:rPr>
          <w:rFonts w:ascii="Times New Roman" w:hAnsi="Times New Roman" w:cs="Times New Roman"/>
        </w:rPr>
      </w:pPr>
      <w:r w:rsidRPr="00790D1D">
        <w:rPr>
          <w:rFonts w:ascii="Times New Roman" w:hAnsi="Times New Roman" w:cs="Times New Roman"/>
        </w:rPr>
        <w:t>A vezetékes hálózat strukturált réz kábelezésre épül, Cat6 szabványú kábelekkel, amelyek megfelelő sávszélességet és megbízhatóságot biztosítanak a gyártóberendezések és az irodai munkaállomások számára. A nagyobb adatforgalmat generáló eszközök, illetve a telephelyek közötti kapcsolatok esetében optikai összeköttetések kerülnek alkalmazásra, biztosítva az alacsony késleltetést és a jövőbeni bővíthetőséget.</w:t>
      </w:r>
    </w:p>
    <w:p w:rsidR="001F012E" w:rsidRDefault="00790D1D" w:rsidP="00790D1D">
      <w:pPr>
        <w:jc w:val="both"/>
        <w:rPr>
          <w:rFonts w:ascii="Times New Roman" w:hAnsi="Times New Roman" w:cs="Times New Roman"/>
        </w:rPr>
      </w:pPr>
      <w:r w:rsidRPr="00790D1D">
        <w:rPr>
          <w:rFonts w:ascii="Times New Roman" w:hAnsi="Times New Roman" w:cs="Times New Roman"/>
        </w:rPr>
        <w:t xml:space="preserve">A hálózat logikai felosztása VLAN-ok segítségével valósul meg. Elkülönített hálózati </w:t>
      </w:r>
      <w:proofErr w:type="spellStart"/>
      <w:r w:rsidRPr="00790D1D">
        <w:rPr>
          <w:rFonts w:ascii="Times New Roman" w:hAnsi="Times New Roman" w:cs="Times New Roman"/>
        </w:rPr>
        <w:t>szegmenst</w:t>
      </w:r>
      <w:proofErr w:type="spellEnd"/>
      <w:r w:rsidRPr="00790D1D">
        <w:rPr>
          <w:rFonts w:ascii="Times New Roman" w:hAnsi="Times New Roman" w:cs="Times New Roman"/>
        </w:rPr>
        <w:t xml:space="preserve"> kapnak a nyomdai és gyártóberendezések, az irodai munkaállomások, az IT-adminisztrációs eszközök, valamint a vendég hálózat. Ez a szegmentálás növeli az adatbiztonságot, csökkenti a hibák </w:t>
      </w:r>
      <w:proofErr w:type="spellStart"/>
      <w:r w:rsidRPr="00790D1D">
        <w:rPr>
          <w:rFonts w:ascii="Times New Roman" w:hAnsi="Times New Roman" w:cs="Times New Roman"/>
        </w:rPr>
        <w:t>továbbterjedésének</w:t>
      </w:r>
      <w:proofErr w:type="spellEnd"/>
      <w:r w:rsidRPr="00790D1D">
        <w:rPr>
          <w:rFonts w:ascii="Times New Roman" w:hAnsi="Times New Roman" w:cs="Times New Roman"/>
        </w:rPr>
        <w:t xml:space="preserve"> kockázatát, és megkönnyíti az üzemeltetést.</w:t>
      </w:r>
    </w:p>
    <w:p w:rsidR="00790D1D" w:rsidRDefault="00790D1D" w:rsidP="00790D1D">
      <w:pPr>
        <w:rPr>
          <w:rFonts w:ascii="Times New Roman" w:hAnsi="Times New Roman" w:cs="Times New Roman"/>
          <w:b/>
          <w:sz w:val="28"/>
        </w:rPr>
      </w:pPr>
      <w:r w:rsidRPr="00790D1D">
        <w:rPr>
          <w:rFonts w:ascii="Times New Roman" w:hAnsi="Times New Roman" w:cs="Times New Roman"/>
          <w:b/>
          <w:sz w:val="28"/>
        </w:rPr>
        <w:t>Vezeték nélküli hálózat</w:t>
      </w:r>
    </w:p>
    <w:p w:rsidR="00790D1D" w:rsidRDefault="00790D1D" w:rsidP="00790D1D">
      <w:pPr>
        <w:jc w:val="both"/>
        <w:rPr>
          <w:rFonts w:ascii="Times New Roman" w:hAnsi="Times New Roman" w:cs="Times New Roman"/>
        </w:rPr>
      </w:pPr>
      <w:r w:rsidRPr="00790D1D">
        <w:rPr>
          <w:rFonts w:ascii="Times New Roman" w:hAnsi="Times New Roman" w:cs="Times New Roman"/>
        </w:rPr>
        <w:t>A vezeték nélküli hálózat a gyáli telephelyen kiegészítő szerepet tölt be, elsősorban a mobil eszközök, karbantartási laptopok és kézi terminálok kiszolgálására. A gyártócsarnok ipari jellegéből adódóan</w:t>
      </w:r>
    </w:p>
    <w:p w:rsidR="00790D1D" w:rsidRPr="00790D1D" w:rsidRDefault="00790D1D" w:rsidP="00790D1D">
      <w:pPr>
        <w:jc w:val="both"/>
        <w:rPr>
          <w:rFonts w:ascii="Times New Roman" w:hAnsi="Times New Roman" w:cs="Times New Roman"/>
        </w:rPr>
      </w:pPr>
      <w:r w:rsidRPr="00790D1D">
        <w:rPr>
          <w:rFonts w:ascii="Times New Roman" w:hAnsi="Times New Roman" w:cs="Times New Roman"/>
        </w:rPr>
        <w:t xml:space="preserve">ipari kivitelű, nagy teljesítményű </w:t>
      </w:r>
      <w:proofErr w:type="spellStart"/>
      <w:r w:rsidRPr="00790D1D">
        <w:rPr>
          <w:rFonts w:ascii="Times New Roman" w:hAnsi="Times New Roman" w:cs="Times New Roman"/>
        </w:rPr>
        <w:t>access</w:t>
      </w:r>
      <w:proofErr w:type="spellEnd"/>
      <w:r w:rsidRPr="00790D1D">
        <w:rPr>
          <w:rFonts w:ascii="Times New Roman" w:hAnsi="Times New Roman" w:cs="Times New Roman"/>
        </w:rPr>
        <w:t xml:space="preserve"> </w:t>
      </w:r>
      <w:proofErr w:type="spellStart"/>
      <w:r w:rsidRPr="00790D1D">
        <w:rPr>
          <w:rFonts w:ascii="Times New Roman" w:hAnsi="Times New Roman" w:cs="Times New Roman"/>
        </w:rPr>
        <w:t>pointok</w:t>
      </w:r>
      <w:proofErr w:type="spellEnd"/>
      <w:r w:rsidRPr="00790D1D">
        <w:rPr>
          <w:rFonts w:ascii="Times New Roman" w:hAnsi="Times New Roman" w:cs="Times New Roman"/>
        </w:rPr>
        <w:t xml:space="preserve"> kerültek telepítésre, amelyek ellenállnak a poros környezetnek és a </w:t>
      </w:r>
      <w:r>
        <w:rPr>
          <w:rFonts w:ascii="Times New Roman" w:hAnsi="Times New Roman" w:cs="Times New Roman"/>
        </w:rPr>
        <w:t>hőmérsékleti ingadozásoknak.</w:t>
      </w:r>
    </w:p>
    <w:p w:rsidR="00790D1D" w:rsidRDefault="00790D1D" w:rsidP="00790D1D">
      <w:pPr>
        <w:jc w:val="both"/>
        <w:rPr>
          <w:rFonts w:ascii="Times New Roman" w:hAnsi="Times New Roman" w:cs="Times New Roman"/>
          <w:b/>
          <w:sz w:val="28"/>
        </w:rPr>
      </w:pPr>
      <w:r w:rsidRPr="00790D1D">
        <w:rPr>
          <w:rFonts w:ascii="Times New Roman" w:hAnsi="Times New Roman" w:cs="Times New Roman"/>
        </w:rPr>
        <w:lastRenderedPageBreak/>
        <w:t xml:space="preserve">A vastag falazat és a nagyméretű gépek által okozott árnyékolás miatt az </w:t>
      </w:r>
      <w:proofErr w:type="spellStart"/>
      <w:r w:rsidRPr="00790D1D">
        <w:rPr>
          <w:rFonts w:ascii="Times New Roman" w:hAnsi="Times New Roman" w:cs="Times New Roman"/>
        </w:rPr>
        <w:t>access</w:t>
      </w:r>
      <w:proofErr w:type="spellEnd"/>
      <w:r w:rsidRPr="00790D1D">
        <w:rPr>
          <w:rFonts w:ascii="Times New Roman" w:hAnsi="Times New Roman" w:cs="Times New Roman"/>
        </w:rPr>
        <w:t xml:space="preserve"> </w:t>
      </w:r>
      <w:proofErr w:type="spellStart"/>
      <w:r w:rsidRPr="00790D1D">
        <w:rPr>
          <w:rFonts w:ascii="Times New Roman" w:hAnsi="Times New Roman" w:cs="Times New Roman"/>
        </w:rPr>
        <w:t>pointok</w:t>
      </w:r>
      <w:proofErr w:type="spellEnd"/>
      <w:r w:rsidRPr="00790D1D">
        <w:rPr>
          <w:rFonts w:ascii="Times New Roman" w:hAnsi="Times New Roman" w:cs="Times New Roman"/>
        </w:rPr>
        <w:t xml:space="preserve"> sűrűbb elrendezésben, kisebb lefedési cellákra bontva kerültek elhelyezésre. A hálózat támogatja a zökkenőmentes barangolást (roaming), így a mobil eszközök használata a teljes gyártóterületen folyamatos kapcsolatot biztosít.</w:t>
      </w:r>
    </w:p>
    <w:p w:rsidR="00790D1D" w:rsidRDefault="00790D1D" w:rsidP="00790D1D">
      <w:pPr>
        <w:rPr>
          <w:rFonts w:ascii="Times New Roman" w:hAnsi="Times New Roman" w:cs="Times New Roman"/>
          <w:b/>
          <w:sz w:val="28"/>
        </w:rPr>
      </w:pPr>
      <w:r w:rsidRPr="001F012E">
        <w:rPr>
          <w:rFonts w:ascii="Times New Roman" w:hAnsi="Times New Roman" w:cs="Times New Roman"/>
          <w:b/>
          <w:sz w:val="28"/>
        </w:rPr>
        <w:t>Humán erőforrás</w:t>
      </w:r>
    </w:p>
    <w:p w:rsidR="00790D1D" w:rsidRDefault="00790D1D" w:rsidP="00790D1D">
      <w:pPr>
        <w:pStyle w:val="NormlWeb"/>
        <w:jc w:val="both"/>
      </w:pPr>
      <w:r>
        <w:t>A gyáli telephelyen összesen mintegy 60 fő dolgozik. A munkavállalók többsége közvetlenül a termelésben vesz részt, nyomdagépek kezelőiként, kötészeti és utómunkafolyamatokat ellátó szakmunkásként, valamint minőségellenőrzési feladatokat végző munkatársként. A termelési terület folyamatos működése miatt a munkavégzés több műszakban zajlik. A gyártást kisebb létszámú műszaki és karbantartó csapat támogatja, akik felelősek a gépek és az alapvető informatikai infrastruktúra működőképességéért. Az adminisztratív és termelésszervezési feladatokat az irodai részlegen dolgozó munkatársak látják el, akik napi szinten használják a vállalat informatikai rendszereit a megrendelések nyomon követésére és a gyártás koordinálására. Az informatikai üzemeltetés központilag szervezett, azonban a gyáli telephelyen is jelen van helyi támogatás, amely biztosítja a felmerülő problémák gyors kezelését. A humán erőforrás ilyen jellegű megoszlása indokolja a hálózati infrastruktúra logikai szegmentálását és a különböző jogosultsági szintek kialakítását, ami hosszú távon is biztonságos és hatékony működést tesz lehetővé.</w:t>
      </w:r>
    </w:p>
    <w:p w:rsidR="00790D1D" w:rsidRDefault="00790D1D" w:rsidP="00790D1D">
      <w:pPr>
        <w:rPr>
          <w:rFonts w:ascii="Times New Roman" w:hAnsi="Times New Roman" w:cs="Times New Roman"/>
          <w:b/>
          <w:sz w:val="28"/>
        </w:rPr>
      </w:pPr>
      <w:r w:rsidRPr="00790D1D">
        <w:rPr>
          <w:rFonts w:ascii="Times New Roman" w:hAnsi="Times New Roman" w:cs="Times New Roman"/>
          <w:b/>
          <w:sz w:val="28"/>
        </w:rPr>
        <w:t>Biztonság és üzletmenet-folytonosság</w:t>
      </w:r>
    </w:p>
    <w:p w:rsidR="00790D1D" w:rsidRDefault="00790D1D" w:rsidP="00790D1D">
      <w:pPr>
        <w:pStyle w:val="NormlWeb"/>
        <w:jc w:val="both"/>
      </w:pPr>
      <w:r>
        <w:t>A gyáli telephely informatikai infrastruktúrájának kialakítása során kiemelt szempont volt az adatbiztonság és a folyamatos termelés biztosítása. A telephely a vállalat többi egységével titkosított VPN kapcsolaton keresztül kommunikál, amely megakadályozza az illetéktelen hozzáférést a belső rendszerekhez. A hálózati eszközök VLAN-alapú elkülönítése, valamint a forgalomirányítón alkalmazott hozzáférés-szabályozási szabályok biztosítják, hogy az egyes részlegek csak a számukra szükséges erőforrásokat érhessék el. A kritikus hálózati elemek szünetmentes tápegységgel védettek, ami áramkimaradás esetén is lehetővé teszi a szabályos leállítást vagy a rövid idejű folyamatos működést.</w:t>
      </w:r>
    </w:p>
    <w:p w:rsidR="001F012E" w:rsidRDefault="001F012E">
      <w:pPr>
        <w:rPr>
          <w:rFonts w:ascii="Times New Roman" w:hAnsi="Times New Roman" w:cs="Times New Roman"/>
          <w:b/>
          <w:sz w:val="28"/>
        </w:rPr>
      </w:pPr>
      <w:r w:rsidRPr="001F012E">
        <w:rPr>
          <w:rFonts w:ascii="Times New Roman" w:hAnsi="Times New Roman" w:cs="Times New Roman"/>
          <w:b/>
          <w:sz w:val="28"/>
        </w:rPr>
        <w:t>Eszközlista</w:t>
      </w:r>
    </w:p>
    <w:p w:rsidR="004F7FF7" w:rsidRDefault="00E43CFB">
      <w:pPr>
        <w:rPr>
          <w:rFonts w:ascii="Times New Roman" w:hAnsi="Times New Roman" w:cs="Times New Roman"/>
          <w:b/>
          <w:sz w:val="28"/>
        </w:rPr>
      </w:pPr>
      <w:r w:rsidRPr="00E43CFB">
        <w:rPr>
          <w:rFonts w:ascii="Times New Roman" w:hAnsi="Times New Roman" w:cs="Times New Roman"/>
          <w:b/>
          <w:noProof/>
          <w:sz w:val="28"/>
        </w:rPr>
        <w:drawing>
          <wp:inline distT="0" distB="0" distL="0" distR="0" wp14:anchorId="212AC5CA" wp14:editId="734392BB">
            <wp:extent cx="3256399" cy="2390775"/>
            <wp:effectExtent l="0" t="0" r="127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71145" cy="2401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012E" w:rsidRDefault="001F012E">
      <w:pPr>
        <w:rPr>
          <w:rFonts w:ascii="Times New Roman" w:hAnsi="Times New Roman" w:cs="Times New Roman"/>
          <w:b/>
          <w:sz w:val="28"/>
        </w:rPr>
      </w:pPr>
    </w:p>
    <w:p w:rsidR="00E43CFB" w:rsidRDefault="00E43CFB">
      <w:pPr>
        <w:rPr>
          <w:rFonts w:ascii="Times New Roman" w:hAnsi="Times New Roman" w:cs="Times New Roman"/>
          <w:b/>
          <w:sz w:val="28"/>
        </w:rPr>
      </w:pPr>
    </w:p>
    <w:p w:rsidR="00A2506D" w:rsidRDefault="00E43CFB">
      <w:pPr>
        <w:rPr>
          <w:rFonts w:ascii="Times New Roman" w:hAnsi="Times New Roman" w:cs="Times New Roman"/>
          <w:b/>
          <w:sz w:val="28"/>
        </w:rPr>
      </w:pPr>
      <w:proofErr w:type="spellStart"/>
      <w:r>
        <w:rPr>
          <w:rFonts w:ascii="Times New Roman" w:hAnsi="Times New Roman" w:cs="Times New Roman"/>
          <w:b/>
          <w:sz w:val="28"/>
        </w:rPr>
        <w:t>Vlanok</w:t>
      </w:r>
      <w:proofErr w:type="spellEnd"/>
      <w:r w:rsidR="007806A3">
        <w:rPr>
          <w:rFonts w:ascii="Times New Roman" w:hAnsi="Times New Roman" w:cs="Times New Roman"/>
          <w:b/>
          <w:sz w:val="28"/>
        </w:rPr>
        <w:t xml:space="preserve"> IPv4</w:t>
      </w:r>
    </w:p>
    <w:p w:rsidR="00E43CFB" w:rsidRPr="001F012E" w:rsidRDefault="00E85A87">
      <w:pPr>
        <w:rPr>
          <w:rFonts w:ascii="Times New Roman" w:hAnsi="Times New Roman" w:cs="Times New Roman"/>
          <w:b/>
          <w:sz w:val="28"/>
        </w:rPr>
      </w:pPr>
      <w:r w:rsidRPr="00E85A87">
        <w:rPr>
          <w:rFonts w:ascii="Times New Roman" w:hAnsi="Times New Roman" w:cs="Times New Roman"/>
          <w:b/>
          <w:noProof/>
          <w:sz w:val="28"/>
        </w:rPr>
        <w:drawing>
          <wp:inline distT="0" distB="0" distL="0" distR="0" wp14:anchorId="43C68B6D" wp14:editId="574C3802">
            <wp:extent cx="5759450" cy="5847715"/>
            <wp:effectExtent l="0" t="0" r="0" b="635"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584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06A3" w:rsidRDefault="007806A3" w:rsidP="007806A3">
      <w:pPr>
        <w:rPr>
          <w:rFonts w:ascii="Times New Roman" w:hAnsi="Times New Roman" w:cs="Times New Roman"/>
          <w:b/>
          <w:sz w:val="28"/>
        </w:rPr>
      </w:pPr>
      <w:proofErr w:type="spellStart"/>
      <w:r>
        <w:rPr>
          <w:rFonts w:ascii="Times New Roman" w:hAnsi="Times New Roman" w:cs="Times New Roman"/>
          <w:b/>
          <w:sz w:val="28"/>
        </w:rPr>
        <w:lastRenderedPageBreak/>
        <w:t>Vlanok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IPv</w:t>
      </w:r>
      <w:r>
        <w:rPr>
          <w:rFonts w:ascii="Times New Roman" w:hAnsi="Times New Roman" w:cs="Times New Roman"/>
          <w:b/>
          <w:sz w:val="28"/>
        </w:rPr>
        <w:t>6</w:t>
      </w:r>
      <w:r>
        <w:rPr>
          <w:rFonts w:ascii="Times New Roman" w:hAnsi="Times New Roman" w:cs="Times New Roman"/>
          <w:b/>
          <w:sz w:val="28"/>
        </w:rPr>
        <w:br/>
      </w:r>
      <w:r w:rsidRPr="007806A3">
        <w:rPr>
          <w:rFonts w:ascii="Times New Roman" w:hAnsi="Times New Roman" w:cs="Times New Roman"/>
          <w:b/>
          <w:sz w:val="28"/>
        </w:rPr>
        <w:drawing>
          <wp:inline distT="0" distB="0" distL="0" distR="0" wp14:anchorId="43BB6EE1" wp14:editId="46FC2BA1">
            <wp:extent cx="5759450" cy="2570480"/>
            <wp:effectExtent l="0" t="0" r="0" b="1270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57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26A2" w:rsidRDefault="00AE26A2">
      <w:pPr>
        <w:rPr>
          <w:rFonts w:ascii="Times New Roman" w:hAnsi="Times New Roman" w:cs="Times New Roman"/>
          <w:b/>
          <w:color w:val="000000" w:themeColor="text1"/>
          <w:sz w:val="28"/>
        </w:rPr>
      </w:pPr>
    </w:p>
    <w:p w:rsidR="001F012E" w:rsidRDefault="001F012E">
      <w:pPr>
        <w:rPr>
          <w:rFonts w:ascii="Times New Roman" w:hAnsi="Times New Roman" w:cs="Times New Roman"/>
          <w:b/>
          <w:color w:val="000000" w:themeColor="text1"/>
          <w:sz w:val="28"/>
        </w:rPr>
      </w:pPr>
      <w:proofErr w:type="spellStart"/>
      <w:r w:rsidRPr="001F012E">
        <w:rPr>
          <w:rFonts w:ascii="Times New Roman" w:hAnsi="Times New Roman" w:cs="Times New Roman"/>
          <w:b/>
          <w:color w:val="000000" w:themeColor="text1"/>
          <w:sz w:val="28"/>
        </w:rPr>
        <w:t>Rack</w:t>
      </w:r>
      <w:proofErr w:type="spellEnd"/>
      <w:r w:rsidRPr="001F012E">
        <w:rPr>
          <w:rFonts w:ascii="Times New Roman" w:hAnsi="Times New Roman" w:cs="Times New Roman"/>
          <w:b/>
          <w:color w:val="000000" w:themeColor="text1"/>
          <w:sz w:val="28"/>
        </w:rPr>
        <w:t xml:space="preserve"> szekrény</w:t>
      </w:r>
    </w:p>
    <w:p w:rsidR="001D49D4" w:rsidRDefault="000E1243" w:rsidP="001D49D4">
      <w:pPr>
        <w:pStyle w:val="Listaszerbekezds"/>
        <w:rPr>
          <w:rFonts w:ascii="Times New Roman" w:hAnsi="Times New Roman" w:cs="Times New Roman"/>
          <w:color w:val="000000" w:themeColor="text1"/>
          <w:sz w:val="24"/>
        </w:rPr>
      </w:pPr>
      <w:r>
        <w:rPr>
          <w:rFonts w:ascii="Times New Roman" w:hAnsi="Times New Roman" w:cs="Times New Roman"/>
          <w:color w:val="000000" w:themeColor="text1"/>
          <w:sz w:val="24"/>
        </w:rPr>
        <w:t xml:space="preserve">fajtája: 42u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</w:rPr>
        <w:t>rack</w:t>
      </w:r>
      <w:proofErr w:type="spellEnd"/>
    </w:p>
    <w:p w:rsidR="001F012E" w:rsidRPr="005D26E6" w:rsidRDefault="000E1243" w:rsidP="005D26E6">
      <w:pPr>
        <w:pStyle w:val="Listaszerbekezds"/>
        <w:rPr>
          <w:rFonts w:ascii="Times New Roman" w:hAnsi="Times New Roman" w:cs="Times New Roman"/>
          <w:color w:val="000000" w:themeColor="text1"/>
          <w:sz w:val="24"/>
        </w:rPr>
      </w:pPr>
      <w:bookmarkStart w:id="0" w:name="_GoBack"/>
      <w:bookmarkEnd w:id="0"/>
      <w:r>
        <w:rPr>
          <w:rFonts w:ascii="Times New Roman" w:hAnsi="Times New Roman" w:cs="Times New Roman"/>
          <w:color w:val="000000" w:themeColor="text1"/>
          <w:sz w:val="24"/>
        </w:rPr>
        <w:t>költség: 250.000-285.000Ft</w:t>
      </w:r>
    </w:p>
    <w:p w:rsidR="001F012E" w:rsidRDefault="001F012E">
      <w:pPr>
        <w:rPr>
          <w:rFonts w:ascii="Times New Roman" w:hAnsi="Times New Roman" w:cs="Times New Roman"/>
          <w:b/>
          <w:sz w:val="28"/>
        </w:rPr>
      </w:pPr>
      <w:r w:rsidRPr="001F012E">
        <w:rPr>
          <w:rFonts w:ascii="Times New Roman" w:hAnsi="Times New Roman" w:cs="Times New Roman"/>
          <w:b/>
          <w:sz w:val="28"/>
        </w:rPr>
        <w:lastRenderedPageBreak/>
        <w:t>Épület tervrajz</w:t>
      </w:r>
      <w:r w:rsidR="008D6A04" w:rsidRPr="008D6A04">
        <w:rPr>
          <w:rFonts w:ascii="Times New Roman" w:hAnsi="Times New Roman" w:cs="Times New Roman"/>
          <w:b/>
          <w:noProof/>
          <w:color w:val="000000" w:themeColor="text1"/>
          <w:sz w:val="28"/>
        </w:rPr>
        <w:drawing>
          <wp:inline distT="0" distB="0" distL="0" distR="0" wp14:anchorId="10E08849" wp14:editId="10D90C60">
            <wp:extent cx="5759450" cy="7268210"/>
            <wp:effectExtent l="0" t="0" r="0" b="889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726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012E" w:rsidRPr="001F012E" w:rsidRDefault="001F012E">
      <w:pPr>
        <w:rPr>
          <w:rFonts w:ascii="Times New Roman" w:hAnsi="Times New Roman" w:cs="Times New Roman"/>
          <w:b/>
          <w:sz w:val="28"/>
        </w:rPr>
      </w:pPr>
    </w:p>
    <w:p w:rsidR="00B14512" w:rsidRDefault="00B14512">
      <w:pPr>
        <w:rPr>
          <w:rFonts w:ascii="Times New Roman" w:hAnsi="Times New Roman" w:cs="Times New Roman"/>
          <w:b/>
          <w:sz w:val="28"/>
        </w:rPr>
      </w:pPr>
    </w:p>
    <w:p w:rsidR="00B14512" w:rsidRDefault="00B14512">
      <w:pPr>
        <w:rPr>
          <w:rFonts w:ascii="Times New Roman" w:hAnsi="Times New Roman" w:cs="Times New Roman"/>
          <w:b/>
          <w:sz w:val="28"/>
        </w:rPr>
      </w:pPr>
    </w:p>
    <w:p w:rsidR="00B14512" w:rsidRDefault="00B14512">
      <w:pPr>
        <w:rPr>
          <w:rFonts w:ascii="Times New Roman" w:hAnsi="Times New Roman" w:cs="Times New Roman"/>
          <w:b/>
          <w:sz w:val="28"/>
        </w:rPr>
      </w:pPr>
    </w:p>
    <w:p w:rsidR="00E43CFB" w:rsidRDefault="00E43CFB" w:rsidP="00E43CFB">
      <w:pPr>
        <w:rPr>
          <w:rFonts w:ascii="Times New Roman" w:hAnsi="Times New Roman" w:cs="Times New Roman"/>
          <w:b/>
          <w:color w:val="000000" w:themeColor="text1"/>
          <w:sz w:val="28"/>
        </w:rPr>
      </w:pPr>
      <w:r w:rsidRPr="001F012E">
        <w:rPr>
          <w:rFonts w:ascii="Times New Roman" w:hAnsi="Times New Roman" w:cs="Times New Roman"/>
          <w:b/>
          <w:color w:val="000000" w:themeColor="text1"/>
          <w:sz w:val="28"/>
        </w:rPr>
        <w:lastRenderedPageBreak/>
        <w:t>Eszközhasználat</w:t>
      </w:r>
    </w:p>
    <w:p w:rsidR="00E43CFB" w:rsidRDefault="00E43CFB" w:rsidP="00E43CFB">
      <w:pPr>
        <w:rPr>
          <w:rFonts w:ascii="Times New Roman" w:hAnsi="Times New Roman" w:cs="Times New Roman"/>
          <w:b/>
          <w:color w:val="000000" w:themeColor="text1"/>
          <w:sz w:val="28"/>
        </w:rPr>
      </w:pPr>
    </w:p>
    <w:p w:rsidR="00E43CFB" w:rsidRDefault="00E43CFB" w:rsidP="00E43CFB">
      <w:pPr>
        <w:rPr>
          <w:rFonts w:ascii="Times New Roman" w:hAnsi="Times New Roman" w:cs="Times New Roman"/>
          <w:b/>
          <w:color w:val="000000" w:themeColor="text1"/>
          <w:sz w:val="28"/>
        </w:rPr>
      </w:pPr>
    </w:p>
    <w:p w:rsidR="005D26E6" w:rsidRPr="005D26E6" w:rsidRDefault="001F012E" w:rsidP="005D26E6">
      <w:pPr>
        <w:rPr>
          <w:rFonts w:ascii="Times New Roman" w:hAnsi="Times New Roman" w:cs="Times New Roman"/>
          <w:b/>
          <w:sz w:val="28"/>
        </w:rPr>
      </w:pPr>
      <w:r w:rsidRPr="001F012E">
        <w:rPr>
          <w:rFonts w:ascii="Times New Roman" w:hAnsi="Times New Roman" w:cs="Times New Roman"/>
          <w:b/>
          <w:sz w:val="28"/>
        </w:rPr>
        <w:t xml:space="preserve">Access </w:t>
      </w:r>
      <w:proofErr w:type="spellStart"/>
      <w:r w:rsidRPr="001F012E">
        <w:rPr>
          <w:rFonts w:ascii="Times New Roman" w:hAnsi="Times New Roman" w:cs="Times New Roman"/>
          <w:b/>
          <w:sz w:val="28"/>
        </w:rPr>
        <w:t>point</w:t>
      </w:r>
      <w:proofErr w:type="spellEnd"/>
    </w:p>
    <w:p w:rsidR="005D26E6" w:rsidRDefault="005D26E6" w:rsidP="009B3A1A">
      <w:pPr>
        <w:rPr>
          <w:rFonts w:ascii="Times New Roman" w:hAnsi="Times New Roman" w:cs="Times New Roman"/>
          <w:b/>
          <w:sz w:val="28"/>
        </w:rPr>
      </w:pPr>
      <w:r w:rsidRPr="005D26E6">
        <w:rPr>
          <w:rFonts w:ascii="Times New Roman" w:hAnsi="Times New Roman" w:cs="Times New Roman"/>
          <w:b/>
          <w:sz w:val="28"/>
        </w:rPr>
        <w:drawing>
          <wp:inline distT="0" distB="0" distL="0" distR="0" wp14:anchorId="1B9057AE" wp14:editId="32560D0C">
            <wp:extent cx="5759450" cy="7299325"/>
            <wp:effectExtent l="0" t="0" r="0" b="0"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729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26E6" w:rsidRPr="001F012E" w:rsidRDefault="005D26E6" w:rsidP="009B3A1A">
      <w:pPr>
        <w:rPr>
          <w:rFonts w:ascii="Times New Roman" w:hAnsi="Times New Roman" w:cs="Times New Roman"/>
          <w:b/>
          <w:sz w:val="28"/>
        </w:rPr>
      </w:pPr>
    </w:p>
    <w:p w:rsidR="005D26E6" w:rsidRPr="005D26E6" w:rsidRDefault="005D26E6" w:rsidP="005D26E6">
      <w:pPr>
        <w:pStyle w:val="Listaszerbekezds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:rsidR="005D26E6" w:rsidRPr="005D26E6" w:rsidRDefault="005D26E6" w:rsidP="005D26E6">
      <w:pPr>
        <w:pStyle w:val="Listaszerbekezds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26E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Gyártócsarnok</w:t>
      </w:r>
      <w:r w:rsidRPr="005D26E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4 AP kereszt-redundanciával (AP-01↔03, AP-02↔04), mind a négy átfedi egymást, bármelyik kiesésénél a többi átveszi </w:t>
      </w:r>
    </w:p>
    <w:p w:rsidR="005D26E6" w:rsidRPr="005D26E6" w:rsidRDefault="005D26E6" w:rsidP="005D26E6">
      <w:pPr>
        <w:pStyle w:val="Listaszerbekezds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26E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Irodák &amp; </w:t>
      </w:r>
      <w:proofErr w:type="spellStart"/>
      <w:r w:rsidRPr="005D26E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Admin</w:t>
      </w:r>
      <w:proofErr w:type="spellEnd"/>
      <w:r w:rsidRPr="005D26E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AP-05 (</w:t>
      </w:r>
      <w:proofErr w:type="spellStart"/>
      <w:r w:rsidRPr="005D26E6">
        <w:rPr>
          <w:rFonts w:ascii="Times New Roman" w:eastAsia="Times New Roman" w:hAnsi="Times New Roman" w:cs="Times New Roman"/>
          <w:sz w:val="24"/>
          <w:szCs w:val="24"/>
          <w:lang w:eastAsia="hu-HU"/>
        </w:rPr>
        <w:t>Primary</w:t>
      </w:r>
      <w:proofErr w:type="spellEnd"/>
      <w:r w:rsidRPr="005D26E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) + AP-06 (Backup), teljes átfedés </w:t>
      </w:r>
    </w:p>
    <w:p w:rsidR="005D26E6" w:rsidRPr="005D26E6" w:rsidRDefault="005D26E6" w:rsidP="005D26E6">
      <w:pPr>
        <w:pStyle w:val="Listaszerbekezds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26E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Utómunkálatok jobb</w:t>
      </w:r>
      <w:r w:rsidRPr="005D26E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AP-07, részleges redundancia AP-06-tal </w:t>
      </w:r>
    </w:p>
    <w:p w:rsidR="005D26E6" w:rsidRPr="005D26E6" w:rsidRDefault="005D26E6" w:rsidP="005D26E6">
      <w:pPr>
        <w:pStyle w:val="Listaszerbekezds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26E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Utómunkálatok középső</w:t>
      </w:r>
      <w:r w:rsidRPr="005D26E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AP-08↔09 redundáns pár </w:t>
      </w:r>
    </w:p>
    <w:p w:rsidR="005D26E6" w:rsidRPr="005D26E6" w:rsidRDefault="005D26E6" w:rsidP="005D26E6">
      <w:pPr>
        <w:pStyle w:val="Listaszerbekezds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26E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Csomaglás &amp; Raktár</w:t>
      </w:r>
      <w:r w:rsidRPr="005D26E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AP-10↔11 redundáns pár </w:t>
      </w:r>
    </w:p>
    <w:p w:rsidR="005D26E6" w:rsidRDefault="005D26E6" w:rsidP="005D26E6">
      <w:pPr>
        <w:pStyle w:val="Listaszerbekezds"/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26E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Szociális blokk</w:t>
      </w:r>
      <w:r w:rsidRPr="005D26E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AP-12↔13 pár + AP-14 az öltözőhöz</w:t>
      </w:r>
    </w:p>
    <w:tbl>
      <w:tblPr>
        <w:tblStyle w:val="Rcsostblzat"/>
        <w:tblpPr w:leftFromText="141" w:rightFromText="141" w:vertAnchor="text" w:horzAnchor="margin" w:tblpY="79"/>
        <w:tblW w:w="0" w:type="auto"/>
        <w:tblLook w:val="04A0" w:firstRow="1" w:lastRow="0" w:firstColumn="1" w:lastColumn="0" w:noHBand="0" w:noVBand="1"/>
      </w:tblPr>
      <w:tblGrid>
        <w:gridCol w:w="4530"/>
        <w:gridCol w:w="4530"/>
      </w:tblGrid>
      <w:tr w:rsidR="005D26E6" w:rsidTr="005D26E6">
        <w:tc>
          <w:tcPr>
            <w:tcW w:w="4530" w:type="dxa"/>
            <w:shd w:val="clear" w:color="auto" w:fill="8EAADB" w:themeFill="accent5" w:themeFillTint="99"/>
          </w:tcPr>
          <w:p w:rsidR="005D26E6" w:rsidRPr="00B14512" w:rsidRDefault="005D26E6" w:rsidP="005D26E6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B14512">
              <w:rPr>
                <w:rFonts w:ascii="Times New Roman" w:hAnsi="Times New Roman" w:cs="Times New Roman"/>
                <w:b/>
                <w:sz w:val="28"/>
              </w:rPr>
              <w:t>Terület</w:t>
            </w:r>
          </w:p>
        </w:tc>
        <w:tc>
          <w:tcPr>
            <w:tcW w:w="4530" w:type="dxa"/>
            <w:shd w:val="clear" w:color="auto" w:fill="8EAADB" w:themeFill="accent5" w:themeFillTint="99"/>
          </w:tcPr>
          <w:p w:rsidR="005D26E6" w:rsidRPr="00B14512" w:rsidRDefault="005D26E6" w:rsidP="005D26E6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B14512">
              <w:rPr>
                <w:rFonts w:ascii="Times New Roman" w:hAnsi="Times New Roman" w:cs="Times New Roman"/>
                <w:b/>
                <w:sz w:val="28"/>
              </w:rPr>
              <w:t xml:space="preserve">Access </w:t>
            </w:r>
            <w:proofErr w:type="spellStart"/>
            <w:r w:rsidRPr="00B14512">
              <w:rPr>
                <w:rFonts w:ascii="Times New Roman" w:hAnsi="Times New Roman" w:cs="Times New Roman"/>
                <w:b/>
                <w:sz w:val="28"/>
              </w:rPr>
              <w:t>Point</w:t>
            </w:r>
            <w:proofErr w:type="spellEnd"/>
            <w:r w:rsidRPr="00B14512">
              <w:rPr>
                <w:rFonts w:ascii="Times New Roman" w:hAnsi="Times New Roman" w:cs="Times New Roman"/>
                <w:b/>
                <w:sz w:val="28"/>
              </w:rPr>
              <w:t xml:space="preserve"> darabszám</w:t>
            </w:r>
          </w:p>
        </w:tc>
      </w:tr>
      <w:tr w:rsidR="005D26E6" w:rsidTr="005D26E6">
        <w:tc>
          <w:tcPr>
            <w:tcW w:w="4530" w:type="dxa"/>
          </w:tcPr>
          <w:p w:rsidR="005D26E6" w:rsidRPr="00B14512" w:rsidRDefault="005D26E6" w:rsidP="005D26E6">
            <w:pPr>
              <w:rPr>
                <w:rFonts w:ascii="Times New Roman" w:hAnsi="Times New Roman" w:cs="Times New Roman"/>
                <w:sz w:val="24"/>
              </w:rPr>
            </w:pPr>
            <w:r w:rsidRPr="00B14512">
              <w:rPr>
                <w:rFonts w:ascii="Times New Roman" w:hAnsi="Times New Roman" w:cs="Times New Roman"/>
                <w:sz w:val="24"/>
              </w:rPr>
              <w:t>Gyártócsarnok</w:t>
            </w:r>
          </w:p>
        </w:tc>
        <w:tc>
          <w:tcPr>
            <w:tcW w:w="4530" w:type="dxa"/>
          </w:tcPr>
          <w:p w:rsidR="005D26E6" w:rsidRPr="00B14512" w:rsidRDefault="005D26E6" w:rsidP="005D26E6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</w:t>
            </w:r>
          </w:p>
        </w:tc>
      </w:tr>
      <w:tr w:rsidR="005D26E6" w:rsidTr="005D26E6">
        <w:tc>
          <w:tcPr>
            <w:tcW w:w="4530" w:type="dxa"/>
          </w:tcPr>
          <w:p w:rsidR="005D26E6" w:rsidRPr="00B14512" w:rsidRDefault="005D26E6" w:rsidP="005D26E6">
            <w:pPr>
              <w:rPr>
                <w:rFonts w:ascii="Times New Roman" w:hAnsi="Times New Roman" w:cs="Times New Roman"/>
                <w:sz w:val="24"/>
              </w:rPr>
            </w:pPr>
            <w:r w:rsidRPr="00B14512">
              <w:rPr>
                <w:rFonts w:ascii="Times New Roman" w:hAnsi="Times New Roman" w:cs="Times New Roman"/>
                <w:sz w:val="24"/>
              </w:rPr>
              <w:t>Utómunkálatok</w:t>
            </w:r>
          </w:p>
        </w:tc>
        <w:tc>
          <w:tcPr>
            <w:tcW w:w="4530" w:type="dxa"/>
          </w:tcPr>
          <w:p w:rsidR="005D26E6" w:rsidRPr="00B14512" w:rsidRDefault="005D26E6" w:rsidP="005D26E6">
            <w:pPr>
              <w:rPr>
                <w:rFonts w:ascii="Times New Roman" w:hAnsi="Times New Roman" w:cs="Times New Roman"/>
                <w:sz w:val="24"/>
              </w:rPr>
            </w:pPr>
            <w:r w:rsidRPr="00B14512">
              <w:rPr>
                <w:rFonts w:ascii="Times New Roman" w:hAnsi="Times New Roman" w:cs="Times New Roman"/>
                <w:sz w:val="24"/>
              </w:rPr>
              <w:t>2</w:t>
            </w:r>
          </w:p>
        </w:tc>
      </w:tr>
      <w:tr w:rsidR="005D26E6" w:rsidTr="005D26E6">
        <w:tc>
          <w:tcPr>
            <w:tcW w:w="4530" w:type="dxa"/>
          </w:tcPr>
          <w:p w:rsidR="005D26E6" w:rsidRPr="00B14512" w:rsidRDefault="005D26E6" w:rsidP="005D26E6">
            <w:pPr>
              <w:rPr>
                <w:rFonts w:ascii="Times New Roman" w:hAnsi="Times New Roman" w:cs="Times New Roman"/>
                <w:sz w:val="24"/>
              </w:rPr>
            </w:pPr>
            <w:r w:rsidRPr="00B14512">
              <w:rPr>
                <w:rFonts w:ascii="Times New Roman" w:hAnsi="Times New Roman" w:cs="Times New Roman"/>
                <w:sz w:val="24"/>
              </w:rPr>
              <w:t>Csomagolás &amp; Raktár</w:t>
            </w:r>
          </w:p>
        </w:tc>
        <w:tc>
          <w:tcPr>
            <w:tcW w:w="4530" w:type="dxa"/>
          </w:tcPr>
          <w:p w:rsidR="005D26E6" w:rsidRPr="00B14512" w:rsidRDefault="005D26E6" w:rsidP="005D26E6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</w:t>
            </w:r>
          </w:p>
        </w:tc>
      </w:tr>
      <w:tr w:rsidR="005D26E6" w:rsidTr="005D26E6">
        <w:tc>
          <w:tcPr>
            <w:tcW w:w="4530" w:type="dxa"/>
          </w:tcPr>
          <w:p w:rsidR="005D26E6" w:rsidRPr="00B14512" w:rsidRDefault="005D26E6" w:rsidP="005D26E6">
            <w:pPr>
              <w:rPr>
                <w:rFonts w:ascii="Times New Roman" w:hAnsi="Times New Roman" w:cs="Times New Roman"/>
                <w:sz w:val="24"/>
              </w:rPr>
            </w:pPr>
            <w:r w:rsidRPr="00B14512">
              <w:rPr>
                <w:rFonts w:ascii="Times New Roman" w:hAnsi="Times New Roman" w:cs="Times New Roman"/>
                <w:sz w:val="24"/>
              </w:rPr>
              <w:t>Irodák &amp; Adminisztráció</w:t>
            </w:r>
          </w:p>
        </w:tc>
        <w:tc>
          <w:tcPr>
            <w:tcW w:w="4530" w:type="dxa"/>
          </w:tcPr>
          <w:p w:rsidR="005D26E6" w:rsidRPr="00B14512" w:rsidRDefault="005D26E6" w:rsidP="005D26E6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</w:t>
            </w:r>
          </w:p>
        </w:tc>
      </w:tr>
      <w:tr w:rsidR="005D26E6" w:rsidTr="005D26E6">
        <w:tc>
          <w:tcPr>
            <w:tcW w:w="4530" w:type="dxa"/>
          </w:tcPr>
          <w:p w:rsidR="005D26E6" w:rsidRPr="00B14512" w:rsidRDefault="005D26E6" w:rsidP="005D26E6">
            <w:pPr>
              <w:rPr>
                <w:rFonts w:ascii="Times New Roman" w:hAnsi="Times New Roman" w:cs="Times New Roman"/>
                <w:sz w:val="24"/>
              </w:rPr>
            </w:pPr>
            <w:r w:rsidRPr="00B14512">
              <w:rPr>
                <w:rFonts w:ascii="Times New Roman" w:hAnsi="Times New Roman" w:cs="Times New Roman"/>
                <w:sz w:val="24"/>
              </w:rPr>
              <w:t>Ebédlő</w:t>
            </w:r>
          </w:p>
        </w:tc>
        <w:tc>
          <w:tcPr>
            <w:tcW w:w="4530" w:type="dxa"/>
          </w:tcPr>
          <w:p w:rsidR="005D26E6" w:rsidRPr="00B14512" w:rsidRDefault="005D26E6" w:rsidP="005D26E6">
            <w:pPr>
              <w:rPr>
                <w:rFonts w:ascii="Times New Roman" w:hAnsi="Times New Roman" w:cs="Times New Roman"/>
                <w:sz w:val="24"/>
              </w:rPr>
            </w:pPr>
            <w:r w:rsidRPr="00B14512">
              <w:rPr>
                <w:rFonts w:ascii="Times New Roman" w:hAnsi="Times New Roman" w:cs="Times New Roman"/>
                <w:sz w:val="24"/>
              </w:rPr>
              <w:t>1</w:t>
            </w:r>
          </w:p>
        </w:tc>
      </w:tr>
      <w:tr w:rsidR="005D26E6" w:rsidTr="005D26E6">
        <w:tc>
          <w:tcPr>
            <w:tcW w:w="4530" w:type="dxa"/>
          </w:tcPr>
          <w:p w:rsidR="005D26E6" w:rsidRPr="00B14512" w:rsidRDefault="005D26E6" w:rsidP="005D26E6">
            <w:pPr>
              <w:rPr>
                <w:rFonts w:ascii="Times New Roman" w:hAnsi="Times New Roman" w:cs="Times New Roman"/>
                <w:sz w:val="24"/>
              </w:rPr>
            </w:pPr>
            <w:r w:rsidRPr="00B14512">
              <w:rPr>
                <w:rFonts w:ascii="Times New Roman" w:hAnsi="Times New Roman" w:cs="Times New Roman"/>
                <w:sz w:val="24"/>
              </w:rPr>
              <w:t>Pihenő</w:t>
            </w:r>
          </w:p>
        </w:tc>
        <w:tc>
          <w:tcPr>
            <w:tcW w:w="4530" w:type="dxa"/>
          </w:tcPr>
          <w:p w:rsidR="005D26E6" w:rsidRPr="00B14512" w:rsidRDefault="005D26E6" w:rsidP="005D26E6">
            <w:pPr>
              <w:rPr>
                <w:rFonts w:ascii="Times New Roman" w:hAnsi="Times New Roman" w:cs="Times New Roman"/>
                <w:sz w:val="24"/>
              </w:rPr>
            </w:pPr>
            <w:r w:rsidRPr="00B14512">
              <w:rPr>
                <w:rFonts w:ascii="Times New Roman" w:hAnsi="Times New Roman" w:cs="Times New Roman"/>
                <w:sz w:val="24"/>
              </w:rPr>
              <w:t>1</w:t>
            </w:r>
          </w:p>
        </w:tc>
      </w:tr>
      <w:tr w:rsidR="005D26E6" w:rsidTr="005D26E6">
        <w:tc>
          <w:tcPr>
            <w:tcW w:w="4530" w:type="dxa"/>
          </w:tcPr>
          <w:p w:rsidR="005D26E6" w:rsidRPr="00B14512" w:rsidRDefault="005D26E6" w:rsidP="005D26E6">
            <w:pPr>
              <w:rPr>
                <w:rFonts w:ascii="Times New Roman" w:hAnsi="Times New Roman" w:cs="Times New Roman"/>
                <w:sz w:val="24"/>
              </w:rPr>
            </w:pPr>
            <w:r w:rsidRPr="00B14512">
              <w:rPr>
                <w:rFonts w:ascii="Times New Roman" w:hAnsi="Times New Roman" w:cs="Times New Roman"/>
                <w:sz w:val="24"/>
              </w:rPr>
              <w:t>Bejárat</w:t>
            </w:r>
          </w:p>
        </w:tc>
        <w:tc>
          <w:tcPr>
            <w:tcW w:w="4530" w:type="dxa"/>
          </w:tcPr>
          <w:p w:rsidR="005D26E6" w:rsidRPr="00B14512" w:rsidRDefault="005D26E6" w:rsidP="005D26E6">
            <w:pPr>
              <w:rPr>
                <w:rFonts w:ascii="Times New Roman" w:hAnsi="Times New Roman" w:cs="Times New Roman"/>
                <w:sz w:val="24"/>
              </w:rPr>
            </w:pPr>
            <w:r w:rsidRPr="00B14512">
              <w:rPr>
                <w:rFonts w:ascii="Times New Roman" w:hAnsi="Times New Roman" w:cs="Times New Roman"/>
                <w:sz w:val="24"/>
              </w:rPr>
              <w:t>1</w:t>
            </w:r>
          </w:p>
        </w:tc>
      </w:tr>
    </w:tbl>
    <w:p w:rsidR="001F012E" w:rsidRDefault="001F012E">
      <w:pPr>
        <w:rPr>
          <w:rFonts w:ascii="Times New Roman" w:hAnsi="Times New Roman" w:cs="Times New Roman"/>
        </w:rPr>
      </w:pPr>
    </w:p>
    <w:p w:rsidR="00AC7745" w:rsidRDefault="00AC7745">
      <w:pPr>
        <w:rPr>
          <w:rFonts w:ascii="Times New Roman" w:hAnsi="Times New Roman" w:cs="Times New Roman"/>
        </w:rPr>
      </w:pPr>
    </w:p>
    <w:p w:rsidR="00534420" w:rsidRPr="007806A3" w:rsidRDefault="00534420">
      <w:pPr>
        <w:rPr>
          <w:rFonts w:ascii="Times New Roman" w:hAnsi="Times New Roman" w:cs="Times New Roman"/>
          <w:b/>
        </w:rPr>
      </w:pPr>
      <w:r w:rsidRPr="007806A3">
        <w:rPr>
          <w:rFonts w:ascii="Times New Roman" w:hAnsi="Times New Roman" w:cs="Times New Roman"/>
          <w:b/>
        </w:rPr>
        <w:t>Kábelek</w:t>
      </w:r>
      <w:r w:rsidR="00C12AA1">
        <w:rPr>
          <w:rFonts w:ascii="Times New Roman" w:hAnsi="Times New Roman" w:cs="Times New Roman"/>
          <w:b/>
        </w:rPr>
        <w:t xml:space="preserve">, </w:t>
      </w:r>
      <w:proofErr w:type="spellStart"/>
      <w:r w:rsidR="00C12AA1">
        <w:rPr>
          <w:rFonts w:ascii="Times New Roman" w:hAnsi="Times New Roman" w:cs="Times New Roman"/>
          <w:b/>
        </w:rPr>
        <w:t>Acces</w:t>
      </w:r>
      <w:proofErr w:type="spellEnd"/>
      <w:r w:rsidR="00C12AA1">
        <w:rPr>
          <w:rFonts w:ascii="Times New Roman" w:hAnsi="Times New Roman" w:cs="Times New Roman"/>
          <w:b/>
        </w:rPr>
        <w:t xml:space="preserve"> </w:t>
      </w:r>
      <w:proofErr w:type="spellStart"/>
      <w:r w:rsidR="00C12AA1">
        <w:rPr>
          <w:rFonts w:ascii="Times New Roman" w:hAnsi="Times New Roman" w:cs="Times New Roman"/>
          <w:b/>
        </w:rPr>
        <w:t>pointok</w:t>
      </w:r>
      <w:proofErr w:type="spellEnd"/>
    </w:p>
    <w:p w:rsidR="00534420" w:rsidRDefault="00534420">
      <w:pPr>
        <w:rPr>
          <w:rFonts w:ascii="Times New Roman" w:hAnsi="Times New Roman" w:cs="Times New Roman"/>
        </w:rPr>
      </w:pPr>
      <w:r w:rsidRPr="00534420">
        <w:rPr>
          <w:rFonts w:ascii="Times New Roman" w:hAnsi="Times New Roman" w:cs="Times New Roman"/>
          <w:noProof/>
        </w:rPr>
        <w:drawing>
          <wp:inline distT="0" distB="0" distL="0" distR="0" wp14:anchorId="2F15D561" wp14:editId="26734F4B">
            <wp:extent cx="5759450" cy="718185"/>
            <wp:effectExtent l="0" t="0" r="0" b="5715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71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2AA1" w:rsidRDefault="00AC7745">
      <w:pPr>
        <w:rPr>
          <w:rFonts w:ascii="Times New Roman" w:hAnsi="Times New Roman" w:cs="Times New Roman"/>
          <w:b/>
        </w:rPr>
      </w:pPr>
      <w:r w:rsidRPr="007806A3">
        <w:rPr>
          <w:rFonts w:ascii="Times New Roman" w:hAnsi="Times New Roman" w:cs="Times New Roman"/>
          <w:b/>
        </w:rPr>
        <w:t>Költségek</w:t>
      </w:r>
    </w:p>
    <w:p w:rsidR="00AC7745" w:rsidRDefault="00C12AA1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br/>
        <w:t>Angol leírás</w:t>
      </w:r>
    </w:p>
    <w:p w:rsidR="00C12AA1" w:rsidRDefault="00C12AA1" w:rsidP="00C12AA1">
      <w:pPr>
        <w:pStyle w:val="NormlWeb"/>
      </w:pPr>
      <w:r>
        <w:t xml:space="preserve">The Gyál site of Print </w:t>
      </w:r>
      <w:proofErr w:type="spellStart"/>
      <w:r>
        <w:t>Trio</w:t>
      </w:r>
      <w:proofErr w:type="spellEnd"/>
      <w:r>
        <w:t xml:space="preserve"> Kft. is </w:t>
      </w:r>
      <w:proofErr w:type="spellStart"/>
      <w:r>
        <w:t>the</w:t>
      </w:r>
      <w:proofErr w:type="spellEnd"/>
      <w:r>
        <w:t xml:space="preserve"> main </w:t>
      </w:r>
      <w:proofErr w:type="spellStart"/>
      <w:r>
        <w:t>production</w:t>
      </w:r>
      <w:proofErr w:type="spellEnd"/>
      <w:r>
        <w:t xml:space="preserve"> center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company</w:t>
      </w:r>
      <w:proofErr w:type="spellEnd"/>
      <w:r>
        <w:t xml:space="preserve">. </w:t>
      </w:r>
      <w:proofErr w:type="spellStart"/>
      <w:r>
        <w:t>All</w:t>
      </w:r>
      <w:proofErr w:type="spellEnd"/>
      <w:r>
        <w:t xml:space="preserve"> printing and </w:t>
      </w:r>
      <w:proofErr w:type="spellStart"/>
      <w:r>
        <w:t>manufacturing</w:t>
      </w:r>
      <w:proofErr w:type="spellEnd"/>
      <w:r>
        <w:t xml:space="preserve"> </w:t>
      </w:r>
      <w:proofErr w:type="spellStart"/>
      <w:r>
        <w:t>activities</w:t>
      </w:r>
      <w:proofErr w:type="spellEnd"/>
      <w:r>
        <w:t xml:space="preserve"> </w:t>
      </w:r>
      <w:proofErr w:type="spellStart"/>
      <w:r>
        <w:t>take</w:t>
      </w:r>
      <w:proofErr w:type="spellEnd"/>
      <w:r>
        <w:t xml:space="preserve"> </w:t>
      </w:r>
      <w:proofErr w:type="spellStart"/>
      <w:r>
        <w:t>place</w:t>
      </w:r>
      <w:proofErr w:type="spellEnd"/>
      <w:r>
        <w:t xml:space="preserve"> here.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machines</w:t>
      </w:r>
      <w:proofErr w:type="spellEnd"/>
      <w:r>
        <w:t xml:space="preserve"> and </w:t>
      </w:r>
      <w:proofErr w:type="spellStart"/>
      <w:r>
        <w:t>office</w:t>
      </w:r>
      <w:proofErr w:type="spellEnd"/>
      <w:r>
        <w:t xml:space="preserve"> </w:t>
      </w:r>
      <w:proofErr w:type="spellStart"/>
      <w:r>
        <w:t>staff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together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digital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, a </w:t>
      </w:r>
      <w:proofErr w:type="spellStart"/>
      <w:r>
        <w:t>stable</w:t>
      </w:r>
      <w:proofErr w:type="spellEnd"/>
      <w:r>
        <w:t xml:space="preserve"> and </w:t>
      </w:r>
      <w:proofErr w:type="spellStart"/>
      <w:r>
        <w:t>secure</w:t>
      </w:r>
      <w:proofErr w:type="spellEnd"/>
      <w:r>
        <w:t xml:space="preserve"> </w:t>
      </w:r>
      <w:proofErr w:type="spellStart"/>
      <w:r>
        <w:t>network</w:t>
      </w:r>
      <w:proofErr w:type="spellEnd"/>
      <w:r>
        <w:t xml:space="preserve"> is </w:t>
      </w:r>
      <w:proofErr w:type="spellStart"/>
      <w:r>
        <w:t>essential</w:t>
      </w:r>
      <w:proofErr w:type="spellEnd"/>
      <w:r>
        <w:t xml:space="preserve">.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network</w:t>
      </w:r>
      <w:proofErr w:type="spellEnd"/>
      <w:r>
        <w:t xml:space="preserve"> </w:t>
      </w:r>
      <w:proofErr w:type="spellStart"/>
      <w:r>
        <w:t>fails</w:t>
      </w:r>
      <w:proofErr w:type="spellEnd"/>
      <w:r>
        <w:t xml:space="preserve">, </w:t>
      </w:r>
      <w:proofErr w:type="spellStart"/>
      <w:r>
        <w:t>production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stop,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cause</w:t>
      </w:r>
      <w:proofErr w:type="spellEnd"/>
      <w:r>
        <w:t xml:space="preserve"> </w:t>
      </w:r>
      <w:proofErr w:type="spellStart"/>
      <w:r>
        <w:t>financial</w:t>
      </w:r>
      <w:proofErr w:type="spellEnd"/>
      <w:r>
        <w:t xml:space="preserve"> </w:t>
      </w:r>
      <w:proofErr w:type="spellStart"/>
      <w:r>
        <w:t>loss</w:t>
      </w:r>
      <w:proofErr w:type="spellEnd"/>
      <w:r>
        <w:t>.</w:t>
      </w:r>
    </w:p>
    <w:p w:rsidR="00C12AA1" w:rsidRDefault="00C12AA1" w:rsidP="00C12AA1">
      <w:pPr>
        <w:pStyle w:val="NormlWeb"/>
      </w:pPr>
      <w:r>
        <w:t xml:space="preserve">The building is a </w:t>
      </w:r>
      <w:proofErr w:type="spellStart"/>
      <w:r>
        <w:t>large</w:t>
      </w:r>
      <w:proofErr w:type="spellEnd"/>
      <w:r>
        <w:t xml:space="preserve"> </w:t>
      </w:r>
      <w:proofErr w:type="spellStart"/>
      <w:r>
        <w:t>industrial</w:t>
      </w:r>
      <w:proofErr w:type="spellEnd"/>
      <w:r>
        <w:t xml:space="preserve"> hall of </w:t>
      </w:r>
      <w:proofErr w:type="spellStart"/>
      <w:r>
        <w:t>about</w:t>
      </w:r>
      <w:proofErr w:type="spellEnd"/>
      <w:r>
        <w:t xml:space="preserve"> 1,500 m². </w:t>
      </w:r>
      <w:proofErr w:type="spellStart"/>
      <w:r>
        <w:t>It</w:t>
      </w:r>
      <w:proofErr w:type="spellEnd"/>
      <w:r>
        <w:t xml:space="preserve"> has </w:t>
      </w:r>
      <w:proofErr w:type="spellStart"/>
      <w:r>
        <w:t>thick</w:t>
      </w:r>
      <w:proofErr w:type="spellEnd"/>
      <w:r>
        <w:t xml:space="preserve"> </w:t>
      </w:r>
      <w:proofErr w:type="spellStart"/>
      <w:r>
        <w:t>concrete</w:t>
      </w:r>
      <w:proofErr w:type="spellEnd"/>
      <w:r>
        <w:t xml:space="preserve"> </w:t>
      </w:r>
      <w:proofErr w:type="spellStart"/>
      <w:r>
        <w:t>walls</w:t>
      </w:r>
      <w:proofErr w:type="spellEnd"/>
      <w:r>
        <w:t xml:space="preserve"> and </w:t>
      </w:r>
      <w:proofErr w:type="spellStart"/>
      <w:r>
        <w:t>steel</w:t>
      </w:r>
      <w:proofErr w:type="spellEnd"/>
      <w:r>
        <w:t xml:space="preserve"> </w:t>
      </w:r>
      <w:proofErr w:type="spellStart"/>
      <w:r>
        <w:t>structures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ceiling</w:t>
      </w:r>
      <w:proofErr w:type="spellEnd"/>
      <w:r>
        <w:t xml:space="preserve"> </w:t>
      </w:r>
      <w:proofErr w:type="spellStart"/>
      <w:r>
        <w:t>height</w:t>
      </w:r>
      <w:proofErr w:type="spellEnd"/>
      <w:r>
        <w:t xml:space="preserve"> of 7–8 </w:t>
      </w:r>
      <w:proofErr w:type="spellStart"/>
      <w:r>
        <w:t>meters</w:t>
      </w:r>
      <w:proofErr w:type="spellEnd"/>
      <w:r>
        <w:t xml:space="preserve">.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materials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strong</w:t>
      </w:r>
      <w:proofErr w:type="spellEnd"/>
      <w:r>
        <w:t xml:space="preserve"> and </w:t>
      </w:r>
      <w:proofErr w:type="spellStart"/>
      <w:r>
        <w:t>suitable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industrial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, </w:t>
      </w:r>
      <w:proofErr w:type="spellStart"/>
      <w:r>
        <w:t>but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weaken</w:t>
      </w:r>
      <w:proofErr w:type="spellEnd"/>
      <w:r>
        <w:t xml:space="preserve"> </w:t>
      </w:r>
      <w:proofErr w:type="spellStart"/>
      <w:r>
        <w:t>Wi</w:t>
      </w:r>
      <w:proofErr w:type="spellEnd"/>
      <w:r>
        <w:t xml:space="preserve">-Fi </w:t>
      </w:r>
      <w:proofErr w:type="spellStart"/>
      <w:r>
        <w:t>signals</w:t>
      </w:r>
      <w:proofErr w:type="spellEnd"/>
      <w:r>
        <w:t xml:space="preserve">. </w:t>
      </w:r>
      <w:proofErr w:type="spellStart"/>
      <w:r>
        <w:t>Inside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hall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smaller</w:t>
      </w:r>
      <w:proofErr w:type="spellEnd"/>
      <w:r>
        <w:t xml:space="preserve"> </w:t>
      </w:r>
      <w:proofErr w:type="spellStart"/>
      <w:r>
        <w:t>office</w:t>
      </w:r>
      <w:proofErr w:type="spellEnd"/>
      <w:r>
        <w:t xml:space="preserve"> </w:t>
      </w:r>
      <w:proofErr w:type="spellStart"/>
      <w:r>
        <w:t>rooms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plasterboard</w:t>
      </w:r>
      <w:proofErr w:type="spellEnd"/>
      <w:r>
        <w:t xml:space="preserve"> </w:t>
      </w:r>
      <w:proofErr w:type="spellStart"/>
      <w:r>
        <w:t>walls</w:t>
      </w:r>
      <w:proofErr w:type="spellEnd"/>
      <w:r>
        <w:t xml:space="preserve">,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wireless</w:t>
      </w:r>
      <w:proofErr w:type="spellEnd"/>
      <w:r>
        <w:t xml:space="preserve"> </w:t>
      </w:r>
      <w:proofErr w:type="spellStart"/>
      <w:r>
        <w:t>signals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better</w:t>
      </w:r>
      <w:proofErr w:type="spellEnd"/>
      <w:r>
        <w:t>.</w:t>
      </w:r>
    </w:p>
    <w:p w:rsidR="00C12AA1" w:rsidRDefault="00C12AA1" w:rsidP="00C12AA1">
      <w:pPr>
        <w:pStyle w:val="NormlWeb"/>
      </w:pPr>
      <w:r>
        <w:t xml:space="preserve">The </w:t>
      </w:r>
      <w:proofErr w:type="spellStart"/>
      <w:r>
        <w:t>network</w:t>
      </w:r>
      <w:proofErr w:type="spellEnd"/>
      <w:r>
        <w:t xml:space="preserve"> </w:t>
      </w:r>
      <w:proofErr w:type="spellStart"/>
      <w:r>
        <w:t>infrastructure</w:t>
      </w:r>
      <w:proofErr w:type="spellEnd"/>
      <w:r>
        <w:t xml:space="preserve"> is </w:t>
      </w:r>
      <w:proofErr w:type="spellStart"/>
      <w:r>
        <w:t>organized</w:t>
      </w:r>
      <w:proofErr w:type="spellEnd"/>
      <w:r>
        <w:t xml:space="preserve"> and </w:t>
      </w:r>
      <w:proofErr w:type="spellStart"/>
      <w:r>
        <w:t>reliable</w:t>
      </w:r>
      <w:proofErr w:type="spellEnd"/>
      <w:r>
        <w:t xml:space="preserve">. The main </w:t>
      </w:r>
      <w:proofErr w:type="spellStart"/>
      <w:r>
        <w:t>devices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placed</w:t>
      </w:r>
      <w:proofErr w:type="spellEnd"/>
      <w:r>
        <w:t xml:space="preserve"> in a </w:t>
      </w:r>
      <w:proofErr w:type="spellStart"/>
      <w:r>
        <w:t>locked</w:t>
      </w:r>
      <w:proofErr w:type="spellEnd"/>
      <w:r>
        <w:t xml:space="preserve">, </w:t>
      </w:r>
      <w:proofErr w:type="spellStart"/>
      <w:r>
        <w:t>climate-controlled</w:t>
      </w:r>
      <w:proofErr w:type="spellEnd"/>
      <w:r>
        <w:t xml:space="preserve"> </w:t>
      </w:r>
      <w:proofErr w:type="spellStart"/>
      <w:r>
        <w:t>rack</w:t>
      </w:r>
      <w:proofErr w:type="spellEnd"/>
      <w:r>
        <w:t xml:space="preserve"> </w:t>
      </w:r>
      <w:proofErr w:type="spellStart"/>
      <w:r>
        <w:t>cabinet</w:t>
      </w:r>
      <w:proofErr w:type="spellEnd"/>
      <w:r>
        <w:t xml:space="preserve"> </w:t>
      </w:r>
      <w:proofErr w:type="spellStart"/>
      <w:r>
        <w:t>near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office</w:t>
      </w:r>
      <w:proofErr w:type="spellEnd"/>
      <w:r>
        <w:t xml:space="preserve"> </w:t>
      </w:r>
      <w:proofErr w:type="spellStart"/>
      <w:r>
        <w:t>area</w:t>
      </w:r>
      <w:proofErr w:type="spellEnd"/>
      <w:r>
        <w:t xml:space="preserve">. The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includes</w:t>
      </w:r>
      <w:proofErr w:type="spellEnd"/>
      <w:r>
        <w:t xml:space="preserve"> </w:t>
      </w:r>
      <w:proofErr w:type="spellStart"/>
      <w:r>
        <w:t>managed</w:t>
      </w:r>
      <w:proofErr w:type="spellEnd"/>
      <w:r>
        <w:t xml:space="preserve"> </w:t>
      </w:r>
      <w:proofErr w:type="spellStart"/>
      <w:r>
        <w:t>switches</w:t>
      </w:r>
      <w:proofErr w:type="spellEnd"/>
      <w:r>
        <w:t xml:space="preserve">, </w:t>
      </w:r>
      <w:proofErr w:type="spellStart"/>
      <w:r>
        <w:t>routers</w:t>
      </w:r>
      <w:proofErr w:type="spellEnd"/>
      <w:r>
        <w:t xml:space="preserve">, patch </w:t>
      </w:r>
      <w:proofErr w:type="spellStart"/>
      <w:r>
        <w:t>panels</w:t>
      </w:r>
      <w:proofErr w:type="spellEnd"/>
      <w:r>
        <w:t xml:space="preserve">, and an </w:t>
      </w:r>
      <w:proofErr w:type="spellStart"/>
      <w:r>
        <w:t>uninterruptible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supply</w:t>
      </w:r>
      <w:proofErr w:type="spellEnd"/>
      <w:r>
        <w:t xml:space="preserve"> (UPS). The </w:t>
      </w:r>
      <w:proofErr w:type="spellStart"/>
      <w:r>
        <w:t>wired</w:t>
      </w:r>
      <w:proofErr w:type="spellEnd"/>
      <w:r>
        <w:t xml:space="preserve"> </w:t>
      </w:r>
      <w:proofErr w:type="spellStart"/>
      <w:r>
        <w:t>network</w:t>
      </w:r>
      <w:proofErr w:type="spellEnd"/>
      <w:r>
        <w:t xml:space="preserve"> </w:t>
      </w:r>
      <w:proofErr w:type="spellStart"/>
      <w:r>
        <w:t>uses</w:t>
      </w:r>
      <w:proofErr w:type="spellEnd"/>
      <w:r>
        <w:t xml:space="preserve"> Cat6 </w:t>
      </w:r>
      <w:proofErr w:type="spellStart"/>
      <w:r>
        <w:t>cables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provide</w:t>
      </w:r>
      <w:proofErr w:type="spellEnd"/>
      <w:r>
        <w:t xml:space="preserve"> </w:t>
      </w:r>
      <w:proofErr w:type="spellStart"/>
      <w:r>
        <w:t>fast</w:t>
      </w:r>
      <w:proofErr w:type="spellEnd"/>
      <w:r>
        <w:t xml:space="preserve"> and </w:t>
      </w:r>
      <w:proofErr w:type="spellStart"/>
      <w:r>
        <w:t>stable</w:t>
      </w:r>
      <w:proofErr w:type="spellEnd"/>
      <w:r>
        <w:t xml:space="preserve"> </w:t>
      </w:r>
      <w:proofErr w:type="spellStart"/>
      <w:r>
        <w:t>connections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office</w:t>
      </w:r>
      <w:proofErr w:type="spellEnd"/>
      <w:r>
        <w:t xml:space="preserve"> </w:t>
      </w:r>
      <w:proofErr w:type="spellStart"/>
      <w:r>
        <w:t>computers</w:t>
      </w:r>
      <w:proofErr w:type="spellEnd"/>
      <w:r>
        <w:t xml:space="preserve"> and printing </w:t>
      </w:r>
      <w:proofErr w:type="spellStart"/>
      <w:r>
        <w:t>machines</w:t>
      </w:r>
      <w:proofErr w:type="spellEnd"/>
      <w:r>
        <w:t xml:space="preserve">. </w:t>
      </w:r>
      <w:proofErr w:type="spellStart"/>
      <w:r>
        <w:t>Optical</w:t>
      </w:r>
      <w:proofErr w:type="spellEnd"/>
      <w:r>
        <w:t xml:space="preserve"> </w:t>
      </w:r>
      <w:proofErr w:type="spellStart"/>
      <w:r>
        <w:t>fiber</w:t>
      </w:r>
      <w:proofErr w:type="spellEnd"/>
      <w:r>
        <w:t xml:space="preserve"> is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high-speed</w:t>
      </w:r>
      <w:proofErr w:type="spellEnd"/>
      <w:r>
        <w:t xml:space="preserve"> </w:t>
      </w:r>
      <w:proofErr w:type="spellStart"/>
      <w:r>
        <w:t>uplinks</w:t>
      </w:r>
      <w:proofErr w:type="spellEnd"/>
      <w:r>
        <w:t xml:space="preserve"> and </w:t>
      </w:r>
      <w:proofErr w:type="spellStart"/>
      <w:r>
        <w:t>communication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company</w:t>
      </w:r>
      <w:proofErr w:type="spellEnd"/>
      <w:r>
        <w:t xml:space="preserve"> sites.</w:t>
      </w:r>
    </w:p>
    <w:p w:rsidR="00C12AA1" w:rsidRDefault="00C12AA1" w:rsidP="00C12AA1">
      <w:pPr>
        <w:pStyle w:val="NormlWeb"/>
      </w:pPr>
      <w:proofErr w:type="spellStart"/>
      <w:r>
        <w:lastRenderedPageBreak/>
        <w:t>For</w:t>
      </w:r>
      <w:proofErr w:type="spellEnd"/>
      <w:r>
        <w:t xml:space="preserve"> </w:t>
      </w:r>
      <w:proofErr w:type="spellStart"/>
      <w:r>
        <w:t>better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 xml:space="preserve"> and </w:t>
      </w:r>
      <w:proofErr w:type="spellStart"/>
      <w:r>
        <w:t>organization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network</w:t>
      </w:r>
      <w:proofErr w:type="spellEnd"/>
      <w:r>
        <w:t xml:space="preserve"> is </w:t>
      </w:r>
      <w:proofErr w:type="spellStart"/>
      <w:r>
        <w:t>divided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VLANs</w:t>
      </w:r>
      <w:proofErr w:type="spellEnd"/>
      <w:r>
        <w:t xml:space="preserve">. </w:t>
      </w:r>
      <w:proofErr w:type="spellStart"/>
      <w:r>
        <w:t>Separate</w:t>
      </w:r>
      <w:proofErr w:type="spellEnd"/>
      <w:r>
        <w:t xml:space="preserve"> </w:t>
      </w:r>
      <w:proofErr w:type="spellStart"/>
      <w:r>
        <w:t>logical</w:t>
      </w:r>
      <w:proofErr w:type="spellEnd"/>
      <w:r>
        <w:t xml:space="preserve"> </w:t>
      </w:r>
      <w:proofErr w:type="spellStart"/>
      <w:r>
        <w:t>networks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created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production</w:t>
      </w:r>
      <w:proofErr w:type="spellEnd"/>
      <w:r>
        <w:t xml:space="preserve"> </w:t>
      </w:r>
      <w:proofErr w:type="spellStart"/>
      <w:r>
        <w:t>machines</w:t>
      </w:r>
      <w:proofErr w:type="spellEnd"/>
      <w:r>
        <w:t xml:space="preserve">, </w:t>
      </w:r>
      <w:proofErr w:type="spellStart"/>
      <w:r>
        <w:t>office</w:t>
      </w:r>
      <w:proofErr w:type="spellEnd"/>
      <w:r>
        <w:t xml:space="preserve"> </w:t>
      </w:r>
      <w:proofErr w:type="spellStart"/>
      <w:r>
        <w:t>staff</w:t>
      </w:r>
      <w:proofErr w:type="spellEnd"/>
      <w:r>
        <w:t xml:space="preserve">, IT </w:t>
      </w:r>
      <w:proofErr w:type="spellStart"/>
      <w:r>
        <w:t>administrators</w:t>
      </w:r>
      <w:proofErr w:type="spellEnd"/>
      <w:r>
        <w:t xml:space="preserve">, management, and </w:t>
      </w:r>
      <w:proofErr w:type="spellStart"/>
      <w:r>
        <w:t>guest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segmentation</w:t>
      </w:r>
      <w:proofErr w:type="spellEnd"/>
      <w:r>
        <w:t xml:space="preserve"> </w:t>
      </w:r>
      <w:proofErr w:type="spellStart"/>
      <w:r>
        <w:t>reduces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risks</w:t>
      </w:r>
      <w:proofErr w:type="spellEnd"/>
      <w:r>
        <w:t xml:space="preserve"> and </w:t>
      </w:r>
      <w:proofErr w:type="spellStart"/>
      <w:r>
        <w:t>improves</w:t>
      </w:r>
      <w:proofErr w:type="spellEnd"/>
      <w:r>
        <w:t xml:space="preserve"> performance.</w:t>
      </w:r>
    </w:p>
    <w:p w:rsidR="00C12AA1" w:rsidRDefault="00C12AA1" w:rsidP="00C12AA1">
      <w:pPr>
        <w:pStyle w:val="NormlWeb"/>
      </w:pPr>
      <w:proofErr w:type="spellStart"/>
      <w:r>
        <w:t>Wireless</w:t>
      </w:r>
      <w:proofErr w:type="spellEnd"/>
      <w:r>
        <w:t xml:space="preserve"> internet is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site. </w:t>
      </w:r>
      <w:proofErr w:type="spellStart"/>
      <w:r>
        <w:t>Because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industrial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 xml:space="preserve">, </w:t>
      </w:r>
      <w:proofErr w:type="spellStart"/>
      <w:r>
        <w:t>industrial-grade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points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installed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production</w:t>
      </w:r>
      <w:proofErr w:type="spellEnd"/>
      <w:r>
        <w:t xml:space="preserve"> hall, </w:t>
      </w:r>
      <w:proofErr w:type="spellStart"/>
      <w:r>
        <w:t>warehouse</w:t>
      </w:r>
      <w:proofErr w:type="spellEnd"/>
      <w:r>
        <w:t xml:space="preserve">, </w:t>
      </w:r>
      <w:proofErr w:type="spellStart"/>
      <w:r>
        <w:t>offices</w:t>
      </w:r>
      <w:proofErr w:type="spellEnd"/>
      <w:r>
        <w:t xml:space="preserve">, and </w:t>
      </w:r>
      <w:proofErr w:type="spellStart"/>
      <w:r>
        <w:t>common</w:t>
      </w:r>
      <w:proofErr w:type="spellEnd"/>
      <w:r>
        <w:t xml:space="preserve"> </w:t>
      </w:r>
      <w:proofErr w:type="spellStart"/>
      <w:r>
        <w:t>areas</w:t>
      </w:r>
      <w:proofErr w:type="spellEnd"/>
      <w:r>
        <w:t xml:space="preserve">. The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supports</w:t>
      </w:r>
      <w:proofErr w:type="spellEnd"/>
      <w:r>
        <w:t xml:space="preserve"> roaming, </w:t>
      </w:r>
      <w:proofErr w:type="spellStart"/>
      <w:r>
        <w:t>so</w:t>
      </w:r>
      <w:proofErr w:type="spellEnd"/>
      <w:r>
        <w:t xml:space="preserve"> mobile </w:t>
      </w:r>
      <w:proofErr w:type="spellStart"/>
      <w:r>
        <w:t>devices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scanners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stay</w:t>
      </w:r>
      <w:proofErr w:type="spellEnd"/>
      <w:r>
        <w:t xml:space="preserve"> </w:t>
      </w:r>
      <w:proofErr w:type="spellStart"/>
      <w:r>
        <w:t>connected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employees</w:t>
      </w:r>
      <w:proofErr w:type="spellEnd"/>
      <w:r>
        <w:t xml:space="preserve"> </w:t>
      </w:r>
      <w:proofErr w:type="spellStart"/>
      <w:r>
        <w:t>move</w:t>
      </w:r>
      <w:proofErr w:type="spellEnd"/>
      <w:r>
        <w:t xml:space="preserve"> </w:t>
      </w:r>
      <w:proofErr w:type="spellStart"/>
      <w:r>
        <w:t>around</w:t>
      </w:r>
      <w:proofErr w:type="spellEnd"/>
      <w:r>
        <w:t>.</w:t>
      </w:r>
    </w:p>
    <w:p w:rsidR="00C12AA1" w:rsidRDefault="00C12AA1" w:rsidP="00C12AA1">
      <w:pPr>
        <w:pStyle w:val="NormlWeb"/>
      </w:pPr>
      <w:proofErr w:type="spellStart"/>
      <w:r>
        <w:t>About</w:t>
      </w:r>
      <w:proofErr w:type="spellEnd"/>
      <w:r>
        <w:t xml:space="preserve"> 60 </w:t>
      </w:r>
      <w:proofErr w:type="spellStart"/>
      <w:r>
        <w:t>employees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location</w:t>
      </w:r>
      <w:proofErr w:type="spellEnd"/>
      <w:r>
        <w:t xml:space="preserve">, most of </w:t>
      </w:r>
      <w:proofErr w:type="spellStart"/>
      <w:r>
        <w:t>them</w:t>
      </w:r>
      <w:proofErr w:type="spellEnd"/>
      <w:r>
        <w:t xml:space="preserve"> in </w:t>
      </w:r>
      <w:proofErr w:type="spellStart"/>
      <w:r>
        <w:t>production</w:t>
      </w:r>
      <w:proofErr w:type="spellEnd"/>
      <w:r>
        <w:t xml:space="preserve">. Office </w:t>
      </w:r>
      <w:proofErr w:type="spellStart"/>
      <w:r>
        <w:t>workers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IT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daily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management and </w:t>
      </w:r>
      <w:proofErr w:type="spellStart"/>
      <w:r>
        <w:t>production</w:t>
      </w:r>
      <w:proofErr w:type="spellEnd"/>
      <w:r>
        <w:t xml:space="preserve"> </w:t>
      </w:r>
      <w:proofErr w:type="spellStart"/>
      <w:r>
        <w:t>tracking</w:t>
      </w:r>
      <w:proofErr w:type="spellEnd"/>
      <w:r>
        <w:t xml:space="preserve">.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reason</w:t>
      </w:r>
      <w:proofErr w:type="spellEnd"/>
      <w:r>
        <w:t xml:space="preserve">, </w:t>
      </w:r>
      <w:proofErr w:type="spellStart"/>
      <w:r>
        <w:t>network</w:t>
      </w:r>
      <w:proofErr w:type="spellEnd"/>
      <w:r>
        <w:t xml:space="preserve"> </w:t>
      </w:r>
      <w:proofErr w:type="spellStart"/>
      <w:r>
        <w:t>reliability</w:t>
      </w:r>
      <w:proofErr w:type="spellEnd"/>
      <w:r>
        <w:t xml:space="preserve"> is </w:t>
      </w:r>
      <w:proofErr w:type="spellStart"/>
      <w:r>
        <w:t>critical</w:t>
      </w:r>
      <w:proofErr w:type="spellEnd"/>
      <w:r>
        <w:t>.</w:t>
      </w:r>
    </w:p>
    <w:p w:rsidR="00C12AA1" w:rsidRDefault="00C12AA1" w:rsidP="00C12AA1">
      <w:pPr>
        <w:pStyle w:val="NormlWeb"/>
      </w:pPr>
      <w:proofErr w:type="spellStart"/>
      <w:r>
        <w:t>Security</w:t>
      </w:r>
      <w:proofErr w:type="spellEnd"/>
      <w:r>
        <w:t xml:space="preserve"> is </w:t>
      </w:r>
      <w:proofErr w:type="spellStart"/>
      <w:r>
        <w:t>ensured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VLAN </w:t>
      </w:r>
      <w:proofErr w:type="spellStart"/>
      <w:r>
        <w:t>separation</w:t>
      </w:r>
      <w:proofErr w:type="spellEnd"/>
      <w:r>
        <w:t xml:space="preserve">, </w:t>
      </w:r>
      <w:proofErr w:type="spellStart"/>
      <w:r>
        <w:t>firewall</w:t>
      </w:r>
      <w:proofErr w:type="spellEnd"/>
      <w:r>
        <w:t xml:space="preserve"> </w:t>
      </w:r>
      <w:proofErr w:type="spellStart"/>
      <w:r>
        <w:t>protection</w:t>
      </w:r>
      <w:proofErr w:type="spellEnd"/>
      <w:r>
        <w:t xml:space="preserve">,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control</w:t>
      </w:r>
      <w:proofErr w:type="spellEnd"/>
      <w:r>
        <w:t xml:space="preserve"> </w:t>
      </w:r>
      <w:proofErr w:type="spellStart"/>
      <w:r>
        <w:t>rules</w:t>
      </w:r>
      <w:proofErr w:type="spellEnd"/>
      <w:r>
        <w:t xml:space="preserve">, and a </w:t>
      </w:r>
      <w:proofErr w:type="spellStart"/>
      <w:r>
        <w:t>secure</w:t>
      </w:r>
      <w:proofErr w:type="spellEnd"/>
      <w:r>
        <w:t xml:space="preserve"> VPN </w:t>
      </w:r>
      <w:proofErr w:type="spellStart"/>
      <w:r>
        <w:t>connection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company</w:t>
      </w:r>
      <w:proofErr w:type="spellEnd"/>
      <w:r>
        <w:t xml:space="preserve"> sites.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devices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protected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UPS </w:t>
      </w:r>
      <w:proofErr w:type="spellStart"/>
      <w:r>
        <w:t>systems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maintain</w:t>
      </w:r>
      <w:proofErr w:type="spellEnd"/>
      <w:r>
        <w:t xml:space="preserve"> </w:t>
      </w:r>
      <w:proofErr w:type="spellStart"/>
      <w:r>
        <w:t>operation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short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outages</w:t>
      </w:r>
      <w:proofErr w:type="spellEnd"/>
      <w:r>
        <w:t>.</w:t>
      </w:r>
    </w:p>
    <w:p w:rsidR="00C12AA1" w:rsidRDefault="00C12AA1" w:rsidP="00C12AA1">
      <w:pPr>
        <w:pStyle w:val="NormlWeb"/>
      </w:pPr>
      <w:r>
        <w:t xml:space="preserve">Overall, </w:t>
      </w:r>
      <w:proofErr w:type="spellStart"/>
      <w:r>
        <w:t>the</w:t>
      </w:r>
      <w:proofErr w:type="spellEnd"/>
      <w:r>
        <w:t xml:space="preserve"> Gyál site has a </w:t>
      </w:r>
      <w:proofErr w:type="spellStart"/>
      <w:r>
        <w:t>stable</w:t>
      </w:r>
      <w:proofErr w:type="spellEnd"/>
      <w:r>
        <w:t xml:space="preserve">, </w:t>
      </w:r>
      <w:proofErr w:type="spellStart"/>
      <w:r>
        <w:t>secure</w:t>
      </w:r>
      <w:proofErr w:type="spellEnd"/>
      <w:r>
        <w:t xml:space="preserve">, and </w:t>
      </w:r>
      <w:proofErr w:type="spellStart"/>
      <w:r>
        <w:t>well-structured</w:t>
      </w:r>
      <w:proofErr w:type="spellEnd"/>
      <w:r>
        <w:t xml:space="preserve"> </w:t>
      </w:r>
      <w:proofErr w:type="spellStart"/>
      <w:r>
        <w:t>network</w:t>
      </w:r>
      <w:proofErr w:type="spellEnd"/>
      <w:r>
        <w:t xml:space="preserve"> </w:t>
      </w:r>
      <w:proofErr w:type="spellStart"/>
      <w:r>
        <w:t>infrastructure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supports</w:t>
      </w:r>
      <w:proofErr w:type="spellEnd"/>
      <w:r>
        <w:t xml:space="preserve"> </w:t>
      </w:r>
      <w:proofErr w:type="spellStart"/>
      <w:r>
        <w:t>continuous</w:t>
      </w:r>
      <w:proofErr w:type="spellEnd"/>
      <w:r>
        <w:t xml:space="preserve"> </w:t>
      </w:r>
      <w:proofErr w:type="spellStart"/>
      <w:r>
        <w:t>industrial</w:t>
      </w:r>
      <w:proofErr w:type="spellEnd"/>
      <w:r>
        <w:t xml:space="preserve"> </w:t>
      </w:r>
      <w:proofErr w:type="spellStart"/>
      <w:r>
        <w:t>production</w:t>
      </w:r>
      <w:proofErr w:type="spellEnd"/>
      <w:r>
        <w:t xml:space="preserve"> and </w:t>
      </w:r>
      <w:proofErr w:type="spellStart"/>
      <w:r>
        <w:t>safe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communication</w:t>
      </w:r>
      <w:proofErr w:type="spellEnd"/>
    </w:p>
    <w:p w:rsidR="00C12AA1" w:rsidRPr="007806A3" w:rsidRDefault="00C12AA1">
      <w:pPr>
        <w:rPr>
          <w:rFonts w:ascii="Times New Roman" w:hAnsi="Times New Roman" w:cs="Times New Roman"/>
          <w:b/>
        </w:rPr>
      </w:pPr>
    </w:p>
    <w:sectPr w:rsidR="00C12AA1" w:rsidRPr="007806A3" w:rsidSect="001F012E">
      <w:headerReference w:type="default" r:id="rId13"/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04F21" w:rsidRDefault="00204F21" w:rsidP="001F012E">
      <w:pPr>
        <w:spacing w:after="0" w:line="240" w:lineRule="auto"/>
      </w:pPr>
      <w:r>
        <w:separator/>
      </w:r>
    </w:p>
  </w:endnote>
  <w:endnote w:type="continuationSeparator" w:id="0">
    <w:p w:rsidR="00204F21" w:rsidRDefault="00204F21" w:rsidP="001F01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04F21" w:rsidRDefault="00204F21" w:rsidP="001F012E">
      <w:pPr>
        <w:spacing w:after="0" w:line="240" w:lineRule="auto"/>
      </w:pPr>
      <w:r>
        <w:separator/>
      </w:r>
    </w:p>
  </w:footnote>
  <w:footnote w:type="continuationSeparator" w:id="0">
    <w:p w:rsidR="00204F21" w:rsidRDefault="00204F21" w:rsidP="001F01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F012E" w:rsidRDefault="001F012E">
    <w:pPr>
      <w:pStyle w:val="lfej"/>
    </w:pPr>
    <w:r>
      <w:t>Zsámboki Zoltán 5/13.BB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AC27AB"/>
    <w:multiLevelType w:val="hybridMultilevel"/>
    <w:tmpl w:val="1752E2B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2C2F76"/>
    <w:multiLevelType w:val="hybridMultilevel"/>
    <w:tmpl w:val="FE96488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012E"/>
    <w:rsid w:val="000E1243"/>
    <w:rsid w:val="001D49D4"/>
    <w:rsid w:val="001F012E"/>
    <w:rsid w:val="00204F21"/>
    <w:rsid w:val="002A2A38"/>
    <w:rsid w:val="00320135"/>
    <w:rsid w:val="004F7FF7"/>
    <w:rsid w:val="00524514"/>
    <w:rsid w:val="00534420"/>
    <w:rsid w:val="005D26E6"/>
    <w:rsid w:val="006B614A"/>
    <w:rsid w:val="007806A3"/>
    <w:rsid w:val="00790D1D"/>
    <w:rsid w:val="007E1997"/>
    <w:rsid w:val="00860D78"/>
    <w:rsid w:val="008D6A04"/>
    <w:rsid w:val="009522BE"/>
    <w:rsid w:val="00984475"/>
    <w:rsid w:val="009A0F40"/>
    <w:rsid w:val="009B3A1A"/>
    <w:rsid w:val="00A2506D"/>
    <w:rsid w:val="00AC7745"/>
    <w:rsid w:val="00AE26A2"/>
    <w:rsid w:val="00B14512"/>
    <w:rsid w:val="00B25DCA"/>
    <w:rsid w:val="00BC36A3"/>
    <w:rsid w:val="00C12AA1"/>
    <w:rsid w:val="00E43CFB"/>
    <w:rsid w:val="00E85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2644C8"/>
  <w15:chartTrackingRefBased/>
  <w15:docId w15:val="{25B68F7E-1250-4418-B106-07712C195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1F012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1F012E"/>
  </w:style>
  <w:style w:type="paragraph" w:styleId="llb">
    <w:name w:val="footer"/>
    <w:basedOn w:val="Norml"/>
    <w:link w:val="llbChar"/>
    <w:uiPriority w:val="99"/>
    <w:unhideWhenUsed/>
    <w:rsid w:val="001F012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1F012E"/>
  </w:style>
  <w:style w:type="paragraph" w:styleId="NormlWeb">
    <w:name w:val="Normal (Web)"/>
    <w:basedOn w:val="Norml"/>
    <w:uiPriority w:val="99"/>
    <w:unhideWhenUsed/>
    <w:rsid w:val="00790D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table" w:styleId="Rcsostblzat">
    <w:name w:val="Table Grid"/>
    <w:basedOn w:val="Normltblzat"/>
    <w:uiPriority w:val="39"/>
    <w:rsid w:val="008D6A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aszerbekezds">
    <w:name w:val="List Paragraph"/>
    <w:basedOn w:val="Norml"/>
    <w:uiPriority w:val="34"/>
    <w:qFormat/>
    <w:rsid w:val="001D49D4"/>
    <w:pPr>
      <w:ind w:left="720"/>
      <w:contextualSpacing/>
    </w:pPr>
  </w:style>
  <w:style w:type="character" w:styleId="Kiemels2">
    <w:name w:val="Strong"/>
    <w:basedOn w:val="Bekezdsalapbettpusa"/>
    <w:uiPriority w:val="22"/>
    <w:qFormat/>
    <w:rsid w:val="009B3A1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714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2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20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1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4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1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0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1058</Words>
  <Characters>7304</Characters>
  <Application>Microsoft Office Word</Application>
  <DocSecurity>0</DocSecurity>
  <Lines>60</Lines>
  <Paragraphs>16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Zsamboki Zoltan</dc:creator>
  <cp:keywords/>
  <dc:description/>
  <cp:lastModifiedBy>Zsamboki Zoltan</cp:lastModifiedBy>
  <cp:revision>12</cp:revision>
  <dcterms:created xsi:type="dcterms:W3CDTF">2026-02-06T11:18:00Z</dcterms:created>
  <dcterms:modified xsi:type="dcterms:W3CDTF">2026-03-20T11:40:00Z</dcterms:modified>
</cp:coreProperties>
</file>