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F51" w:rsidRPr="003E05D5" w:rsidRDefault="00703F51" w:rsidP="00703F51">
      <w:pPr>
        <w:rPr>
          <w:color w:val="323E4F" w:themeColor="text2" w:themeShade="BF"/>
          <w:lang w:val="hu-HU"/>
        </w:rPr>
      </w:pPr>
      <w:r w:rsidRPr="003E05D5">
        <w:rPr>
          <w:noProof/>
          <w:color w:val="323E4F" w:themeColor="text2" w:themeShade="BF"/>
          <w:lang w:val="hu-HU" w:eastAsia="hu-HU"/>
        </w:rPr>
        <w:drawing>
          <wp:anchor distT="0" distB="0" distL="114300" distR="114300" simplePos="0" relativeHeight="251659264" behindDoc="1" locked="0" layoutInCell="1" allowOverlap="1" wp14:anchorId="1FA18FAF" wp14:editId="1411E79F">
            <wp:simplePos x="0" y="0"/>
            <wp:positionH relativeFrom="column">
              <wp:posOffset>-775335</wp:posOffset>
            </wp:positionH>
            <wp:positionV relativeFrom="page">
              <wp:align>top</wp:align>
            </wp:positionV>
            <wp:extent cx="7760970" cy="6684010"/>
            <wp:effectExtent l="0" t="0" r="0" b="2540"/>
            <wp:wrapNone/>
            <wp:docPr id="1" name="Kép 1" descr="városi utcakép épületekkel, piaccal és utcatáblákk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05D5">
        <w:rPr>
          <w:noProof/>
          <w:color w:val="323E4F" w:themeColor="text2" w:themeShade="BF"/>
          <w:lang w:val="hu-HU" w:eastAsia="hu-H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DEF7756" wp14:editId="36C1D70A">
                <wp:simplePos x="0" y="0"/>
                <wp:positionH relativeFrom="column">
                  <wp:posOffset>-198575</wp:posOffset>
                </wp:positionH>
                <wp:positionV relativeFrom="page">
                  <wp:posOffset>934872</wp:posOffset>
                </wp:positionV>
                <wp:extent cx="5691116" cy="8877868"/>
                <wp:effectExtent l="0" t="0" r="5080" b="0"/>
                <wp:wrapNone/>
                <wp:docPr id="3" name="Téglalap 3" descr="fehér téglalap a fedőlapon lévő szöveghez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1116" cy="88778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A8B3F" id="Téglalap 3" o:spid="_x0000_s1026" alt="fehér téglalap a fedőlapon lévő szöveghez" style="position:absolute;margin-left:-15.65pt;margin-top:73.6pt;width:448.1pt;height:699.0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" fillcolor="white [3212]" stroked="f" strokeweight="1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703F51" w:rsidRPr="003E05D5" w:rsidTr="00703F51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703F51" w:rsidRPr="003E05D5" w:rsidRDefault="00703F51" w:rsidP="00703F51">
            <w:pPr>
              <w:rPr>
                <w:color w:val="323E4F" w:themeColor="text2" w:themeShade="BF"/>
                <w:lang w:val="hu-HU"/>
              </w:rPr>
            </w:pPr>
            <w:r w:rsidRPr="003E05D5">
              <w:rPr>
                <w:noProof/>
                <w:color w:val="323E4F" w:themeColor="text2" w:themeShade="BF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45636855" wp14:editId="11A66C95">
                      <wp:extent cx="3528695" cy="1866900"/>
                      <wp:effectExtent l="0" t="0" r="0" b="0"/>
                      <wp:docPr id="8" name="Szövegdoboz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866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2D3E26" w:rsidRPr="00D86945" w:rsidRDefault="002D3E26" w:rsidP="00703F51">
                                  <w:pPr>
                                    <w:pStyle w:val="Cm"/>
                                  </w:pPr>
                                  <w:r>
                                    <w:rPr>
                                      <w:lang w:bidi="hu"/>
                                    </w:rPr>
                                    <w:br/>
                                    <w:t>Projekt napló</w:t>
                                  </w:r>
                                </w:p>
                                <w:p w:rsidR="002D3E26" w:rsidRPr="00D86945" w:rsidRDefault="002D3E26" w:rsidP="00703F51">
                                  <w:pPr>
                                    <w:pStyle w:val="Cm"/>
                                    <w:spacing w:after="0"/>
                                  </w:pPr>
                                  <w:r w:rsidRPr="00D86945">
                                    <w:rPr>
                                      <w:lang w:bidi="hu"/>
                                    </w:rPr>
                                    <w:t>20</w:t>
                                  </w:r>
                                  <w:r>
                                    <w:rPr>
                                      <w:lang w:bidi="hu"/>
                                    </w:rPr>
                                    <w:t>25-2026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56368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zövegdoboz 8" o:spid="_x0000_s1026" type="#_x0000_t202" style="width:277.85pt;height:14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" filled="f" stroked="f" strokeweight=".5pt">
                      <v:textbox>
                        <w:txbxContent>
                          <w:p w:rsidR="002D3E26" w:rsidRPr="00D86945" w:rsidRDefault="002D3E26" w:rsidP="00703F51">
                            <w:pPr>
                              <w:pStyle w:val="Cm"/>
                            </w:pPr>
                            <w:r>
                              <w:rPr>
                                <w:lang w:bidi="hu"/>
                              </w:rPr>
                              <w:br/>
                              <w:t>Projekt napló</w:t>
                            </w:r>
                          </w:p>
                          <w:p w:rsidR="002D3E26" w:rsidRPr="00D86945" w:rsidRDefault="002D3E26" w:rsidP="00703F51">
                            <w:pPr>
                              <w:pStyle w:val="Cm"/>
                              <w:spacing w:after="0"/>
                            </w:pPr>
                            <w:r w:rsidRPr="00D86945">
                              <w:rPr>
                                <w:lang w:bidi="hu"/>
                              </w:rPr>
                              <w:t>20</w:t>
                            </w:r>
                            <w:r>
                              <w:rPr>
                                <w:lang w:bidi="hu"/>
                              </w:rPr>
                              <w:t>25-2026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03F51" w:rsidRPr="003E05D5" w:rsidRDefault="00703F51" w:rsidP="00703F51">
            <w:pPr>
              <w:rPr>
                <w:color w:val="323E4F" w:themeColor="text2" w:themeShade="BF"/>
                <w:lang w:val="hu-HU"/>
              </w:rPr>
            </w:pPr>
            <w:r w:rsidRPr="003E05D5">
              <w:rPr>
                <w:noProof/>
                <w:color w:val="323E4F" w:themeColor="text2" w:themeShade="BF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38A05297" wp14:editId="798D491D">
                      <wp:extent cx="2975212" cy="13648"/>
                      <wp:effectExtent l="19050" t="19050" r="34925" b="24765"/>
                      <wp:docPr id="5" name="Egyenes összekötő 5" descr="szövegelválasztó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5212" cy="136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E57CF4" id="Egyenes összekötő 5" o:spid="_x0000_s1026" alt="szövegelválasztó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4.2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" strokecolor="#44546a [3215]" strokeweight="3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703F51" w:rsidRPr="003E05D5" w:rsidTr="00703F51">
        <w:trPr>
          <w:trHeight w:val="611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</w:p>
          <w:p w:rsidR="00703F51" w:rsidRPr="003E05D5" w:rsidRDefault="00703F51" w:rsidP="00703F51">
            <w:pPr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>Projekt témája, címe: Print Trió nyomda dokumentáció</w:t>
            </w:r>
          </w:p>
          <w:p w:rsidR="00703F51" w:rsidRPr="003E05D5" w:rsidRDefault="00703F51" w:rsidP="00703F51">
            <w:pPr>
              <w:rPr>
                <w:noProof/>
                <w:color w:val="323E4F" w:themeColor="text2" w:themeShade="BF"/>
                <w:lang w:val="hu-HU"/>
              </w:rPr>
            </w:pPr>
          </w:p>
        </w:tc>
      </w:tr>
      <w:tr w:rsidR="00703F51" w:rsidRPr="003E05D5" w:rsidTr="00703F51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 xml:space="preserve">Készítők: </w:t>
            </w:r>
            <w:proofErr w:type="spellStart"/>
            <w:r>
              <w:rPr>
                <w:color w:val="323E4F" w:themeColor="text2" w:themeShade="BF"/>
                <w:lang w:val="hu-HU"/>
              </w:rPr>
              <w:t>Zsámboki</w:t>
            </w:r>
            <w:proofErr w:type="spellEnd"/>
            <w:r>
              <w:rPr>
                <w:color w:val="323E4F" w:themeColor="text2" w:themeShade="BF"/>
                <w:lang w:val="hu-HU"/>
              </w:rPr>
              <w:t xml:space="preserve"> Zoltán, Hidi Roland, Marosán Zoltán</w:t>
            </w:r>
          </w:p>
          <w:p w:rsidR="00703F51" w:rsidRDefault="00703F51" w:rsidP="00703F51">
            <w:pPr>
              <w:tabs>
                <w:tab w:val="left" w:pos="2835"/>
              </w:tabs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ab/>
            </w:r>
          </w:p>
          <w:p w:rsidR="00703F51" w:rsidRDefault="00703F51" w:rsidP="00703F51">
            <w:pPr>
              <w:tabs>
                <w:tab w:val="left" w:pos="2835"/>
              </w:tabs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ab/>
            </w:r>
          </w:p>
          <w:p w:rsidR="00703F51" w:rsidRDefault="00703F51" w:rsidP="00703F51">
            <w:pPr>
              <w:tabs>
                <w:tab w:val="left" w:pos="2835"/>
              </w:tabs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ab/>
            </w:r>
          </w:p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</w:p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</w:p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</w:p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>Dátum: 2025.12.01</w:t>
            </w:r>
          </w:p>
          <w:p w:rsidR="00703F51" w:rsidRPr="003E05D5" w:rsidRDefault="00703F51" w:rsidP="00703F51">
            <w:pPr>
              <w:rPr>
                <w:noProof/>
                <w:color w:val="323E4F" w:themeColor="text2" w:themeShade="BF"/>
                <w:sz w:val="10"/>
                <w:szCs w:val="10"/>
                <w:lang w:val="hu-HU"/>
              </w:rPr>
            </w:pPr>
            <w:r w:rsidRPr="003E05D5">
              <w:rPr>
                <w:noProof/>
                <w:color w:val="323E4F" w:themeColor="text2" w:themeShade="BF"/>
                <w:sz w:val="10"/>
                <w:szCs w:val="10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3C3ACAB5" wp14:editId="367F4E42">
                      <wp:extent cx="1493949" cy="0"/>
                      <wp:effectExtent l="0" t="19050" r="30480" b="19050"/>
                      <wp:docPr id="6" name="Egyenes összekötő 6" descr="szövegelválasztó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1BD866" id="Egyenes összekötő 6" o:spid="_x0000_s1026" alt="szövegelválasztó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" strokecolor="#44546a [3215]" strokeweight="3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703F51" w:rsidRPr="003E05D5" w:rsidRDefault="00703F51" w:rsidP="00703F51">
            <w:pPr>
              <w:rPr>
                <w:noProof/>
                <w:color w:val="323E4F" w:themeColor="text2" w:themeShade="BF"/>
                <w:sz w:val="10"/>
                <w:szCs w:val="10"/>
                <w:lang w:val="hu-HU"/>
              </w:rPr>
            </w:pPr>
          </w:p>
          <w:p w:rsidR="00703F51" w:rsidRPr="003E05D5" w:rsidRDefault="00703F51" w:rsidP="00703F51">
            <w:pPr>
              <w:rPr>
                <w:noProof/>
                <w:color w:val="323E4F" w:themeColor="text2" w:themeShade="BF"/>
                <w:sz w:val="10"/>
                <w:szCs w:val="10"/>
                <w:lang w:val="hu-HU"/>
              </w:rPr>
            </w:pPr>
          </w:p>
        </w:tc>
      </w:tr>
    </w:tbl>
    <w:p w:rsidR="00703F51" w:rsidRDefault="00703F51" w:rsidP="00703F51">
      <w:pPr>
        <w:spacing w:after="200"/>
        <w:rPr>
          <w:color w:val="323E4F" w:themeColor="text2" w:themeShade="BF"/>
          <w:lang w:val="hu-HU" w:bidi="hu"/>
        </w:rPr>
      </w:pPr>
      <w:r w:rsidRPr="003E05D5">
        <w:rPr>
          <w:noProof/>
          <w:color w:val="323E4F" w:themeColor="text2" w:themeShade="BF"/>
          <w:lang w:val="hu-HU" w:eastAsia="hu-H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CE9FEE9" wp14:editId="47E50EAE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Téglalap 2" descr="színes téglala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B3987" id="Téglalap 2" o:spid="_x0000_s1026" alt="színes téglalap" style="position:absolute;margin-left:-58.7pt;margin-top:525pt;width:611.1pt;height:316.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" fillcolor="#a5a5a5 [3206]" stroked="f" strokeweight="1pt">
                <w10:wrap anchory="page"/>
              </v:rect>
            </w:pict>
          </mc:Fallback>
        </mc:AlternateContent>
      </w:r>
      <w:r w:rsidRPr="003E05D5">
        <w:rPr>
          <w:color w:val="323E4F" w:themeColor="text2" w:themeShade="BF"/>
          <w:lang w:val="hu-HU" w:bidi="hu"/>
        </w:rPr>
        <w:br w:type="page"/>
      </w:r>
    </w:p>
    <w:p w:rsidR="00703F51" w:rsidRPr="00D45D1B" w:rsidRDefault="00703F51" w:rsidP="00D45D1B">
      <w:pPr>
        <w:spacing w:after="200" w:line="360" w:lineRule="auto"/>
        <w:rPr>
          <w:rFonts w:asciiTheme="majorHAnsi" w:hAnsiTheme="majorHAnsi" w:cstheme="majorHAnsi"/>
          <w:color w:val="323E4F" w:themeColor="text2" w:themeShade="BF"/>
          <w:lang w:val="hu-HU"/>
        </w:rPr>
      </w:pPr>
    </w:p>
    <w:p w:rsidR="00703F51" w:rsidRPr="00D45D1B" w:rsidRDefault="00703F51" w:rsidP="00D45D1B">
      <w:pPr>
        <w:spacing w:after="200" w:line="360" w:lineRule="auto"/>
        <w:jc w:val="center"/>
        <w:rPr>
          <w:rFonts w:asciiTheme="majorHAnsi" w:hAnsiTheme="majorHAnsi" w:cstheme="majorHAnsi"/>
          <w:b w:val="0"/>
          <w:color w:val="auto"/>
          <w:sz w:val="40"/>
          <w:lang w:val="hu-HU"/>
        </w:rPr>
      </w:pPr>
      <w:r w:rsidRPr="00D45D1B">
        <w:rPr>
          <w:rFonts w:asciiTheme="majorHAnsi" w:hAnsiTheme="majorHAnsi" w:cstheme="majorHAnsi"/>
          <w:b w:val="0"/>
          <w:color w:val="auto"/>
          <w:sz w:val="40"/>
          <w:lang w:val="hu-HU"/>
        </w:rPr>
        <w:t>Bevezetés</w:t>
      </w:r>
    </w:p>
    <w:p w:rsidR="00703F51" w:rsidRPr="00D45D1B" w:rsidRDefault="00703F51" w:rsidP="00D45D1B">
      <w:pPr>
        <w:pStyle w:val="Cmsor1"/>
        <w:spacing w:line="360" w:lineRule="auto"/>
        <w:rPr>
          <w:rFonts w:eastAsia="Times New Roman" w:cstheme="majorHAnsi"/>
          <w:b w:val="0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Style w:val="Kiemels2"/>
          <w:rFonts w:cstheme="majorHAnsi"/>
          <w:bCs w:val="0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Print Trió bemutatása </w:t>
      </w:r>
    </w:p>
    <w:p w:rsidR="00703F51" w:rsidRPr="00D45D1B" w:rsidRDefault="00703F51" w:rsidP="00D45D1B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45D1B">
        <w:rPr>
          <w:rFonts w:asciiTheme="majorHAnsi" w:hAnsiTheme="majorHAnsi" w:cstheme="majorHAnsi"/>
          <w:sz w:val="28"/>
          <w:szCs w:val="28"/>
        </w:rPr>
        <w:t xml:space="preserve">A </w:t>
      </w:r>
      <w:r w:rsidRPr="00D45D1B">
        <w:rPr>
          <w:rStyle w:val="Kiemels2"/>
          <w:rFonts w:asciiTheme="majorHAnsi" w:eastAsiaTheme="majorEastAsia" w:hAnsiTheme="majorHAnsi" w:cstheme="majorHAnsi"/>
          <w:b w:val="0"/>
          <w:sz w:val="28"/>
          <w:szCs w:val="28"/>
        </w:rPr>
        <w:t>Print Trió</w:t>
      </w:r>
      <w:r w:rsidRPr="00D45D1B">
        <w:rPr>
          <w:rFonts w:asciiTheme="majorHAnsi" w:hAnsiTheme="majorHAnsi" w:cstheme="majorHAnsi"/>
          <w:sz w:val="28"/>
          <w:szCs w:val="28"/>
        </w:rPr>
        <w:t xml:space="preserve"> egy három telephelyen működő nyomdai vállalat, amely tevékenységét hatékony informatikai háttérrel, korszerű gyártási technológiával és átgondolt logisztikai struktúrával támogatja. A cég működési modellje a folyamatok optimalizálására, a gyors adatáramlásra és a terhelés elosztására épül. A telephelyek elhelyezkedése tudatos, szakmailag indokolt és a vállalat működésének stabilitását, gazdaságosságát és bővíthetőségét szolgálja.</w:t>
      </w:r>
    </w:p>
    <w:p w:rsidR="00DC0074" w:rsidRPr="00D45D1B" w:rsidRDefault="00703F51" w:rsidP="00D45D1B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sz w:val="28"/>
          <w:szCs w:val="28"/>
        </w:rPr>
        <w:t xml:space="preserve">A három telephely funkció szerint elkülönül, de </w:t>
      </w:r>
      <w:proofErr w:type="spellStart"/>
      <w:r w:rsidRPr="00D45D1B">
        <w:rPr>
          <w:rFonts w:asciiTheme="majorHAnsi" w:hAnsiTheme="majorHAnsi" w:cstheme="majorHAnsi"/>
          <w:sz w:val="28"/>
          <w:szCs w:val="28"/>
        </w:rPr>
        <w:t>informatikailag</w:t>
      </w:r>
      <w:proofErr w:type="spellEnd"/>
      <w:r w:rsidRPr="00D45D1B">
        <w:rPr>
          <w:rFonts w:asciiTheme="majorHAnsi" w:hAnsiTheme="majorHAnsi" w:cstheme="majorHAnsi"/>
          <w:sz w:val="28"/>
          <w:szCs w:val="28"/>
        </w:rPr>
        <w:t xml:space="preserve"> összehangolt rendszerrel, gyors adatáramlással rendelkezik. A Print Trió hálózati infrastruktúrájának szakmai bemutatása </w:t>
      </w:r>
      <w:proofErr w:type="spellStart"/>
      <w:r w:rsidRPr="00D45D1B">
        <w:rPr>
          <w:rFonts w:asciiTheme="majorHAnsi" w:hAnsiTheme="majorHAnsi" w:cstheme="majorHAnsi"/>
          <w:sz w:val="28"/>
          <w:szCs w:val="28"/>
        </w:rPr>
        <w:t>telephelyenként</w:t>
      </w:r>
      <w:proofErr w:type="spellEnd"/>
      <w:r w:rsidRPr="00D45D1B">
        <w:rPr>
          <w:rFonts w:asciiTheme="majorHAnsi" w:hAnsiTheme="majorHAnsi" w:cstheme="majorHAnsi"/>
          <w:sz w:val="28"/>
          <w:szCs w:val="28"/>
        </w:rPr>
        <w:t xml:space="preserve"> A Print Trió három telephelye – Budapest (központi iroda és grafikai stúdió), Gyál (fő nyomdai üzem) és Vecsés (logisztikai elosztó központ) – olyan komplex, egymással összekapcsolt vállalati hálózatot alkot, amely a nyomdai iparág működési </w:t>
      </w:r>
      <w:r w:rsidRPr="00D45D1B">
        <w:rPr>
          <w:rFonts w:asciiTheme="majorHAns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igényeihez és a modern informatikai követelményekhez igazodik. A telephelyek kialakítása és elhelyezése nem csak üzleti, hanem kifejezetten hálózattechnikai és üzemeltetési szempontok alapján történt.</w:t>
      </w:r>
    </w:p>
    <w:p w:rsidR="00DC0074" w:rsidRPr="00D45D1B" w:rsidRDefault="00DC0074" w:rsidP="00D45D1B">
      <w:pPr>
        <w:spacing w:after="160" w:line="360" w:lineRule="auto"/>
        <w:rPr>
          <w:rFonts w:asciiTheme="majorHAnsi" w:eastAsia="Times New Roman" w:hAnsiTheme="majorHAnsi" w:cstheme="majorHAnsi"/>
          <w:b w:val="0"/>
          <w:color w:val="auto"/>
          <w:szCs w:val="28"/>
          <w:lang w:val="hu-HU" w:eastAsia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703F51" w:rsidRPr="00D45D1B" w:rsidRDefault="00703F51" w:rsidP="00D45D1B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03F51" w:rsidRPr="00D45D1B" w:rsidRDefault="00703F51" w:rsidP="00D45D1B">
      <w:pPr>
        <w:pStyle w:val="Listaszerbekezds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Központi iroda és grafikai stúdió – Budapest 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(központi szerverek, menedzsment, grafikai előkészítés, adminisztráció) </w:t>
      </w:r>
    </w:p>
    <w:p w:rsidR="00703F51" w:rsidRPr="00D45D1B" w:rsidRDefault="00703F51" w:rsidP="00D45D1B">
      <w:pPr>
        <w:pStyle w:val="Listaszerbekezds"/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Szakmai indoklás a helyszínhez:</w:t>
      </w:r>
    </w:p>
    <w:p w:rsidR="00703F51" w:rsidRPr="00D45D1B" w:rsidRDefault="00703F51" w:rsidP="00D45D1B">
      <w:pPr>
        <w:pStyle w:val="Listaszerbekezds"/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központ Budapesten való elhelyezése ideális, mert: </w:t>
      </w:r>
    </w:p>
    <w:p w:rsidR="00703F51" w:rsidRPr="00D45D1B" w:rsidRDefault="00703F51" w:rsidP="00D45D1B">
      <w:pPr>
        <w:pStyle w:val="Listaszerbekezds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több redundáns internetszolgáltató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érhető el (optikai összeköttetés + backup LTE/5G), ami biztosítja a grafikai állományok stabil küldését és fogadását.</w:t>
      </w:r>
    </w:p>
    <w:p w:rsidR="00703F51" w:rsidRPr="00D45D1B" w:rsidRDefault="00703F51" w:rsidP="00D45D1B">
      <w:pPr>
        <w:pStyle w:val="Listaszerbekezds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telephely a vállalat </w:t>
      </w: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központi irányítási pontja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ezért itt célszerű elhelyezni a: </w:t>
      </w:r>
    </w:p>
    <w:p w:rsidR="00703F51" w:rsidRPr="00D45D1B" w:rsidRDefault="00703F51" w:rsidP="00D45D1B">
      <w:pPr>
        <w:pStyle w:val="Listaszerbekezds"/>
        <w:numPr>
          <w:ilvl w:val="1"/>
          <w:numId w:val="3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központi DHCP szervert</w:t>
      </w:r>
    </w:p>
    <w:p w:rsidR="00703F51" w:rsidRPr="00D45D1B" w:rsidRDefault="00703F51" w:rsidP="00D45D1B">
      <w:pPr>
        <w:pStyle w:val="Listaszerbekezds"/>
        <w:numPr>
          <w:ilvl w:val="1"/>
          <w:numId w:val="3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belső DNS-t</w:t>
      </w:r>
    </w:p>
    <w:p w:rsidR="00703F51" w:rsidRPr="00D45D1B" w:rsidRDefault="00703F51" w:rsidP="00D45D1B">
      <w:pPr>
        <w:pStyle w:val="Listaszerbekezds"/>
        <w:numPr>
          <w:ilvl w:val="1"/>
          <w:numId w:val="3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központi management VLAN-t</w:t>
      </w:r>
    </w:p>
    <w:p w:rsidR="00703F51" w:rsidRPr="00D45D1B" w:rsidRDefault="00703F51" w:rsidP="00D45D1B">
      <w:pPr>
        <w:pStyle w:val="Listaszerbekezds"/>
        <w:numPr>
          <w:ilvl w:val="1"/>
          <w:numId w:val="3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tűzfalat és VPN koncentrátort</w:t>
      </w:r>
    </w:p>
    <w:p w:rsidR="002D3E26" w:rsidRPr="00D45D1B" w:rsidRDefault="00703F51" w:rsidP="00D45D1B">
      <w:pPr>
        <w:pStyle w:val="Listaszerbekezds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budapesti telephelyen működik a </w:t>
      </w: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több-VLAN-os belső hálózat, 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amely a különböző részlegeket (grafika, ügyfélszolgálat, menedzsment, IT) logikailag elkülöníti.</w:t>
      </w:r>
    </w:p>
    <w:p w:rsidR="0028335F" w:rsidRPr="00D45D1B" w:rsidRDefault="0028335F" w:rsidP="00D45D1B">
      <w:pPr>
        <w:pStyle w:val="Listaszerbekezds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Fő nyomdai üzem – Gyál (Ipari Park)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(nyomdai gyártás, kötészet, vágás, csomagolás, raktár) </w:t>
      </w:r>
    </w:p>
    <w:p w:rsidR="0028335F" w:rsidRPr="00D45D1B" w:rsidRDefault="0028335F" w:rsidP="00D45D1B">
      <w:pPr>
        <w:pStyle w:val="Listaszerbekezds"/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Szakmai indoklás a telephelyhez:</w:t>
      </w:r>
    </w:p>
    <w:p w:rsidR="0028335F" w:rsidRPr="00D45D1B" w:rsidRDefault="0028335F" w:rsidP="00D45D1B">
      <w:pPr>
        <w:pStyle w:val="Listaszerbekezds"/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Gyál ipari parkja ideális környezet a termelőüzem hálózatának kialakításához: </w:t>
      </w:r>
    </w:p>
    <w:p w:rsidR="0028335F" w:rsidRPr="00D45D1B" w:rsidRDefault="0028335F" w:rsidP="00D45D1B">
      <w:pPr>
        <w:pStyle w:val="Listaszerbekezds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Stabil ipari energiaellátás → </w:t>
      </w:r>
      <w:r w:rsidR="003F1E2D"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Biztosítja 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UPS</w:t>
      </w:r>
      <w:r w:rsidR="003F1E2D"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ipari áram). </w:t>
      </w:r>
    </w:p>
    <w:p w:rsidR="003F1E2D" w:rsidRPr="00D45D1B" w:rsidRDefault="0028335F" w:rsidP="00D45D1B">
      <w:pPr>
        <w:pStyle w:val="Listaszerbekezds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 telephely költséghatékony → az üzem nagy területen helyezkedik el, így több strukturált kábelezési szekciót lehet kiépíteni. </w:t>
      </w:r>
    </w:p>
    <w:p w:rsidR="0028335F" w:rsidRPr="00D45D1B" w:rsidRDefault="0028335F" w:rsidP="00D45D1B">
      <w:pPr>
        <w:pStyle w:val="Listaszerbekezds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Közel helyezkedik el Budapesthez és Vecséshez, így ideális WAN csomópont a telephelyek között.</w:t>
      </w:r>
    </w:p>
    <w:p w:rsidR="00FA7577" w:rsidRPr="00D45D1B" w:rsidRDefault="00FA7577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A7577" w:rsidRPr="00366069" w:rsidRDefault="00FA7577" w:rsidP="00D45D1B">
      <w:pPr>
        <w:spacing w:line="360" w:lineRule="auto"/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Logisztikai és kiszállítási központ – Vecsés 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(késztermékraktár, futárszolgálat, disztribúció, alapanyaglogisztika)</w:t>
      </w:r>
    </w:p>
    <w:p w:rsidR="00FA7577" w:rsidRPr="00D45D1B" w:rsidRDefault="00FA7577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Szakmai indoklás a helyszínhez</w:t>
      </w:r>
      <w:bookmarkStart w:id="0" w:name="_GoBack"/>
      <w:bookmarkEnd w:id="0"/>
    </w:p>
    <w:p w:rsidR="00FA7577" w:rsidRPr="00D45D1B" w:rsidRDefault="00FA7577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Vecsés stratégiai helyszín logisztikai szempontból és hálózattechnikai szempontból is:</w:t>
      </w:r>
    </w:p>
    <w:p w:rsidR="00FA7577" w:rsidRPr="00D45D1B" w:rsidRDefault="00FA7577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A7577" w:rsidRPr="00D45D1B" w:rsidRDefault="00FA7577" w:rsidP="00D45D1B">
      <w:pPr>
        <w:pStyle w:val="Listaszerbekezds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Jó elérés M0 → alacsony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késleltetésű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WAN kapcsolat Budapest és Gyál felé.</w:t>
      </w:r>
    </w:p>
    <w:p w:rsidR="00FA7577" w:rsidRPr="00D45D1B" w:rsidRDefault="00FA7577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A7577" w:rsidRPr="00D45D1B" w:rsidRDefault="00FA7577" w:rsidP="00D45D1B">
      <w:pPr>
        <w:pStyle w:val="Listaszerbekezds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repülőtér közelsége miatt megbízható, sokszor optikai gerinchálózat érhető el → stabil VPN.</w:t>
      </w:r>
    </w:p>
    <w:p w:rsidR="00FA7577" w:rsidRPr="00D45D1B" w:rsidRDefault="00FA7577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A7577" w:rsidRPr="00D45D1B" w:rsidRDefault="00FA7577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raktári környezet jól elkülönített hálózati szegmenseket igényel, ezért VLAN alapú strukturált hálózat készült.</w:t>
      </w:r>
    </w:p>
    <w:p w:rsidR="00DC0074" w:rsidRPr="00D45D1B" w:rsidRDefault="00DC0074" w:rsidP="00D45D1B">
      <w:pPr>
        <w:spacing w:after="160"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1B3631" w:rsidRPr="00D45D1B" w:rsidRDefault="00DC0074" w:rsidP="00D45D1B">
      <w:pPr>
        <w:spacing w:line="360" w:lineRule="auto"/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Hálózat vizsgaremek feladatok elosztása:</w:t>
      </w:r>
    </w:p>
    <w:tbl>
      <w:tblPr>
        <w:tblW w:w="91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0"/>
        <w:gridCol w:w="1920"/>
        <w:gridCol w:w="2020"/>
        <w:gridCol w:w="1700"/>
      </w:tblGrid>
      <w:tr w:rsidR="001B3631" w:rsidRPr="00D45D1B" w:rsidTr="001B3631">
        <w:trPr>
          <w:trHeight w:val="375"/>
        </w:trPr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Cs w:val="28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Cs w:val="28"/>
                <w:lang w:val="hu-HU" w:eastAsia="hu-HU"/>
              </w:rPr>
              <w:t>Feladat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Cs w:val="28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Cs w:val="28"/>
                <w:lang w:val="hu-HU" w:eastAsia="hu-HU"/>
              </w:rPr>
              <w:t>Budapest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Cs w:val="28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Cs w:val="28"/>
                <w:lang w:val="hu-HU" w:eastAsia="hu-HU"/>
              </w:rPr>
              <w:t>Gyál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Cs w:val="28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Cs w:val="28"/>
                <w:lang w:val="hu-HU" w:eastAsia="hu-HU"/>
              </w:rPr>
              <w:t>Vecsés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VLAN-ok használata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Inter</w:t>
            </w:r>
            <w:proofErr w:type="spellEnd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-VLAN </w:t>
            </w: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routing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✔️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(központ)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✔️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(helyi)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✔️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(helyi)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Második </w:t>
            </w: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rétegbeli</w:t>
            </w:r>
            <w:proofErr w:type="spellEnd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redundancia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–</w:t>
            </w:r>
          </w:p>
        </w:tc>
      </w:tr>
      <w:tr w:rsidR="001B3631" w:rsidRPr="00D45D1B" w:rsidTr="001B3631">
        <w:trPr>
          <w:trHeight w:val="6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Dinamikus IPv4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✔️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(központi DHCP)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relé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relé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IPv6 címzés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Harmadik </w:t>
            </w: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rétegbeli</w:t>
            </w:r>
            <w:proofErr w:type="spellEnd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redundancia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–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Biztonság (tűzfal, ACL)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Kapcsoló biztonság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WiFi technológia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✔️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(irodai)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✔️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(ipari)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✔️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(raktári)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Statikus </w:t>
            </w: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routing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Dinamikus </w:t>
            </w: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routing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–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✔️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(ha szükséges)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✔️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(OSPF)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NAT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✔️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(központi)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–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–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WAN technológiák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</w:tr>
      <w:tr w:rsidR="001B3631" w:rsidRPr="00D45D1B" w:rsidTr="001B3631">
        <w:trPr>
          <w:trHeight w:val="6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VPN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✔️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(központi koncentrátor)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végpont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végpont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QoS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Monitoring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✔️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(központ)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agent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agent</w:t>
            </w:r>
            <w:proofErr w:type="spellEnd"/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Hibaelhárítás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központi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helyi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helyi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Virtualizáció</w:t>
            </w:r>
            <w:proofErr w:type="spellEnd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/ </w:t>
            </w: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automatizáció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–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–</w:t>
            </w:r>
          </w:p>
        </w:tc>
      </w:tr>
      <w:tr w:rsidR="001B3631" w:rsidRPr="00D45D1B" w:rsidTr="001B3631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Komplex hálózat megvalósítása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D45D1B">
              <w:rPr>
                <w:rFonts w:ascii="Segoe UI Emoji" w:eastAsia="Times New Roman" w:hAnsi="Segoe UI Emoji" w:cs="Segoe UI Emoji"/>
                <w:b w:val="0"/>
                <w:color w:val="000000"/>
                <w:sz w:val="22"/>
                <w:lang w:val="hu-HU" w:eastAsia="hu-HU"/>
              </w:rPr>
              <w:t>✔</w:t>
            </w: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️</w:t>
            </w:r>
          </w:p>
        </w:tc>
      </w:tr>
    </w:tbl>
    <w:p w:rsidR="001B3631" w:rsidRPr="00D45D1B" w:rsidRDefault="001B3631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B3631" w:rsidRPr="00D45D1B" w:rsidRDefault="001B3631" w:rsidP="00D45D1B">
      <w:pPr>
        <w:spacing w:after="160"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1B3631" w:rsidRPr="00D45D1B" w:rsidRDefault="001B3631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E4EA6" w:rsidRPr="00D45D1B" w:rsidRDefault="001B3631" w:rsidP="00D45D1B">
      <w:pPr>
        <w:spacing w:line="360" w:lineRule="auto"/>
        <w:rPr>
          <w:rFonts w:asciiTheme="majorHAnsi" w:hAnsiTheme="majorHAnsi" w:cstheme="majorHAnsi"/>
          <w:color w:val="auto"/>
          <w:sz w:val="36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 w:val="36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Pénzügyi tervezet</w:t>
      </w:r>
    </w:p>
    <w:p w:rsidR="001B3631" w:rsidRPr="00D45D1B" w:rsidRDefault="001B3631" w:rsidP="00D45D1B">
      <w:p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  <w:t>A telephelyek méreteit tekintve:</w:t>
      </w:r>
    </w:p>
    <w:p w:rsidR="001B3631" w:rsidRPr="00D45D1B" w:rsidRDefault="001B3631" w:rsidP="00D45D1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  <w:t xml:space="preserve">Budapest (iroda + grafikai stúdió): </w:t>
      </w:r>
      <w:r w:rsidRPr="00D45D1B">
        <w:rPr>
          <w:rFonts w:asciiTheme="majorHAnsi" w:eastAsia="Times New Roman" w:hAnsiTheme="majorHAnsi" w:cstheme="majorHAnsi"/>
          <w:bCs/>
          <w:color w:val="auto"/>
          <w:szCs w:val="24"/>
          <w:lang w:val="hu-HU" w:eastAsia="hu-HU"/>
        </w:rPr>
        <w:t>500 m²</w:t>
      </w:r>
    </w:p>
    <w:p w:rsidR="001B3631" w:rsidRPr="00D45D1B" w:rsidRDefault="001B3631" w:rsidP="00D45D1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  <w:t xml:space="preserve">Gyál (nyomda + gyártás + raktár): </w:t>
      </w:r>
      <w:r w:rsidRPr="00D45D1B">
        <w:rPr>
          <w:rFonts w:asciiTheme="majorHAnsi" w:eastAsia="Times New Roman" w:hAnsiTheme="majorHAnsi" w:cstheme="majorHAnsi"/>
          <w:bCs/>
          <w:color w:val="auto"/>
          <w:szCs w:val="24"/>
          <w:lang w:val="hu-HU" w:eastAsia="hu-HU"/>
        </w:rPr>
        <w:t>2500 m²</w:t>
      </w:r>
    </w:p>
    <w:p w:rsidR="001B3631" w:rsidRPr="00D45D1B" w:rsidRDefault="001B3631" w:rsidP="00D45D1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  <w:t xml:space="preserve">Vecsés (logisztika / raktár / disztribúció): </w:t>
      </w:r>
      <w:r w:rsidRPr="00D45D1B">
        <w:rPr>
          <w:rFonts w:asciiTheme="majorHAnsi" w:eastAsia="Times New Roman" w:hAnsiTheme="majorHAnsi" w:cstheme="majorHAnsi"/>
          <w:bCs/>
          <w:color w:val="auto"/>
          <w:szCs w:val="24"/>
          <w:lang w:val="hu-HU" w:eastAsia="hu-HU"/>
        </w:rPr>
        <w:t>1500 m²</w:t>
      </w:r>
    </w:p>
    <w:p w:rsidR="00D45D1B" w:rsidRPr="00D45D1B" w:rsidRDefault="00D45D1B" w:rsidP="00D45D1B">
      <w:p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Cs/>
          <w:color w:val="000000"/>
          <w:sz w:val="32"/>
          <w:szCs w:val="27"/>
          <w:lang w:val="hu-HU" w:eastAsia="hu-HU"/>
        </w:rPr>
        <w:t xml:space="preserve">I. Ingatlan / építési + belső kiépítés (iroda / </w:t>
      </w:r>
      <w:proofErr w:type="spellStart"/>
      <w:r w:rsidRPr="00D45D1B">
        <w:rPr>
          <w:rFonts w:asciiTheme="majorHAnsi" w:eastAsia="Times New Roman" w:hAnsiTheme="majorHAnsi" w:cstheme="majorHAnsi"/>
          <w:bCs/>
          <w:color w:val="000000"/>
          <w:sz w:val="32"/>
          <w:szCs w:val="27"/>
          <w:lang w:val="hu-HU" w:eastAsia="hu-HU"/>
        </w:rPr>
        <w:t>admin</w:t>
      </w:r>
      <w:proofErr w:type="spellEnd"/>
      <w:r w:rsidRPr="00D45D1B">
        <w:rPr>
          <w:rFonts w:asciiTheme="majorHAnsi" w:eastAsia="Times New Roman" w:hAnsiTheme="majorHAnsi" w:cstheme="majorHAnsi"/>
          <w:bCs/>
          <w:color w:val="000000"/>
          <w:sz w:val="32"/>
          <w:szCs w:val="27"/>
          <w:lang w:val="hu-HU" w:eastAsia="hu-HU"/>
        </w:rPr>
        <w:t xml:space="preserve"> / stúdió)</w:t>
      </w:r>
    </w:p>
    <w:tbl>
      <w:tblPr>
        <w:tblW w:w="1063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701"/>
        <w:gridCol w:w="4875"/>
        <w:gridCol w:w="2354"/>
      </w:tblGrid>
      <w:tr w:rsidR="001B3631" w:rsidRPr="00D45D1B" w:rsidTr="00366069">
        <w:trPr>
          <w:trHeight w:val="600"/>
        </w:trPr>
        <w:tc>
          <w:tcPr>
            <w:tcW w:w="1702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  <w:t>Telephely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  <w:t>Alapterület</w:t>
            </w:r>
          </w:p>
        </w:tc>
        <w:tc>
          <w:tcPr>
            <w:tcW w:w="4875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  <w:t>Belső terület kialakításának költsége (középkategória)</w:t>
            </w:r>
          </w:p>
        </w:tc>
        <w:tc>
          <w:tcPr>
            <w:tcW w:w="2354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  <w:t>Becslés ~ Ft-ban*</w:t>
            </w:r>
          </w:p>
        </w:tc>
      </w:tr>
      <w:tr w:rsidR="001B3631" w:rsidRPr="00D45D1B" w:rsidTr="00366069">
        <w:trPr>
          <w:trHeight w:val="300"/>
        </w:trPr>
        <w:tc>
          <w:tcPr>
            <w:tcW w:w="1702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Budapest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500 m²</w:t>
            </w:r>
          </w:p>
        </w:tc>
        <w:tc>
          <w:tcPr>
            <w:tcW w:w="4875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1 224 €/m² → ~ 612 000 €</w:t>
            </w:r>
          </w:p>
        </w:tc>
        <w:tc>
          <w:tcPr>
            <w:tcW w:w="2354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~ 240–260 millió Ft</w:t>
            </w:r>
          </w:p>
        </w:tc>
      </w:tr>
      <w:tr w:rsidR="001B3631" w:rsidRPr="00D45D1B" w:rsidTr="00366069">
        <w:trPr>
          <w:trHeight w:val="1200"/>
        </w:trPr>
        <w:tc>
          <w:tcPr>
            <w:tcW w:w="1702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Gyál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2500 m²</w:t>
            </w:r>
          </w:p>
        </w:tc>
        <w:tc>
          <w:tcPr>
            <w:tcW w:w="4875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 xml:space="preserve">(Iroda + </w:t>
            </w: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Admin</w:t>
            </w:r>
            <w:proofErr w:type="spellEnd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 xml:space="preserve"> rész is van) —  300 m² iroda + 2200 m² ipari rész, irodára: 1 224 €/m² → ~ 365 000 €  ipari rész saját költség</w:t>
            </w:r>
          </w:p>
        </w:tc>
        <w:tc>
          <w:tcPr>
            <w:tcW w:w="2354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~ 150 millió Ft + ipari rész költség</w:t>
            </w:r>
          </w:p>
        </w:tc>
      </w:tr>
      <w:tr w:rsidR="001B3631" w:rsidRPr="00D45D1B" w:rsidTr="00366069">
        <w:trPr>
          <w:trHeight w:val="900"/>
        </w:trPr>
        <w:tc>
          <w:tcPr>
            <w:tcW w:w="1702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Vecsés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1500 m²</w:t>
            </w:r>
          </w:p>
        </w:tc>
        <w:tc>
          <w:tcPr>
            <w:tcW w:w="4875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Admin</w:t>
            </w:r>
            <w:proofErr w:type="spellEnd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 xml:space="preserve"> + kisebb iroda + raktári rész, irodára 200 m² → ~ 245 000 € + raktár saját költség</w:t>
            </w:r>
          </w:p>
        </w:tc>
        <w:tc>
          <w:tcPr>
            <w:tcW w:w="2354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~ 100–120 millió Ft + raktár költség</w:t>
            </w:r>
          </w:p>
        </w:tc>
      </w:tr>
    </w:tbl>
    <w:p w:rsidR="001B3631" w:rsidRPr="00D45D1B" w:rsidRDefault="001B3631" w:rsidP="00D45D1B">
      <w:pPr>
        <w:spacing w:line="360" w:lineRule="auto"/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D3E26" w:rsidRPr="00D45D1B" w:rsidRDefault="002D3E26" w:rsidP="00D45D1B">
      <w:pPr>
        <w:spacing w:line="360" w:lineRule="auto"/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II. Hálózati / IT-infrastruktúra és telephelyek összekötése (WAN, VPN, redundancia, szerverek, VLAN, stb.) </w:t>
      </w:r>
    </w:p>
    <w:p w:rsidR="002D3E26" w:rsidRPr="00D45D1B" w:rsidRDefault="002D3E26" w:rsidP="00D45D1B">
      <w:pPr>
        <w:pStyle w:val="Listaszerbekezds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Egyszeri beruházás —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hálózat + VPN + tűzfal + redundancia +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switchek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LAN kábelezés + vezeték nélküli hálózat minden telephelyen.</w:t>
      </w:r>
    </w:p>
    <w:p w:rsidR="002D3E26" w:rsidRPr="00D45D1B" w:rsidRDefault="002D3E26" w:rsidP="00D45D1B">
      <w:pPr>
        <w:pStyle w:val="Listaszerbekezds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Tipikus vállalati — közepes-nagy — hálózati hardveren az ár jellemzően 1 500–4 000 USD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tűzfalonként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(per 15–100 felhasználó). </w:t>
      </w:r>
    </w:p>
    <w:p w:rsidR="002D3E26" w:rsidRPr="00D45D1B" w:rsidRDefault="002D3E26" w:rsidP="00D45D1B">
      <w:pPr>
        <w:pStyle w:val="Listaszerbekezds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Switchek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PoE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-s egységek, ipari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switchek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darabonként néhányszáz – ezer USD, attól függően port-szám és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PoE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-támogatás.  </w:t>
      </w:r>
    </w:p>
    <w:p w:rsidR="002D3E26" w:rsidRPr="00D45D1B" w:rsidRDefault="002D3E26" w:rsidP="00D45D1B">
      <w:pPr>
        <w:pStyle w:val="Listaszerbekezds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Kábelezés,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rack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patch panel, csatlakozók, szerelés: Magyar példában pl. LAN kábelezés +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rack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szerelés (cég szerint) 70 000 Ft + per-csatlakozó kb. 5 300 Ft + munkadíj stb. </w:t>
      </w:r>
    </w:p>
    <w:p w:rsidR="002D3E26" w:rsidRPr="00D45D1B" w:rsidRDefault="002D3E26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Becsült összeg </w:t>
      </w:r>
      <w:proofErr w:type="spellStart"/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telephelyenként</w:t>
      </w:r>
      <w:proofErr w:type="spellEnd"/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 500 000 – 2 000 000 Ft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(kis-közepes infrastruktúra), összesen mindhárom telephelyre: </w:t>
      </w: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 2–5 millió Ft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de ha redundancia, ipari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switchek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komoly VPN + 5G backup + szerver + monitoring stb. kell – </w:t>
      </w: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akár 5–10 millió Ft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szoftver-fenntartás / éves licenc is lehet.</w:t>
      </w:r>
    </w:p>
    <w:p w:rsidR="002D3E26" w:rsidRPr="00D45D1B" w:rsidRDefault="002D3E26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D3E26" w:rsidRPr="00D45D1B" w:rsidRDefault="002D3E26" w:rsidP="00D45D1B">
      <w:pPr>
        <w:spacing w:line="360" w:lineRule="auto"/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III. Ipari / raktár / gyártó telephely építési + üzemeltetési költségek (padló, csarnok, ipari áram, raktári berendezés, logisztika, </w:t>
      </w:r>
      <w:proofErr w:type="spellStart"/>
      <w:r w:rsidRPr="00D45D1B"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magazinálás</w:t>
      </w:r>
      <w:proofErr w:type="spellEnd"/>
      <w:r w:rsidRPr="00D45D1B"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stb.) </w:t>
      </w:r>
    </w:p>
    <w:p w:rsidR="002D3E26" w:rsidRPr="00D45D1B" w:rsidRDefault="002D3E26" w:rsidP="00D45D1B">
      <w:pPr>
        <w:pStyle w:val="Listaszerbekezds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Egy 247 m²-es új raktár Vecsésen ~ 86 millió Ft árú volt, ami ~ 348 880 Ft/m²-t jelent. </w:t>
      </w:r>
    </w:p>
    <w:p w:rsidR="002D3E26" w:rsidRPr="00D45D1B" w:rsidRDefault="002D3E26" w:rsidP="00D45D1B">
      <w:pPr>
        <w:pStyle w:val="Listaszerbekezds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 ezt arányosítjuk nagyobb területre (nagyságrendként):  1500 m² raktár ≈ ~ 525–600 millió Ft — de ez feltételezi, hogy az előfeltételek (panel, ipari padló, tiszta csarnok, ipari áram stb.) is megvannak.</w:t>
      </w:r>
    </w:p>
    <w:tbl>
      <w:tblPr>
        <w:tblpPr w:leftFromText="141" w:rightFromText="141" w:vertAnchor="page" w:horzAnchor="margin" w:tblpXSpec="center" w:tblpY="3721"/>
        <w:tblW w:w="10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0"/>
        <w:gridCol w:w="3080"/>
        <w:gridCol w:w="3160"/>
      </w:tblGrid>
      <w:tr w:rsidR="00366069" w:rsidRPr="002D3E26" w:rsidTr="00366069">
        <w:trPr>
          <w:trHeight w:val="420"/>
        </w:trPr>
        <w:tc>
          <w:tcPr>
            <w:tcW w:w="10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szCs w:val="3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32"/>
                <w:szCs w:val="32"/>
                <w:lang w:val="hu-HU" w:eastAsia="hu-HU"/>
              </w:rPr>
              <w:lastRenderedPageBreak/>
              <w:t>Összegzett becslés (nagyságrend, három telephely együtt)</w:t>
            </w:r>
          </w:p>
        </w:tc>
      </w:tr>
      <w:tr w:rsidR="00366069" w:rsidRPr="002D3E26" w:rsidTr="00366069">
        <w:trPr>
          <w:trHeight w:val="6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Részelem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Alsó becslés (minimalista, spórolós)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Felső becslés (komplett, ipari szint)</w:t>
            </w:r>
          </w:p>
        </w:tc>
      </w:tr>
      <w:tr w:rsidR="00366069" w:rsidRPr="002D3E26" w:rsidTr="00366069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Iroda + </w:t>
            </w:r>
            <w:proofErr w:type="spellStart"/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admin</w:t>
            </w:r>
            <w:proofErr w:type="spellEnd"/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+ grafikai kiépítés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300–350 millió Ft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400–450 millió Ft</w:t>
            </w:r>
          </w:p>
        </w:tc>
      </w:tr>
      <w:tr w:rsidR="00366069" w:rsidRPr="002D3E26" w:rsidTr="00366069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Hálózati / IT-infrastruktúra (három telephely)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2–5 millió Ft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5–10 millió Ft</w:t>
            </w:r>
          </w:p>
        </w:tc>
      </w:tr>
      <w:tr w:rsidR="00366069" w:rsidRPr="002D3E26" w:rsidTr="00366069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Ipari / raktár / gyártó telephelyek (Gyál + Vecsés)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600–800 millió Ft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1,300–1,600 millió Ft</w:t>
            </w:r>
          </w:p>
        </w:tc>
      </w:tr>
      <w:tr w:rsidR="00366069" w:rsidRPr="002D3E26" w:rsidTr="00366069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Összesen (3 telephely)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~ 900–1,150 millió Ft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~ 1,700–2,050 millió Ft</w:t>
            </w:r>
          </w:p>
        </w:tc>
      </w:tr>
    </w:tbl>
    <w:p w:rsidR="002D3E26" w:rsidRPr="00366069" w:rsidRDefault="002D3E26" w:rsidP="00D45D1B">
      <w:pPr>
        <w:pStyle w:val="Listaszerbekezds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Ugyanígy Gyálnál — 2500 m² csarnok/raktár + termelő rész — akár 800–1000 millió Ft-os beruházás is lehet, attól függően, milyen műszaki színvonalat, ipari követelményeket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tatrtalmaz</w:t>
      </w:r>
      <w:proofErr w:type="spellEnd"/>
    </w:p>
    <w:sectPr w:rsidR="002D3E26" w:rsidRPr="003660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D7F9A"/>
    <w:multiLevelType w:val="hybridMultilevel"/>
    <w:tmpl w:val="7E748F8A"/>
    <w:lvl w:ilvl="0" w:tplc="91C25B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30AA3"/>
    <w:multiLevelType w:val="hybridMultilevel"/>
    <w:tmpl w:val="52AE6C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84445"/>
    <w:multiLevelType w:val="hybridMultilevel"/>
    <w:tmpl w:val="DDB8670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C7762C"/>
    <w:multiLevelType w:val="hybridMultilevel"/>
    <w:tmpl w:val="D80CCA4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931EEB"/>
    <w:multiLevelType w:val="hybridMultilevel"/>
    <w:tmpl w:val="CB6EC9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04847"/>
    <w:multiLevelType w:val="hybridMultilevel"/>
    <w:tmpl w:val="33D4CE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E65144"/>
    <w:multiLevelType w:val="multilevel"/>
    <w:tmpl w:val="BE8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80182"/>
    <w:multiLevelType w:val="hybridMultilevel"/>
    <w:tmpl w:val="88E41116"/>
    <w:lvl w:ilvl="0" w:tplc="9258AE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51"/>
    <w:rsid w:val="001B3631"/>
    <w:rsid w:val="0028335F"/>
    <w:rsid w:val="002D3E26"/>
    <w:rsid w:val="00366069"/>
    <w:rsid w:val="003A05ED"/>
    <w:rsid w:val="003F1E2D"/>
    <w:rsid w:val="00593A38"/>
    <w:rsid w:val="00703F51"/>
    <w:rsid w:val="009E42E8"/>
    <w:rsid w:val="00C8144D"/>
    <w:rsid w:val="00D45D1B"/>
    <w:rsid w:val="00DC0074"/>
    <w:rsid w:val="00EE4EA6"/>
    <w:rsid w:val="00FA7577"/>
    <w:rsid w:val="00FB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19A5"/>
  <w15:chartTrackingRefBased/>
  <w15:docId w15:val="{F9B11993-A711-4B8C-A20C-47A1D3A2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03F51"/>
    <w:pPr>
      <w:spacing w:after="0" w:line="276" w:lineRule="auto"/>
    </w:pPr>
    <w:rPr>
      <w:rFonts w:eastAsiaTheme="minorEastAsia"/>
      <w:b/>
      <w:color w:val="44546A" w:themeColor="text2"/>
      <w:sz w:val="28"/>
      <w:lang w:val="hu"/>
    </w:rPr>
  </w:style>
  <w:style w:type="paragraph" w:styleId="Cmsor1">
    <w:name w:val="heading 1"/>
    <w:basedOn w:val="Norml"/>
    <w:link w:val="Cmsor1Char"/>
    <w:uiPriority w:val="4"/>
    <w:qFormat/>
    <w:rsid w:val="00703F51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323E4F" w:themeColor="text2" w:themeShade="BF"/>
      <w:kern w:val="28"/>
      <w:sz w:val="5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D3E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link w:val="CmChar"/>
    <w:uiPriority w:val="1"/>
    <w:qFormat/>
    <w:rsid w:val="00703F51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CmChar">
    <w:name w:val="Cím Char"/>
    <w:basedOn w:val="Bekezdsalapbettpusa"/>
    <w:link w:val="Cm"/>
    <w:uiPriority w:val="1"/>
    <w:rsid w:val="00703F51"/>
    <w:rPr>
      <w:rFonts w:asciiTheme="majorHAnsi" w:eastAsiaTheme="majorEastAsia" w:hAnsiTheme="majorHAnsi" w:cstheme="majorBidi"/>
      <w:b/>
      <w:bCs/>
      <w:color w:val="44546A" w:themeColor="text2"/>
      <w:sz w:val="72"/>
      <w:szCs w:val="52"/>
      <w:lang w:val="hu"/>
    </w:rPr>
  </w:style>
  <w:style w:type="character" w:customStyle="1" w:styleId="Cmsor1Char">
    <w:name w:val="Címsor 1 Char"/>
    <w:basedOn w:val="Bekezdsalapbettpusa"/>
    <w:link w:val="Cmsor1"/>
    <w:uiPriority w:val="4"/>
    <w:rsid w:val="00703F51"/>
    <w:rPr>
      <w:rFonts w:asciiTheme="majorHAnsi" w:eastAsiaTheme="majorEastAsia" w:hAnsiTheme="majorHAnsi" w:cstheme="majorBidi"/>
      <w:b/>
      <w:color w:val="323E4F" w:themeColor="text2" w:themeShade="BF"/>
      <w:kern w:val="28"/>
      <w:sz w:val="52"/>
      <w:szCs w:val="32"/>
      <w:lang w:val="hu"/>
    </w:rPr>
  </w:style>
  <w:style w:type="character" w:styleId="Kiemels2">
    <w:name w:val="Strong"/>
    <w:basedOn w:val="Bekezdsalapbettpusa"/>
    <w:uiPriority w:val="22"/>
    <w:qFormat/>
    <w:rsid w:val="00703F51"/>
    <w:rPr>
      <w:b/>
      <w:bCs/>
    </w:rPr>
  </w:style>
  <w:style w:type="paragraph" w:styleId="NormlWeb">
    <w:name w:val="Normal (Web)"/>
    <w:basedOn w:val="Norml"/>
    <w:uiPriority w:val="99"/>
    <w:unhideWhenUsed/>
    <w:rsid w:val="00703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qFormat/>
    <w:rsid w:val="00703F51"/>
    <w:pPr>
      <w:ind w:left="720"/>
      <w:contextualSpacing/>
    </w:pPr>
  </w:style>
  <w:style w:type="table" w:styleId="Rcsostblzat">
    <w:name w:val="Table Grid"/>
    <w:basedOn w:val="Normltblzat"/>
    <w:uiPriority w:val="39"/>
    <w:rsid w:val="009E4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3Char">
    <w:name w:val="Címsor 3 Char"/>
    <w:basedOn w:val="Bekezdsalapbettpusa"/>
    <w:link w:val="Cmsor3"/>
    <w:uiPriority w:val="9"/>
    <w:semiHidden/>
    <w:rsid w:val="002D3E26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  <w:lang w:val="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BF386-68DC-4E1A-9FA5-CD2C393D1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828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Hidi Roland</dc:creator>
  <cp:keywords/>
  <dc:description/>
  <cp:lastModifiedBy>Hidi Roland</cp:lastModifiedBy>
  <cp:revision>5</cp:revision>
  <dcterms:created xsi:type="dcterms:W3CDTF">2025-12-01T13:01:00Z</dcterms:created>
  <dcterms:modified xsi:type="dcterms:W3CDTF">2025-12-02T10:20:00Z</dcterms:modified>
</cp:coreProperties>
</file>