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87ED0" w14:textId="77777777" w:rsidR="00F351DC" w:rsidRDefault="00000000">
      <w:pPr>
        <w:pStyle w:val="2"/>
        <w:jc w:val="both"/>
      </w:pPr>
      <w:bookmarkStart w:id="0" w:name="_Toc15640"/>
      <w:r>
        <w:t>软件说明书：</w:t>
      </w:r>
      <w:r>
        <w:rPr>
          <w:rFonts w:hint="default"/>
        </w:rPr>
        <w:t>火焰检测系统软件说明书</w:t>
      </w:r>
      <w:bookmarkEnd w:id="0"/>
    </w:p>
    <w:p w14:paraId="6435C7BA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1" w:name="_Toc31095"/>
      <w:bookmarkStart w:id="2" w:name="_Toc31910"/>
      <w:bookmarkStart w:id="3" w:name="_Toc30180"/>
      <w:r>
        <w:rPr>
          <w:color w:val="1F2329"/>
          <w:shd w:val="clear" w:color="auto" w:fill="FFFFFF"/>
        </w:rPr>
        <w:t>（一）、软件概述</w:t>
      </w:r>
      <w:bookmarkEnd w:id="1"/>
      <w:bookmarkEnd w:id="2"/>
      <w:bookmarkEnd w:id="3"/>
    </w:p>
    <w:p w14:paraId="7E3C266C" w14:textId="77777777" w:rsidR="00F351DC" w:rsidRDefault="00F351DC">
      <w:pPr>
        <w:widowControl/>
        <w:shd w:val="clear" w:color="auto" w:fill="FFFFFF"/>
        <w:jc w:val="left"/>
        <w:rPr>
          <w:rFonts w:ascii="Segoe UI" w:eastAsia="Segoe UI" w:hAnsi="Segoe UI" w:cs="Segoe UI"/>
          <w:color w:val="1F2329"/>
          <w:sz w:val="27"/>
          <w:szCs w:val="27"/>
        </w:rPr>
      </w:pPr>
    </w:p>
    <w:p w14:paraId="649B071A" w14:textId="77777777" w:rsidR="00F351DC" w:rsidRDefault="00000000">
      <w:pPr>
        <w:widowControl/>
        <w:shd w:val="clear" w:color="auto" w:fill="FFFFFF"/>
        <w:spacing w:before="180" w:line="360" w:lineRule="auto"/>
        <w:jc w:val="left"/>
        <w:rPr>
          <w:rFonts w:ascii="Segoe UI" w:eastAsia="Segoe UI" w:hAnsi="Segoe UI" w:cs="Segoe UI"/>
          <w:color w:val="1F2329"/>
          <w:sz w:val="27"/>
          <w:szCs w:val="27"/>
        </w:rPr>
      </w:pPr>
      <w:r>
        <w:rPr>
          <w:sz w:val="24"/>
        </w:rPr>
        <w:t>本火焰检测系统是一个基于深度学习技术的应用程序，旨在通过计算机视觉算法对图像和视频中的火焰进行自动检测。系统结合了</w:t>
      </w:r>
      <w:r>
        <w:rPr>
          <w:sz w:val="24"/>
        </w:rPr>
        <w:t xml:space="preserve"> YOLOv5 </w:t>
      </w:r>
      <w:r>
        <w:rPr>
          <w:sz w:val="24"/>
        </w:rPr>
        <w:t>目标检测算法、</w:t>
      </w:r>
      <w:r>
        <w:rPr>
          <w:sz w:val="24"/>
        </w:rPr>
        <w:t xml:space="preserve">PyTorch </w:t>
      </w:r>
      <w:r>
        <w:rPr>
          <w:sz w:val="24"/>
        </w:rPr>
        <w:t>深度学习框架、</w:t>
      </w:r>
      <w:r>
        <w:rPr>
          <w:sz w:val="24"/>
        </w:rPr>
        <w:t xml:space="preserve">OpenCV </w:t>
      </w:r>
      <w:r>
        <w:rPr>
          <w:sz w:val="24"/>
        </w:rPr>
        <w:t>图像处理库和</w:t>
      </w:r>
      <w:r>
        <w:rPr>
          <w:sz w:val="24"/>
        </w:rPr>
        <w:t xml:space="preserve"> PyQt5 </w:t>
      </w:r>
      <w:r>
        <w:rPr>
          <w:sz w:val="24"/>
        </w:rPr>
        <w:t>图形用户界面库，为用户提供了一个直观、易用的平台，可方便地对各种来源的图像和视频进行火焰检测，帮助用户在不同场景下实现对火焰的识别和监测，可广泛应用于消防安全、工业监控、森林保护等领域。</w:t>
      </w:r>
    </w:p>
    <w:p w14:paraId="2A6C52AE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4" w:name="_Toc20228"/>
      <w:bookmarkStart w:id="5" w:name="_Toc266"/>
      <w:bookmarkStart w:id="6" w:name="_Toc28343"/>
      <w:r>
        <w:rPr>
          <w:color w:val="1F2329"/>
          <w:shd w:val="clear" w:color="auto" w:fill="FFFFFF"/>
        </w:rPr>
        <w:t>（二）、系统要求</w:t>
      </w:r>
      <w:bookmarkEnd w:id="4"/>
      <w:bookmarkEnd w:id="5"/>
      <w:bookmarkEnd w:id="6"/>
    </w:p>
    <w:p w14:paraId="18AC95B6" w14:textId="77777777" w:rsidR="00F351DC" w:rsidRDefault="00000000">
      <w:pPr>
        <w:widowControl/>
        <w:spacing w:before="180" w:after="60"/>
        <w:ind w:firstLineChars="100" w:firstLine="281"/>
        <w:rPr>
          <w:b/>
          <w:bCs/>
          <w:sz w:val="28"/>
          <w:szCs w:val="28"/>
        </w:rPr>
      </w:pPr>
      <w:r>
        <w:rPr>
          <w:rFonts w:hint="eastAsia"/>
          <w:b/>
          <w:bCs/>
          <w:color w:val="1F2329"/>
          <w:sz w:val="28"/>
          <w:szCs w:val="28"/>
          <w:shd w:val="clear" w:color="auto" w:fill="FFFFFF"/>
        </w:rPr>
        <w:t>①</w:t>
      </w:r>
      <w:r>
        <w:rPr>
          <w:rFonts w:hint="eastAsia"/>
          <w:b/>
          <w:bCs/>
          <w:color w:val="1F2329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1F2329"/>
          <w:sz w:val="28"/>
          <w:szCs w:val="28"/>
          <w:shd w:val="clear" w:color="auto" w:fill="FFFFFF"/>
        </w:rPr>
        <w:t>硬件要求</w:t>
      </w:r>
    </w:p>
    <w:p w14:paraId="2FF818F2" w14:textId="77777777" w:rsidR="00F351DC" w:rsidRDefault="00F351DC">
      <w:pPr>
        <w:widowControl/>
        <w:spacing w:before="180"/>
        <w:jc w:val="left"/>
      </w:pPr>
    </w:p>
    <w:p w14:paraId="5BE1CDBC" w14:textId="77777777" w:rsidR="00F351DC" w:rsidRDefault="00000000">
      <w:pPr>
        <w:widowControl/>
        <w:numPr>
          <w:ilvl w:val="0"/>
          <w:numId w:val="1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处理器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  <w:r>
        <w:rPr>
          <w:sz w:val="24"/>
        </w:rPr>
        <w:t>建议使用至少为</w:t>
      </w:r>
      <w:r>
        <w:rPr>
          <w:sz w:val="24"/>
        </w:rPr>
        <w:t xml:space="preserve"> Intel Core i5 </w:t>
      </w:r>
      <w:r>
        <w:rPr>
          <w:sz w:val="24"/>
        </w:rPr>
        <w:t>或</w:t>
      </w:r>
      <w:r>
        <w:rPr>
          <w:sz w:val="24"/>
        </w:rPr>
        <w:t xml:space="preserve"> AMD </w:t>
      </w:r>
      <w:r>
        <w:rPr>
          <w:sz w:val="24"/>
        </w:rPr>
        <w:t>同等性能的处理器，对于大规模图像和视频处理或使用</w:t>
      </w:r>
      <w:r>
        <w:rPr>
          <w:sz w:val="24"/>
        </w:rPr>
        <w:t xml:space="preserve"> GPU </w:t>
      </w:r>
      <w:r>
        <w:rPr>
          <w:sz w:val="24"/>
        </w:rPr>
        <w:t>加速，推荐使用更高性能的处理器，如</w:t>
      </w:r>
      <w:r>
        <w:rPr>
          <w:sz w:val="24"/>
        </w:rPr>
        <w:t xml:space="preserve"> Intel Core i7 </w:t>
      </w:r>
      <w:r>
        <w:rPr>
          <w:sz w:val="24"/>
        </w:rPr>
        <w:t>或</w:t>
      </w:r>
      <w:r>
        <w:rPr>
          <w:sz w:val="24"/>
        </w:rPr>
        <w:t xml:space="preserve"> AMD Ryzen 7 </w:t>
      </w:r>
      <w:r>
        <w:rPr>
          <w:sz w:val="24"/>
        </w:rPr>
        <w:t>及以上。</w:t>
      </w:r>
    </w:p>
    <w:p w14:paraId="009E8CA1" w14:textId="77777777" w:rsidR="00F351DC" w:rsidRDefault="00000000">
      <w:pPr>
        <w:widowControl/>
        <w:numPr>
          <w:ilvl w:val="0"/>
          <w:numId w:val="1"/>
        </w:numPr>
        <w:spacing w:before="120"/>
        <w:rPr>
          <w:sz w:val="24"/>
        </w:rPr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内存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  <w:r>
        <w:rPr>
          <w:sz w:val="24"/>
        </w:rPr>
        <w:t>最低</w:t>
      </w:r>
      <w:r>
        <w:rPr>
          <w:sz w:val="24"/>
        </w:rPr>
        <w:t xml:space="preserve"> 4GB </w:t>
      </w:r>
      <w:r>
        <w:rPr>
          <w:sz w:val="24"/>
        </w:rPr>
        <w:t>内存，为保证系统流畅运行，尤其是处理高分辨率图像和视频时，建议使用</w:t>
      </w:r>
      <w:r>
        <w:rPr>
          <w:sz w:val="24"/>
        </w:rPr>
        <w:t xml:space="preserve"> 8GB </w:t>
      </w:r>
      <w:r>
        <w:rPr>
          <w:sz w:val="24"/>
        </w:rPr>
        <w:t>或更多内存。</w:t>
      </w:r>
    </w:p>
    <w:p w14:paraId="5D859C1B" w14:textId="77777777" w:rsidR="00F351DC" w:rsidRDefault="00000000">
      <w:pPr>
        <w:widowControl/>
        <w:numPr>
          <w:ilvl w:val="0"/>
          <w:numId w:val="1"/>
        </w:numPr>
        <w:spacing w:before="120"/>
        <w:rPr>
          <w:sz w:val="24"/>
        </w:rPr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显卡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  <w:r>
        <w:rPr>
          <w:sz w:val="24"/>
        </w:rPr>
        <w:t>对于使用</w:t>
      </w:r>
      <w:r>
        <w:rPr>
          <w:sz w:val="24"/>
        </w:rPr>
        <w:t xml:space="preserve"> GPU </w:t>
      </w:r>
      <w:r>
        <w:rPr>
          <w:sz w:val="24"/>
        </w:rPr>
        <w:t>加速的情况，需要</w:t>
      </w:r>
      <w:r>
        <w:rPr>
          <w:sz w:val="24"/>
        </w:rPr>
        <w:t xml:space="preserve"> NVIDIA </w:t>
      </w:r>
      <w:r>
        <w:rPr>
          <w:sz w:val="24"/>
        </w:rPr>
        <w:t>或</w:t>
      </w:r>
      <w:r>
        <w:rPr>
          <w:sz w:val="24"/>
        </w:rPr>
        <w:t xml:space="preserve"> AMD </w:t>
      </w:r>
      <w:r>
        <w:rPr>
          <w:sz w:val="24"/>
        </w:rPr>
        <w:t>的独立显卡，并安装相应的</w:t>
      </w:r>
      <w:r>
        <w:rPr>
          <w:sz w:val="24"/>
        </w:rPr>
        <w:t xml:space="preserve"> GPU </w:t>
      </w:r>
      <w:r>
        <w:rPr>
          <w:sz w:val="24"/>
        </w:rPr>
        <w:t>驱动程序。</w:t>
      </w:r>
      <w:r>
        <w:rPr>
          <w:sz w:val="24"/>
        </w:rPr>
        <w:t xml:space="preserve">NVIDIA </w:t>
      </w:r>
      <w:r>
        <w:rPr>
          <w:sz w:val="24"/>
        </w:rPr>
        <w:t>显卡建议使用</w:t>
      </w:r>
      <w:r>
        <w:rPr>
          <w:sz w:val="24"/>
        </w:rPr>
        <w:t xml:space="preserve"> CUDA </w:t>
      </w:r>
      <w:r>
        <w:rPr>
          <w:sz w:val="24"/>
        </w:rPr>
        <w:t>兼容的</w:t>
      </w:r>
      <w:r>
        <w:rPr>
          <w:sz w:val="24"/>
        </w:rPr>
        <w:t xml:space="preserve"> GPU</w:t>
      </w:r>
      <w:r>
        <w:rPr>
          <w:sz w:val="24"/>
        </w:rPr>
        <w:t>，以支持</w:t>
      </w:r>
      <w:r>
        <w:rPr>
          <w:sz w:val="24"/>
        </w:rPr>
        <w:t xml:space="preserve"> PyTorch </w:t>
      </w:r>
      <w:r>
        <w:rPr>
          <w:sz w:val="24"/>
        </w:rPr>
        <w:t>的</w:t>
      </w:r>
      <w:r>
        <w:rPr>
          <w:sz w:val="24"/>
        </w:rPr>
        <w:t xml:space="preserve"> GPU </w:t>
      </w:r>
      <w:r>
        <w:rPr>
          <w:sz w:val="24"/>
        </w:rPr>
        <w:t>加速功能。对于仅使用</w:t>
      </w:r>
      <w:r>
        <w:rPr>
          <w:sz w:val="24"/>
        </w:rPr>
        <w:t xml:space="preserve"> CPU </w:t>
      </w:r>
      <w:r>
        <w:rPr>
          <w:sz w:val="24"/>
        </w:rPr>
        <w:t>进行计算的情况，集成显卡也可满足基本需求，但处理速度可能较慢。</w:t>
      </w:r>
    </w:p>
    <w:p w14:paraId="69C2AAAC" w14:textId="77777777" w:rsidR="00F351DC" w:rsidRDefault="00000000">
      <w:pPr>
        <w:widowControl/>
        <w:numPr>
          <w:ilvl w:val="0"/>
          <w:numId w:val="1"/>
        </w:numPr>
        <w:spacing w:before="120"/>
        <w:rPr>
          <w:sz w:val="24"/>
        </w:rPr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存储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  <w:r>
        <w:rPr>
          <w:sz w:val="24"/>
        </w:rPr>
        <w:t>至少有</w:t>
      </w:r>
      <w:r>
        <w:rPr>
          <w:sz w:val="24"/>
        </w:rPr>
        <w:t xml:space="preserve"> 2GB </w:t>
      </w:r>
      <w:r>
        <w:rPr>
          <w:sz w:val="24"/>
        </w:rPr>
        <w:t>的可用硬盘空间用于存储软件、模型文件和可能的检测结果。如果需要存储大量的图像、视频和检测数据，建议预留更多空间。</w:t>
      </w:r>
    </w:p>
    <w:p w14:paraId="6C1A7F3E" w14:textId="77777777" w:rsidR="00F351DC" w:rsidRDefault="00000000">
      <w:pPr>
        <w:widowControl/>
        <w:spacing w:before="180" w:after="60"/>
        <w:ind w:firstLineChars="100" w:firstLine="281"/>
        <w:rPr>
          <w:b/>
          <w:bCs/>
        </w:rPr>
      </w:pPr>
      <w:r>
        <w:rPr>
          <w:rFonts w:hint="eastAsia"/>
          <w:b/>
          <w:bCs/>
          <w:color w:val="1F2329"/>
          <w:sz w:val="28"/>
          <w:szCs w:val="28"/>
          <w:shd w:val="clear" w:color="auto" w:fill="FFFFFF"/>
        </w:rPr>
        <w:t>②</w:t>
      </w:r>
      <w:r>
        <w:rPr>
          <w:rFonts w:hint="eastAsia"/>
          <w:b/>
          <w:bCs/>
          <w:color w:val="1F2329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1F2329"/>
          <w:sz w:val="28"/>
          <w:szCs w:val="28"/>
          <w:shd w:val="clear" w:color="auto" w:fill="FFFFFF"/>
        </w:rPr>
        <w:t>软件要求</w:t>
      </w:r>
    </w:p>
    <w:p w14:paraId="4F9069E7" w14:textId="77777777" w:rsidR="00F351DC" w:rsidRDefault="00F351DC">
      <w:pPr>
        <w:widowControl/>
        <w:spacing w:before="180"/>
        <w:jc w:val="left"/>
      </w:pPr>
    </w:p>
    <w:p w14:paraId="723BB0D6" w14:textId="1B08FC1D" w:rsidR="00F351DC" w:rsidRDefault="00000000">
      <w:pPr>
        <w:widowControl/>
        <w:numPr>
          <w:ilvl w:val="0"/>
          <w:numId w:val="2"/>
        </w:numPr>
        <w:spacing w:before="180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bCs/>
          <w:color w:val="1F2329"/>
          <w:sz w:val="27"/>
          <w:szCs w:val="27"/>
          <w:shd w:val="clear" w:color="auto" w:fill="FFFFFF"/>
        </w:rPr>
        <w:lastRenderedPageBreak/>
        <w:t>操作系统</w:t>
      </w:r>
      <w:r>
        <w:rPr>
          <w:rFonts w:ascii="微软雅黑" w:eastAsia="微软雅黑" w:hAnsi="微软雅黑" w:cs="微软雅黑" w:hint="eastAsia"/>
          <w:color w:val="1F2329"/>
          <w:sz w:val="27"/>
          <w:szCs w:val="27"/>
          <w:shd w:val="clear" w:color="auto" w:fill="FFFFFF"/>
        </w:rPr>
        <w:t>：</w:t>
      </w:r>
      <w:r>
        <w:rPr>
          <w:sz w:val="24"/>
        </w:rPr>
        <w:t>支持</w:t>
      </w:r>
      <w:r>
        <w:rPr>
          <w:sz w:val="24"/>
        </w:rPr>
        <w:t xml:space="preserve"> Windows 7 </w:t>
      </w:r>
      <w:r>
        <w:rPr>
          <w:sz w:val="24"/>
        </w:rPr>
        <w:t>及以上版本</w:t>
      </w:r>
      <w:r w:rsidR="006C06D8">
        <w:rPr>
          <w:rFonts w:hint="eastAsia"/>
          <w:sz w:val="24"/>
        </w:rPr>
        <w:t>。</w:t>
      </w:r>
    </w:p>
    <w:p w14:paraId="76FBED7C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7" w:name="_Toc21130"/>
      <w:bookmarkStart w:id="8" w:name="_Toc28678"/>
      <w:bookmarkStart w:id="9" w:name="_Toc24084"/>
      <w:r>
        <w:rPr>
          <w:color w:val="1F2329"/>
          <w:shd w:val="clear" w:color="auto" w:fill="FFFFFF"/>
        </w:rPr>
        <w:t>(三)、软件使用</w:t>
      </w:r>
      <w:bookmarkEnd w:id="7"/>
      <w:bookmarkEnd w:id="8"/>
      <w:bookmarkEnd w:id="9"/>
    </w:p>
    <w:p w14:paraId="639E918C" w14:textId="36D695E7" w:rsidR="00F351DC" w:rsidRPr="00720776" w:rsidRDefault="00000000" w:rsidP="00720776">
      <w:pPr>
        <w:widowControl/>
        <w:spacing w:before="180" w:after="60"/>
        <w:rPr>
          <w:rFonts w:hint="eastAsia"/>
          <w:b/>
          <w:bCs/>
        </w:rPr>
      </w:pPr>
      <w:r>
        <w:rPr>
          <w:b/>
          <w:bCs/>
          <w:color w:val="1F2329"/>
          <w:shd w:val="clear" w:color="auto" w:fill="FFFFFF"/>
        </w:rPr>
        <w:t>（一）启动软件</w:t>
      </w:r>
    </w:p>
    <w:p w14:paraId="5542819F" w14:textId="28430C76" w:rsidR="00F351D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打开命令行终端，切换到存储</w:t>
      </w:r>
      <w:r>
        <w:rPr>
          <w:sz w:val="24"/>
        </w:rPr>
        <w:t> </w:t>
      </w:r>
      <w:r w:rsidR="006C06D8">
        <w:rPr>
          <w:rFonts w:hint="eastAsia"/>
          <w:sz w:val="24"/>
        </w:rPr>
        <w:t>GUI</w:t>
      </w:r>
      <w:r>
        <w:rPr>
          <w:sz w:val="24"/>
        </w:rPr>
        <w:t>.py </w:t>
      </w:r>
      <w:r>
        <w:rPr>
          <w:sz w:val="24"/>
        </w:rPr>
        <w:t>文件的目录。</w:t>
      </w:r>
      <w:bookmarkStart w:id="10" w:name="_Toc20292"/>
    </w:p>
    <w:p w14:paraId="7373A1D3" w14:textId="56EFAB08" w:rsidR="00F351D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输入以下命令启动软件：</w:t>
      </w:r>
      <w:r>
        <w:rPr>
          <w:sz w:val="24"/>
        </w:rPr>
        <w:t xml:space="preserve">python </w:t>
      </w:r>
      <w:r w:rsidR="006C06D8">
        <w:rPr>
          <w:rFonts w:hint="eastAsia"/>
          <w:sz w:val="24"/>
        </w:rPr>
        <w:t>GUI</w:t>
      </w:r>
      <w:r>
        <w:rPr>
          <w:sz w:val="24"/>
        </w:rPr>
        <w:t>.py</w:t>
      </w:r>
      <w:bookmarkEnd w:id="10"/>
    </w:p>
    <w:p w14:paraId="36141F87" w14:textId="77777777" w:rsidR="00F351D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等待片刻，系统将启动图形用户界面（</w:t>
      </w:r>
      <w:r>
        <w:rPr>
          <w:sz w:val="24"/>
        </w:rPr>
        <w:t>GUI</w:t>
      </w:r>
      <w:r>
        <w:rPr>
          <w:sz w:val="24"/>
        </w:rPr>
        <w:t>），用户将看到一个标题为</w:t>
      </w:r>
      <w:r>
        <w:rPr>
          <w:sz w:val="24"/>
        </w:rPr>
        <w:t xml:space="preserve"> “</w:t>
      </w:r>
      <w:r>
        <w:rPr>
          <w:sz w:val="24"/>
        </w:rPr>
        <w:t>火焰识别检测</w:t>
      </w:r>
      <w:r>
        <w:rPr>
          <w:sz w:val="24"/>
        </w:rPr>
        <w:t xml:space="preserve">” </w:t>
      </w:r>
      <w:r>
        <w:rPr>
          <w:sz w:val="24"/>
        </w:rPr>
        <w:t>的窗口。</w:t>
      </w:r>
    </w:p>
    <w:p w14:paraId="28AB88E6" w14:textId="5DA9B149" w:rsidR="00720776" w:rsidRDefault="00720776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用户也可以直接打开打包好的“</w:t>
      </w:r>
      <w:r>
        <w:rPr>
          <w:rFonts w:hint="eastAsia"/>
          <w:sz w:val="24"/>
        </w:rPr>
        <w:t>GUI.exe</w:t>
      </w:r>
      <w:r>
        <w:rPr>
          <w:rFonts w:hint="eastAsia"/>
          <w:sz w:val="24"/>
        </w:rPr>
        <w:t>”应用程序，直接开始使用</w:t>
      </w:r>
      <w:r w:rsidR="00C73B38">
        <w:rPr>
          <w:rFonts w:hint="eastAsia"/>
          <w:sz w:val="24"/>
        </w:rPr>
        <w:t>。</w:t>
      </w:r>
    </w:p>
    <w:p w14:paraId="3D0A4BE5" w14:textId="77777777" w:rsidR="00F351DC" w:rsidRDefault="00000000">
      <w:pPr>
        <w:widowControl/>
        <w:spacing w:before="180" w:after="60"/>
        <w:rPr>
          <w:b/>
          <w:bCs/>
        </w:rPr>
      </w:pPr>
      <w:r>
        <w:rPr>
          <w:b/>
          <w:bCs/>
          <w:color w:val="1F2329"/>
          <w:shd w:val="clear" w:color="auto" w:fill="FFFFFF"/>
        </w:rPr>
        <w:t>（二）界面操作</w:t>
      </w:r>
    </w:p>
    <w:p w14:paraId="4F0E5F77" w14:textId="77777777" w:rsidR="00F351DC" w:rsidRDefault="00F351DC">
      <w:pPr>
        <w:widowControl/>
        <w:spacing w:before="180"/>
        <w:jc w:val="left"/>
      </w:pPr>
    </w:p>
    <w:p w14:paraId="757138CF" w14:textId="77777777" w:rsidR="00F351DC" w:rsidRDefault="00000000">
      <w:pPr>
        <w:widowControl/>
        <w:numPr>
          <w:ilvl w:val="0"/>
          <w:numId w:val="3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主界面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139D6293" w14:textId="77777777" w:rsidR="00F351DC" w:rsidRDefault="00000000">
      <w:pPr>
        <w:widowControl/>
        <w:numPr>
          <w:ilvl w:val="1"/>
          <w:numId w:val="4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软件启动后，用户将看到一个窗口，其大小约为 800x600 像素，包含以下主要组件：</w:t>
      </w:r>
    </w:p>
    <w:p w14:paraId="17DB612B" w14:textId="77777777" w:rsidR="00F351DC" w:rsidRDefault="00000000">
      <w:pPr>
        <w:widowControl/>
        <w:numPr>
          <w:ilvl w:val="2"/>
          <w:numId w:val="5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一个大的显示区域，占据窗口的大部分空间，用于显示用户上传的图像或视频的原始内容和检测结果。该区域将显示一个占位信息，如 “请上传文件进行火焰检测”，直到用户上传文件并完成检测。</w:t>
      </w:r>
    </w:p>
    <w:p w14:paraId="562B7833" w14:textId="77777777" w:rsidR="00F351DC" w:rsidRDefault="00000000">
      <w:pPr>
        <w:widowControl/>
        <w:numPr>
          <w:ilvl w:val="2"/>
          <w:numId w:val="5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一个 “上传图片” 按钮，位于窗口底部或侧边，用于触发文件选择操作。</w:t>
      </w:r>
    </w:p>
    <w:p w14:paraId="5CAF249A" w14:textId="77777777" w:rsidR="00F351DC" w:rsidRDefault="00000000">
      <w:pPr>
        <w:widowControl/>
        <w:spacing w:before="180" w:after="60"/>
        <w:rPr>
          <w:b/>
          <w:bCs/>
          <w:color w:val="1F2329"/>
          <w:shd w:val="clear" w:color="auto" w:fill="FFFFFF"/>
        </w:rPr>
      </w:pPr>
      <w:r>
        <w:rPr>
          <w:rFonts w:hint="eastAsia"/>
          <w:b/>
          <w:bCs/>
          <w:color w:val="1F2329"/>
          <w:shd w:val="clear" w:color="auto" w:fill="FFFFFF"/>
        </w:rPr>
        <w:t>（三）</w:t>
      </w:r>
      <w:r>
        <w:rPr>
          <w:rFonts w:hint="eastAsia"/>
          <w:b/>
          <w:bCs/>
          <w:color w:val="1F2329"/>
          <w:shd w:val="clear" w:color="auto" w:fill="FFFFFF"/>
        </w:rPr>
        <w:t xml:space="preserve"> </w:t>
      </w:r>
      <w:r>
        <w:rPr>
          <w:b/>
          <w:bCs/>
          <w:color w:val="1F2329"/>
          <w:shd w:val="clear" w:color="auto" w:fill="FFFFFF"/>
        </w:rPr>
        <w:t>文件上传</w:t>
      </w:r>
    </w:p>
    <w:p w14:paraId="461C0D40" w14:textId="77777777" w:rsidR="00F351DC" w:rsidRDefault="00F351DC">
      <w:pPr>
        <w:widowControl/>
        <w:spacing w:before="180"/>
        <w:jc w:val="left"/>
      </w:pPr>
    </w:p>
    <w:p w14:paraId="3D3519E8" w14:textId="21C2002C" w:rsidR="00F351DC" w:rsidRDefault="00000000">
      <w:pPr>
        <w:widowControl/>
        <w:numPr>
          <w:ilvl w:val="0"/>
          <w:numId w:val="6"/>
        </w:numPr>
        <w:spacing w:before="180"/>
      </w:pPr>
      <w:bookmarkStart w:id="11" w:name="_Toc9592"/>
      <w:bookmarkStart w:id="12" w:name="_Toc27386"/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点击 “</w:t>
      </w:r>
      <w:r w:rsidR="00631C1C">
        <w:rPr>
          <w:rFonts w:ascii="微软雅黑" w:eastAsia="微软雅黑" w:hAnsi="微软雅黑" w:cs="微软雅黑" w:hint="eastAsia"/>
          <w:color w:val="1F2329"/>
          <w:sz w:val="27"/>
          <w:szCs w:val="27"/>
          <w:shd w:val="clear" w:color="auto" w:fill="FFFFFF"/>
        </w:rPr>
        <w:t>图片检测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” 按钮，将弹出文件选择对话框。</w:t>
      </w:r>
      <w:bookmarkEnd w:id="11"/>
      <w:bookmarkEnd w:id="12"/>
    </w:p>
    <w:p w14:paraId="392FA1F6" w14:textId="77777777" w:rsidR="00F351DC" w:rsidRDefault="00000000">
      <w:pPr>
        <w:widowControl/>
        <w:numPr>
          <w:ilvl w:val="0"/>
          <w:numId w:val="6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lastRenderedPageBreak/>
        <w:t>在文件选择对话框中，用户可以浏览本地文件系统，选择需要检测的文件。支持的文件类型包括图像文件（如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.jpg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,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.png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）和视频文件（如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.mp4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,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.avi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）。</w:t>
      </w:r>
    </w:p>
    <w:p w14:paraId="73653B8C" w14:textId="77777777" w:rsidR="00F351DC" w:rsidRDefault="00000000">
      <w:pPr>
        <w:widowControl/>
        <w:numPr>
          <w:ilvl w:val="0"/>
          <w:numId w:val="6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对于图像文件，用户可以选择单张图像进行检测；对于视频文件，系统将对视频中的每一帧进行火焰检测。</w:t>
      </w:r>
    </w:p>
    <w:p w14:paraId="0DAA5A41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13" w:name="_Toc12974"/>
      <w:r>
        <w:rPr>
          <w:color w:val="1F2329"/>
          <w:shd w:val="clear" w:color="auto" w:fill="FFFFFF"/>
        </w:rPr>
        <w:t>（四）火焰检测</w:t>
      </w:r>
      <w:bookmarkEnd w:id="13"/>
    </w:p>
    <w:p w14:paraId="5B5534C5" w14:textId="77777777" w:rsidR="00F351DC" w:rsidRDefault="00F351DC">
      <w:pPr>
        <w:widowControl/>
        <w:spacing w:before="180"/>
        <w:jc w:val="left"/>
      </w:pPr>
    </w:p>
    <w:p w14:paraId="6ED65C81" w14:textId="77777777" w:rsidR="00F351DC" w:rsidRDefault="00000000">
      <w:pPr>
        <w:widowControl/>
        <w:numPr>
          <w:ilvl w:val="0"/>
          <w:numId w:val="7"/>
        </w:numPr>
        <w:spacing w:before="180"/>
      </w:pPr>
      <w:bookmarkStart w:id="14" w:name="_Toc1126"/>
      <w:bookmarkStart w:id="15" w:name="_Toc30416"/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当用户选择文件并确认后，系统将自动开始火焰检测过程。</w:t>
      </w:r>
      <w:bookmarkEnd w:id="14"/>
      <w:bookmarkEnd w:id="15"/>
    </w:p>
    <w:p w14:paraId="30A7B321" w14:textId="77777777" w:rsidR="00F351DC" w:rsidRDefault="00000000">
      <w:pPr>
        <w:widowControl/>
        <w:numPr>
          <w:ilvl w:val="1"/>
          <w:numId w:val="8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对于图像文件：</w:t>
      </w:r>
    </w:p>
    <w:p w14:paraId="2C8FD2FB" w14:textId="77777777" w:rsidR="00F351DC" w:rsidRDefault="00000000">
      <w:pPr>
        <w:widowControl/>
        <w:numPr>
          <w:ilvl w:val="2"/>
          <w:numId w:val="4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系统会将图像加载到内存中，并将其传递给 YOLOv5 模型进行检测。</w:t>
      </w:r>
    </w:p>
    <w:p w14:paraId="249DA06E" w14:textId="77777777" w:rsidR="00F351DC" w:rsidRDefault="00000000">
      <w:pPr>
        <w:widowControl/>
        <w:numPr>
          <w:ilvl w:val="2"/>
          <w:numId w:val="4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检测过程中，用户可能会看到鼠标指针变为加载状态（根据操作系统不同可能有所不同），表示系统正在处理图像。</w:t>
      </w:r>
    </w:p>
    <w:p w14:paraId="4E206D1C" w14:textId="77777777" w:rsidR="00F351DC" w:rsidRDefault="00000000">
      <w:pPr>
        <w:widowControl/>
        <w:numPr>
          <w:ilvl w:val="2"/>
          <w:numId w:val="4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经过模型推理和后处理后，检测到的火焰区域将在显示区域中显示，用绿色矩形框标记火焰的边界，同时在矩形框附近显示该检测结果的置信度，如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Conf: 0.85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 表示置信度为 85%。</w:t>
      </w:r>
    </w:p>
    <w:p w14:paraId="4D069A25" w14:textId="77777777" w:rsidR="00F351DC" w:rsidRDefault="00000000">
      <w:pPr>
        <w:widowControl/>
        <w:numPr>
          <w:ilvl w:val="1"/>
          <w:numId w:val="8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对于视频文件：</w:t>
      </w:r>
    </w:p>
    <w:p w14:paraId="11546884" w14:textId="77777777" w:rsidR="00F351DC" w:rsidRDefault="00000000">
      <w:pPr>
        <w:widowControl/>
        <w:numPr>
          <w:ilvl w:val="2"/>
          <w:numId w:val="8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系统将逐帧读取视频，并对每一帧进行火焰检测。</w:t>
      </w:r>
    </w:p>
    <w:p w14:paraId="6E3A5915" w14:textId="77777777" w:rsidR="00F351DC" w:rsidRDefault="00000000">
      <w:pPr>
        <w:widowControl/>
        <w:numPr>
          <w:ilvl w:val="2"/>
          <w:numId w:val="8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lastRenderedPageBreak/>
        <w:t>显示区域将实时显示视频帧，并在帧上绘制检测到的火焰边界框和置信度信息。</w:t>
      </w:r>
    </w:p>
    <w:p w14:paraId="4F785F42" w14:textId="77777777" w:rsidR="00F351DC" w:rsidRDefault="00000000">
      <w:pPr>
        <w:widowControl/>
        <w:numPr>
          <w:ilvl w:val="2"/>
          <w:numId w:val="8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系统将按照视频的原始帧率播放处理后的视频，用户可以看到带有火焰检测结果的视频播放，就像正常播放视频一样，但会有火焰检测的标记。</w:t>
      </w:r>
    </w:p>
    <w:p w14:paraId="57EB3EB7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16" w:name="_Toc23732"/>
      <w:r>
        <w:rPr>
          <w:color w:val="1F2329"/>
          <w:shd w:val="clear" w:color="auto" w:fill="FFFFFF"/>
        </w:rPr>
        <w:t>（五）结果查看和保存</w:t>
      </w:r>
      <w:bookmarkEnd w:id="16"/>
    </w:p>
    <w:p w14:paraId="76D1E737" w14:textId="77777777" w:rsidR="00F351DC" w:rsidRDefault="00F351DC">
      <w:pPr>
        <w:widowControl/>
        <w:spacing w:before="180"/>
        <w:jc w:val="left"/>
      </w:pPr>
    </w:p>
    <w:p w14:paraId="6DA02908" w14:textId="77777777" w:rsidR="00F351DC" w:rsidRDefault="00000000">
      <w:pPr>
        <w:widowControl/>
        <w:numPr>
          <w:ilvl w:val="0"/>
          <w:numId w:val="9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查看结果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34530215" w14:textId="77777777" w:rsidR="00F351DC" w:rsidRDefault="00000000">
      <w:pPr>
        <w:widowControl/>
        <w:numPr>
          <w:ilvl w:val="1"/>
          <w:numId w:val="10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对于图像文件，检测结果将直接显示在显示区域，用户可以看到图像上标记出的火焰区域。</w:t>
      </w:r>
    </w:p>
    <w:p w14:paraId="6F83A1F0" w14:textId="77777777" w:rsidR="00F351DC" w:rsidRDefault="00000000">
      <w:pPr>
        <w:widowControl/>
        <w:numPr>
          <w:ilvl w:val="1"/>
          <w:numId w:val="10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对于视频文件，用户可以看到视频的播放，并观察到火焰在视频中的出现位置和相应的置信度信息。</w:t>
      </w:r>
    </w:p>
    <w:p w14:paraId="27E86AE0" w14:textId="77777777" w:rsidR="00F351DC" w:rsidRDefault="00000000">
      <w:pPr>
        <w:widowControl/>
        <w:numPr>
          <w:ilvl w:val="0"/>
          <w:numId w:val="9"/>
        </w:numPr>
        <w:spacing w:before="12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保存结果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1A58E26D" w14:textId="77777777" w:rsidR="00F351DC" w:rsidRDefault="00000000">
      <w:pPr>
        <w:widowControl/>
        <w:numPr>
          <w:ilvl w:val="1"/>
          <w:numId w:val="11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目前系统暂不提供自动保存结果的功能，但用户可以使用操作系统的截图或录屏功能保存检测结果。</w:t>
      </w:r>
    </w:p>
    <w:p w14:paraId="5EF33B46" w14:textId="77777777" w:rsidR="00F351DC" w:rsidRDefault="00000000">
      <w:pPr>
        <w:widowControl/>
        <w:numPr>
          <w:ilvl w:val="1"/>
          <w:numId w:val="11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对于开发者或高级用户，可以在代码中添加保存功能，例如使用 OpenCV 的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cv2.imwrite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 函数保存检测后的图像，或使用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cv2.VideoWriter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 保存带有检测结果的视频。</w:t>
      </w:r>
    </w:p>
    <w:p w14:paraId="3435D7CE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17" w:name="_Toc12013"/>
      <w:bookmarkStart w:id="18" w:name="_Toc14000"/>
      <w:bookmarkStart w:id="19" w:name="_Toc8087"/>
      <w:r>
        <w:rPr>
          <w:color w:val="1F2329"/>
          <w:shd w:val="clear" w:color="auto" w:fill="FFFFFF"/>
        </w:rPr>
        <w:t>（六）、功能说明</w:t>
      </w:r>
      <w:bookmarkEnd w:id="17"/>
      <w:bookmarkEnd w:id="18"/>
      <w:bookmarkEnd w:id="19"/>
    </w:p>
    <w:p w14:paraId="10A4B87B" w14:textId="77777777" w:rsidR="00F351DC" w:rsidRDefault="00000000">
      <w:pPr>
        <w:pStyle w:val="4"/>
        <w:widowControl/>
        <w:spacing w:before="180" w:beforeAutospacing="0" w:after="60" w:afterAutospacing="0"/>
      </w:pPr>
      <w:r>
        <w:rPr>
          <w:color w:val="1F2329"/>
          <w:shd w:val="clear" w:color="auto" w:fill="FFFFFF"/>
        </w:rPr>
        <w:t>（一）图像检测</w:t>
      </w:r>
    </w:p>
    <w:p w14:paraId="1A45F478" w14:textId="77777777" w:rsidR="00F351DC" w:rsidRDefault="00F351DC">
      <w:pPr>
        <w:widowControl/>
        <w:spacing w:before="180"/>
        <w:jc w:val="left"/>
      </w:pPr>
    </w:p>
    <w:p w14:paraId="08C05266" w14:textId="77777777" w:rsidR="00F351DC" w:rsidRDefault="00000000">
      <w:pPr>
        <w:widowControl/>
        <w:numPr>
          <w:ilvl w:val="0"/>
          <w:numId w:val="12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操作步骤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5525CC60" w14:textId="6EA6817F" w:rsidR="00F351DC" w:rsidRDefault="00000000">
      <w:pPr>
        <w:widowControl/>
        <w:numPr>
          <w:ilvl w:val="1"/>
          <w:numId w:val="13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点击 “</w:t>
      </w:r>
      <w:r w:rsidR="00C83EC3" w:rsidRPr="00C83EC3">
        <w:rPr>
          <w:rFonts w:ascii="微软雅黑" w:eastAsia="微软雅黑" w:hAnsi="微软雅黑" w:cs="微软雅黑" w:hint="eastAsia"/>
          <w:color w:val="1F2329"/>
          <w:sz w:val="27"/>
          <w:szCs w:val="27"/>
          <w:shd w:val="clear" w:color="auto" w:fill="FFFFFF"/>
        </w:rPr>
        <w:t>图片检测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” 按钮。</w:t>
      </w:r>
    </w:p>
    <w:p w14:paraId="261E56FE" w14:textId="77777777" w:rsidR="00F351DC" w:rsidRDefault="00000000">
      <w:pPr>
        <w:widowControl/>
        <w:numPr>
          <w:ilvl w:val="1"/>
          <w:numId w:val="13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选择所需的图像文件。</w:t>
      </w:r>
    </w:p>
    <w:p w14:paraId="74FC1920" w14:textId="77777777" w:rsidR="00F351DC" w:rsidRDefault="00000000">
      <w:pPr>
        <w:widowControl/>
        <w:numPr>
          <w:ilvl w:val="1"/>
          <w:numId w:val="13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等待系统完成检测，查看显示区域中的结果。</w:t>
      </w:r>
    </w:p>
    <w:p w14:paraId="065CCC13" w14:textId="77777777" w:rsidR="00F351DC" w:rsidRDefault="00000000">
      <w:pPr>
        <w:pStyle w:val="4"/>
        <w:widowControl/>
        <w:spacing w:before="180" w:beforeAutospacing="0" w:after="60" w:afterAutospacing="0"/>
      </w:pPr>
      <w:r>
        <w:rPr>
          <w:color w:val="1F2329"/>
          <w:shd w:val="clear" w:color="auto" w:fill="FFFFFF"/>
        </w:rPr>
        <w:t>（二）视频检测</w:t>
      </w:r>
    </w:p>
    <w:p w14:paraId="310DBAA9" w14:textId="77777777" w:rsidR="00F351DC" w:rsidRDefault="00F351DC">
      <w:pPr>
        <w:widowControl/>
        <w:spacing w:before="180"/>
        <w:jc w:val="left"/>
      </w:pPr>
    </w:p>
    <w:p w14:paraId="76BEC35A" w14:textId="77777777" w:rsidR="00F351DC" w:rsidRDefault="00000000">
      <w:pPr>
        <w:widowControl/>
        <w:numPr>
          <w:ilvl w:val="0"/>
          <w:numId w:val="14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操作步骤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0F594B5C" w14:textId="1403928F" w:rsidR="00F351DC" w:rsidRDefault="00000000">
      <w:pPr>
        <w:widowControl/>
        <w:numPr>
          <w:ilvl w:val="1"/>
          <w:numId w:val="15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点击 “</w:t>
      </w:r>
      <w:r w:rsidR="00C83EC3">
        <w:rPr>
          <w:rFonts w:ascii="微软雅黑" w:eastAsia="微软雅黑" w:hAnsi="微软雅黑" w:cs="微软雅黑" w:hint="eastAsia"/>
          <w:color w:val="1F2329"/>
          <w:sz w:val="27"/>
          <w:szCs w:val="27"/>
          <w:shd w:val="clear" w:color="auto" w:fill="FFFFFF"/>
        </w:rPr>
        <w:t>视频检测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” 按钮。</w:t>
      </w:r>
    </w:p>
    <w:p w14:paraId="6FACBF0B" w14:textId="77777777" w:rsidR="00F351DC" w:rsidRDefault="00000000">
      <w:pPr>
        <w:widowControl/>
        <w:numPr>
          <w:ilvl w:val="1"/>
          <w:numId w:val="15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选择所需的视频文件。</w:t>
      </w:r>
    </w:p>
    <w:p w14:paraId="5129F2CB" w14:textId="77777777" w:rsidR="00F351DC" w:rsidRDefault="00000000">
      <w:pPr>
        <w:widowControl/>
        <w:numPr>
          <w:ilvl w:val="1"/>
          <w:numId w:val="15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系统将自动播放视频并实时显示火焰检测结果。</w:t>
      </w:r>
    </w:p>
    <w:p w14:paraId="515441DE" w14:textId="77777777" w:rsidR="00F351DC" w:rsidRDefault="00000000">
      <w:pPr>
        <w:pStyle w:val="4"/>
        <w:widowControl/>
        <w:spacing w:before="180" w:beforeAutospacing="0" w:after="60" w:afterAutospacing="0"/>
      </w:pPr>
      <w:r>
        <w:rPr>
          <w:color w:val="1F2329"/>
          <w:shd w:val="clear" w:color="auto" w:fill="FFFFFF"/>
        </w:rPr>
        <w:t>（三）性能调整</w:t>
      </w:r>
    </w:p>
    <w:p w14:paraId="286FBF9C" w14:textId="77777777" w:rsidR="00F351DC" w:rsidRDefault="00F351DC">
      <w:pPr>
        <w:widowControl/>
        <w:spacing w:before="180"/>
        <w:jc w:val="left"/>
      </w:pPr>
    </w:p>
    <w:p w14:paraId="621694F8" w14:textId="77777777" w:rsidR="00F351DC" w:rsidRDefault="00000000">
      <w:pPr>
        <w:widowControl/>
        <w:numPr>
          <w:ilvl w:val="0"/>
          <w:numId w:val="16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模型选择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175DCB02" w14:textId="77777777" w:rsidR="00F351DC" w:rsidRDefault="00000000">
      <w:pPr>
        <w:widowControl/>
        <w:numPr>
          <w:ilvl w:val="1"/>
          <w:numId w:val="17"/>
        </w:numPr>
        <w:spacing w:before="180"/>
        <w:rPr>
          <w:sz w:val="24"/>
        </w:rPr>
      </w:pPr>
      <w:r>
        <w:rPr>
          <w:sz w:val="24"/>
        </w:rPr>
        <w:t>在代码中，用户可以通过修改加载的</w:t>
      </w:r>
      <w:r>
        <w:rPr>
          <w:sz w:val="24"/>
        </w:rPr>
        <w:t xml:space="preserve"> YOLOv5 </w:t>
      </w:r>
      <w:r>
        <w:rPr>
          <w:sz w:val="24"/>
        </w:rPr>
        <w:t>模型的权重文件来选择不同的模型，例如使用</w:t>
      </w:r>
      <w:r>
        <w:rPr>
          <w:sz w:val="24"/>
        </w:rPr>
        <w:t> yolov5s.pt </w:t>
      </w:r>
      <w:r>
        <w:rPr>
          <w:sz w:val="24"/>
        </w:rPr>
        <w:t>（速度较快但精度稍低）、</w:t>
      </w:r>
      <w:r>
        <w:rPr>
          <w:sz w:val="24"/>
        </w:rPr>
        <w:t>yolov5m.pt</w:t>
      </w:r>
      <w:r>
        <w:rPr>
          <w:sz w:val="24"/>
        </w:rPr>
        <w:t>、</w:t>
      </w:r>
      <w:r>
        <w:rPr>
          <w:sz w:val="24"/>
        </w:rPr>
        <w:t>yolov5l.pt </w:t>
      </w:r>
      <w:r>
        <w:rPr>
          <w:sz w:val="24"/>
        </w:rPr>
        <w:t>或</w:t>
      </w:r>
      <w:r>
        <w:rPr>
          <w:sz w:val="24"/>
        </w:rPr>
        <w:t> yolov5x.pt </w:t>
      </w:r>
      <w:r>
        <w:rPr>
          <w:sz w:val="24"/>
        </w:rPr>
        <w:t>（精度更高但速度较慢）。修改以下代码行：</w:t>
      </w:r>
      <w:r>
        <w:rPr>
          <w:sz w:val="24"/>
        </w:rPr>
        <w:t>model = DetectMultiBackend('path/to/your_preferred_weight.pt', device=device)</w:t>
      </w:r>
    </w:p>
    <w:p w14:paraId="0441C833" w14:textId="77777777" w:rsidR="00F351DC" w:rsidRDefault="00000000">
      <w:pPr>
        <w:widowControl/>
        <w:numPr>
          <w:ilvl w:val="1"/>
          <w:numId w:val="17"/>
        </w:numPr>
        <w:spacing w:before="180"/>
        <w:rPr>
          <w:rFonts w:ascii="Segoe UI" w:eastAsia="Segoe UI" w:hAnsi="Segoe UI" w:cs="Segoe UI"/>
          <w:color w:val="1F2329"/>
          <w:sz w:val="27"/>
          <w:szCs w:val="27"/>
        </w:rPr>
      </w:pPr>
      <w:r>
        <w:rPr>
          <w:sz w:val="24"/>
        </w:rPr>
        <w:t>将</w:t>
      </w:r>
      <w:r>
        <w:rPr>
          <w:sz w:val="24"/>
        </w:rPr>
        <w:t> path/to/your_preferred_weight.pt </w:t>
      </w:r>
      <w:r>
        <w:rPr>
          <w:sz w:val="24"/>
        </w:rPr>
        <w:t>替换为所需的权重文件路径。</w:t>
      </w:r>
    </w:p>
    <w:p w14:paraId="6AA9F00B" w14:textId="77777777" w:rsidR="00F351DC" w:rsidRDefault="00F351DC">
      <w:pPr>
        <w:widowControl/>
        <w:spacing w:before="180"/>
        <w:jc w:val="left"/>
      </w:pPr>
    </w:p>
    <w:p w14:paraId="146AB396" w14:textId="77777777" w:rsidR="00F351DC" w:rsidRDefault="00000000">
      <w:pPr>
        <w:widowControl/>
        <w:numPr>
          <w:ilvl w:val="0"/>
          <w:numId w:val="18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参数调整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5C782FF2" w14:textId="77777777" w:rsidR="00F351DC" w:rsidRDefault="00000000">
      <w:pPr>
        <w:widowControl/>
        <w:numPr>
          <w:ilvl w:val="1"/>
          <w:numId w:val="19"/>
        </w:numPr>
        <w:spacing w:before="180"/>
      </w:pPr>
      <w:r>
        <w:rPr>
          <w:sz w:val="24"/>
        </w:rPr>
        <w:lastRenderedPageBreak/>
        <w:t>对于开发者或高级用户，可以在代码中修改</w:t>
      </w:r>
      <w:r>
        <w:rPr>
          <w:sz w:val="24"/>
        </w:rPr>
        <w:t xml:space="preserve"> YOLOv5 </w:t>
      </w:r>
      <w:r>
        <w:rPr>
          <w:sz w:val="24"/>
        </w:rPr>
        <w:t>的参数，如置信度阈值和交并比（</w:t>
      </w:r>
      <w:r>
        <w:rPr>
          <w:sz w:val="24"/>
        </w:rPr>
        <w:t>IoU</w:t>
      </w:r>
      <w:r>
        <w:rPr>
          <w:sz w:val="24"/>
        </w:rPr>
        <w:t>）阈值，以调整检测的精度和召回率。这些参数可以在调用</w:t>
      </w:r>
      <w:r>
        <w:rPr>
          <w:sz w:val="24"/>
        </w:rPr>
        <w:t> non_max_suppression </w:t>
      </w:r>
      <w:r>
        <w:rPr>
          <w:sz w:val="24"/>
        </w:rPr>
        <w:t>函数时修改</w:t>
      </w:r>
      <w:r>
        <w:rPr>
          <w:rFonts w:hint="eastAsia"/>
          <w:sz w:val="24"/>
        </w:rPr>
        <w:t>。</w:t>
      </w:r>
    </w:p>
    <w:p w14:paraId="09D4486F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20" w:name="_Toc10938"/>
      <w:bookmarkStart w:id="21" w:name="_Toc21909"/>
      <w:bookmarkStart w:id="22" w:name="_Toc5196"/>
      <w:r>
        <w:rPr>
          <w:color w:val="1F2329"/>
          <w:shd w:val="clear" w:color="auto" w:fill="FFFFFF"/>
        </w:rPr>
        <w:t>（七）、常见问题及解决方法</w:t>
      </w:r>
      <w:bookmarkEnd w:id="20"/>
      <w:bookmarkEnd w:id="21"/>
      <w:bookmarkEnd w:id="22"/>
    </w:p>
    <w:p w14:paraId="2FEB84EB" w14:textId="77777777" w:rsidR="00F351DC" w:rsidRDefault="00000000">
      <w:pPr>
        <w:pStyle w:val="4"/>
        <w:widowControl/>
        <w:spacing w:before="180" w:beforeAutospacing="0" w:after="60" w:afterAutospacing="0"/>
      </w:pPr>
      <w:r>
        <w:rPr>
          <w:color w:val="1F2329"/>
          <w:shd w:val="clear" w:color="auto" w:fill="FFFFFF"/>
        </w:rPr>
        <w:t>（一）软件无法启动</w:t>
      </w:r>
    </w:p>
    <w:p w14:paraId="795706DB" w14:textId="77777777" w:rsidR="00F351DC" w:rsidRDefault="00F351DC">
      <w:pPr>
        <w:widowControl/>
        <w:spacing w:before="180"/>
        <w:jc w:val="left"/>
      </w:pPr>
    </w:p>
    <w:p w14:paraId="1AAEF772" w14:textId="77777777" w:rsidR="00F351DC" w:rsidRDefault="00000000">
      <w:pPr>
        <w:widowControl/>
        <w:numPr>
          <w:ilvl w:val="0"/>
          <w:numId w:val="20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问题描述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：输入启动命令后，系统无响应或报错。</w:t>
      </w:r>
    </w:p>
    <w:p w14:paraId="45579BDE" w14:textId="77777777" w:rsidR="00F351DC" w:rsidRDefault="00000000">
      <w:pPr>
        <w:widowControl/>
        <w:numPr>
          <w:ilvl w:val="0"/>
          <w:numId w:val="20"/>
        </w:numPr>
        <w:spacing w:before="12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可能原因及解决方法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4D036A1D" w14:textId="77777777" w:rsidR="00F351DC" w:rsidRDefault="00000000">
      <w:pPr>
        <w:widowControl/>
        <w:numPr>
          <w:ilvl w:val="1"/>
          <w:numId w:val="21"/>
        </w:numPr>
        <w:spacing w:before="180" w:line="360" w:lineRule="auto"/>
      </w:pPr>
      <w:r>
        <w:rPr>
          <w:sz w:val="24"/>
        </w:rPr>
        <w:t>未安装所需的依赖库：检查是否已正确安装</w:t>
      </w:r>
      <w:r>
        <w:rPr>
          <w:sz w:val="24"/>
        </w:rPr>
        <w:t xml:space="preserve"> PyTorch</w:t>
      </w:r>
      <w:r>
        <w:rPr>
          <w:sz w:val="24"/>
        </w:rPr>
        <w:t>、</w:t>
      </w:r>
      <w:r>
        <w:rPr>
          <w:sz w:val="24"/>
        </w:rPr>
        <w:t>OpenCV</w:t>
      </w:r>
      <w:r>
        <w:rPr>
          <w:sz w:val="24"/>
        </w:rPr>
        <w:t>、</w:t>
      </w:r>
      <w:r>
        <w:rPr>
          <w:sz w:val="24"/>
        </w:rPr>
        <w:t xml:space="preserve">PyQt5 </w:t>
      </w:r>
      <w:r>
        <w:rPr>
          <w:sz w:val="24"/>
        </w:rPr>
        <w:t>等依赖库，可重新运行相应的</w:t>
      </w:r>
      <w:r>
        <w:rPr>
          <w:sz w:val="24"/>
        </w:rPr>
        <w:t> pip </w:t>
      </w:r>
      <w:r>
        <w:rPr>
          <w:sz w:val="24"/>
        </w:rPr>
        <w:t>安装命令。</w:t>
      </w:r>
    </w:p>
    <w:p w14:paraId="170ACBE8" w14:textId="77777777" w:rsidR="00F351DC" w:rsidRDefault="00000000">
      <w:pPr>
        <w:widowControl/>
        <w:numPr>
          <w:ilvl w:val="1"/>
          <w:numId w:val="21"/>
        </w:numPr>
        <w:spacing w:before="120" w:line="360" w:lineRule="auto"/>
        <w:rPr>
          <w:sz w:val="24"/>
        </w:rPr>
      </w:pPr>
      <w:r>
        <w:rPr>
          <w:sz w:val="24"/>
        </w:rPr>
        <w:t xml:space="preserve">Python </w:t>
      </w:r>
      <w:r>
        <w:rPr>
          <w:sz w:val="24"/>
        </w:rPr>
        <w:t>版本问题：确保使用的是</w:t>
      </w:r>
      <w:r>
        <w:rPr>
          <w:sz w:val="24"/>
        </w:rPr>
        <w:t xml:space="preserve"> Python 3.6 </w:t>
      </w:r>
      <w:r>
        <w:rPr>
          <w:sz w:val="24"/>
        </w:rPr>
        <w:t>或更高版本，可通过</w:t>
      </w:r>
      <w:r>
        <w:rPr>
          <w:sz w:val="24"/>
        </w:rPr>
        <w:t> python --version </w:t>
      </w:r>
      <w:r>
        <w:rPr>
          <w:sz w:val="24"/>
        </w:rPr>
        <w:t>命令检查</w:t>
      </w:r>
      <w:r>
        <w:rPr>
          <w:sz w:val="24"/>
        </w:rPr>
        <w:t xml:space="preserve"> Python </w:t>
      </w:r>
      <w:r>
        <w:rPr>
          <w:sz w:val="24"/>
        </w:rPr>
        <w:t>版本。</w:t>
      </w:r>
    </w:p>
    <w:p w14:paraId="143D2FF1" w14:textId="77777777" w:rsidR="00F351DC" w:rsidRDefault="00000000">
      <w:pPr>
        <w:widowControl/>
        <w:numPr>
          <w:ilvl w:val="1"/>
          <w:numId w:val="21"/>
        </w:numPr>
        <w:spacing w:before="120" w:line="360" w:lineRule="auto"/>
      </w:pPr>
      <w:r>
        <w:rPr>
          <w:sz w:val="24"/>
        </w:rPr>
        <w:t>缺少</w:t>
      </w:r>
      <w:r>
        <w:rPr>
          <w:sz w:val="24"/>
        </w:rPr>
        <w:t xml:space="preserve"> YOLOv5 </w:t>
      </w:r>
      <w:r>
        <w:rPr>
          <w:sz w:val="24"/>
        </w:rPr>
        <w:t>代码或权重文件：确认已从官方仓库下载</w:t>
      </w:r>
      <w:r>
        <w:rPr>
          <w:sz w:val="24"/>
        </w:rPr>
        <w:t xml:space="preserve"> YOLOv5 </w:t>
      </w:r>
      <w:r>
        <w:rPr>
          <w:sz w:val="24"/>
        </w:rPr>
        <w:t>代码和所需的权重文件，并将其放在正确的目录中，确保代码中文件路径的设置正确。</w:t>
      </w:r>
    </w:p>
    <w:p w14:paraId="0A64EDEC" w14:textId="77777777" w:rsidR="00F351DC" w:rsidRDefault="00000000">
      <w:pPr>
        <w:pStyle w:val="4"/>
        <w:widowControl/>
        <w:spacing w:before="180" w:beforeAutospacing="0" w:after="60" w:afterAutospacing="0"/>
      </w:pPr>
      <w:r>
        <w:rPr>
          <w:color w:val="1F2329"/>
          <w:shd w:val="clear" w:color="auto" w:fill="FFFFFF"/>
        </w:rPr>
        <w:t>（二）文件无法上传</w:t>
      </w:r>
    </w:p>
    <w:p w14:paraId="5D082124" w14:textId="77777777" w:rsidR="00F351DC" w:rsidRDefault="00F351DC">
      <w:pPr>
        <w:widowControl/>
        <w:spacing w:before="180"/>
        <w:jc w:val="left"/>
      </w:pPr>
    </w:p>
    <w:p w14:paraId="1BEC5AF1" w14:textId="77777777" w:rsidR="00F351DC" w:rsidRDefault="00000000">
      <w:pPr>
        <w:widowControl/>
        <w:numPr>
          <w:ilvl w:val="0"/>
          <w:numId w:val="22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问题描述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：点击 “上传图片” 按钮后，文件选择对话框不弹出或无法选择文件。</w:t>
      </w:r>
    </w:p>
    <w:p w14:paraId="55698280" w14:textId="77777777" w:rsidR="00F351DC" w:rsidRDefault="00000000">
      <w:pPr>
        <w:widowControl/>
        <w:numPr>
          <w:ilvl w:val="0"/>
          <w:numId w:val="22"/>
        </w:numPr>
        <w:spacing w:before="12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可能原因及解决方法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4BC0561F" w14:textId="77777777" w:rsidR="00F351DC" w:rsidRDefault="00000000">
      <w:pPr>
        <w:widowControl/>
        <w:numPr>
          <w:ilvl w:val="1"/>
          <w:numId w:val="23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权限问题：检查是否具有对文件系统的访问权限，尤其是在某些安全限制的环境下，可能需要管理员权限。</w:t>
      </w:r>
    </w:p>
    <w:p w14:paraId="2CB4B323" w14:textId="77777777" w:rsidR="00F351DC" w:rsidRDefault="00000000">
      <w:pPr>
        <w:widowControl/>
        <w:numPr>
          <w:ilvl w:val="1"/>
          <w:numId w:val="23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系统错误：可能是 PyQt5 的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QFileDialog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 出现异常，尝试重新启动软件或检查 PyQt5 安装是否完整。</w:t>
      </w:r>
    </w:p>
    <w:p w14:paraId="2B491152" w14:textId="77777777" w:rsidR="00F351DC" w:rsidRDefault="00000000">
      <w:pPr>
        <w:pStyle w:val="4"/>
        <w:widowControl/>
        <w:spacing w:before="180" w:beforeAutospacing="0" w:after="60" w:afterAutospacing="0"/>
      </w:pPr>
      <w:r>
        <w:rPr>
          <w:color w:val="1F2329"/>
          <w:shd w:val="clear" w:color="auto" w:fill="FFFFFF"/>
        </w:rPr>
        <w:lastRenderedPageBreak/>
        <w:t>（三）检测结果不准确</w:t>
      </w:r>
    </w:p>
    <w:p w14:paraId="2D2A34D5" w14:textId="77777777" w:rsidR="00F351DC" w:rsidRDefault="00F351DC">
      <w:pPr>
        <w:widowControl/>
        <w:spacing w:before="180"/>
        <w:jc w:val="left"/>
      </w:pPr>
    </w:p>
    <w:p w14:paraId="47399224" w14:textId="77777777" w:rsidR="00F351DC" w:rsidRDefault="00000000">
      <w:pPr>
        <w:widowControl/>
        <w:numPr>
          <w:ilvl w:val="0"/>
          <w:numId w:val="24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问题描述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：火焰未被检测到或误将非火焰区域检测为火焰。</w:t>
      </w:r>
    </w:p>
    <w:p w14:paraId="06A842DA" w14:textId="77777777" w:rsidR="00F351DC" w:rsidRDefault="00000000">
      <w:pPr>
        <w:widowControl/>
        <w:numPr>
          <w:ilvl w:val="0"/>
          <w:numId w:val="24"/>
        </w:numPr>
        <w:spacing w:before="12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可能原因及解决方法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00195B86" w14:textId="77777777" w:rsidR="00F351DC" w:rsidRDefault="00000000">
      <w:pPr>
        <w:widowControl/>
        <w:numPr>
          <w:ilvl w:val="1"/>
          <w:numId w:val="25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模型训练不足：考虑使用更多的训练数据对 YOLOv5 模型进行微调，或尝试不同的预训练权重。</w:t>
      </w:r>
    </w:p>
    <w:p w14:paraId="67D8CB3D" w14:textId="77777777" w:rsidR="00F351DC" w:rsidRDefault="00000000">
      <w:pPr>
        <w:widowControl/>
        <w:numPr>
          <w:ilvl w:val="1"/>
          <w:numId w:val="25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环境因素：在复杂的环境中（如低光照、强噪声、遮挡），模型可能表现不佳。可以考虑使用图像增强技术对输入图像进行预处理，或在不同的环境条件下收集更多数据进行训练。</w:t>
      </w:r>
    </w:p>
    <w:p w14:paraId="02F9DFC5" w14:textId="77777777" w:rsidR="00F351DC" w:rsidRDefault="00000000">
      <w:pPr>
        <w:pStyle w:val="4"/>
        <w:widowControl/>
        <w:spacing w:before="180" w:beforeAutospacing="0" w:after="60" w:afterAutospacing="0"/>
      </w:pPr>
      <w:r>
        <w:rPr>
          <w:color w:val="1F2329"/>
          <w:shd w:val="clear" w:color="auto" w:fill="FFFFFF"/>
        </w:rPr>
        <w:t>（四）系统性能不佳</w:t>
      </w:r>
    </w:p>
    <w:p w14:paraId="470A4C4D" w14:textId="77777777" w:rsidR="00F351DC" w:rsidRDefault="00F351DC">
      <w:pPr>
        <w:widowControl/>
        <w:spacing w:before="180"/>
        <w:jc w:val="left"/>
      </w:pPr>
    </w:p>
    <w:p w14:paraId="711E079B" w14:textId="77777777" w:rsidR="00F351DC" w:rsidRDefault="00000000">
      <w:pPr>
        <w:widowControl/>
        <w:numPr>
          <w:ilvl w:val="0"/>
          <w:numId w:val="26"/>
        </w:numPr>
        <w:spacing w:before="18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问题描述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：检测速度慢或界面卡顿。</w:t>
      </w:r>
    </w:p>
    <w:p w14:paraId="2816A9CA" w14:textId="77777777" w:rsidR="00F351DC" w:rsidRDefault="00000000">
      <w:pPr>
        <w:widowControl/>
        <w:numPr>
          <w:ilvl w:val="0"/>
          <w:numId w:val="26"/>
        </w:numPr>
        <w:spacing w:before="120"/>
      </w:pPr>
      <w:r>
        <w:rPr>
          <w:rStyle w:val="a3"/>
          <w:rFonts w:ascii="Segoe UI" w:eastAsia="Segoe UI" w:hAnsi="Segoe UI" w:cs="Segoe UI"/>
          <w:bCs/>
          <w:color w:val="1F2329"/>
          <w:sz w:val="27"/>
          <w:szCs w:val="27"/>
          <w:shd w:val="clear" w:color="auto" w:fill="FFFFFF"/>
        </w:rPr>
        <w:t>可能原因及解决方法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：</w:t>
      </w:r>
    </w:p>
    <w:p w14:paraId="087C7431" w14:textId="77777777" w:rsidR="00F351DC" w:rsidRDefault="00000000">
      <w:pPr>
        <w:widowControl/>
        <w:numPr>
          <w:ilvl w:val="1"/>
          <w:numId w:val="27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硬件性能限制：使用低性能的 CPU 或未启用 GPU 加速。确保 GPU 驱动已安装，并在代码中正确设置使用 GPU</w:t>
      </w:r>
      <w:r>
        <w:rPr>
          <w:rFonts w:ascii="Segoe UI" w:eastAsia="宋体" w:hAnsi="Segoe UI" w:cs="Segoe UI" w:hint="eastAsia"/>
          <w:color w:val="1F2329"/>
          <w:sz w:val="27"/>
          <w:szCs w:val="27"/>
          <w:shd w:val="clear" w:color="auto" w:fill="FFFFFF"/>
        </w:rPr>
        <w:t>。</w:t>
      </w:r>
    </w:p>
    <w:p w14:paraId="29822C0E" w14:textId="77777777" w:rsidR="00F351DC" w:rsidRDefault="00000000">
      <w:pPr>
        <w:widowControl/>
        <w:numPr>
          <w:ilvl w:val="1"/>
          <w:numId w:val="28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高分辨率文件：对于高分辨率的图像和视频，处理时间会较长。可在代码中对输入图像和视频进行降采样处理，降低分辨率，例如在图像读取时使用较小的尺寸：</w:t>
      </w:r>
    </w:p>
    <w:p w14:paraId="01E0EE08" w14:textId="77777777" w:rsidR="00F351DC" w:rsidRDefault="00F351DC">
      <w:pPr>
        <w:widowControl/>
        <w:spacing w:before="180"/>
        <w:jc w:val="left"/>
      </w:pPr>
    </w:p>
    <w:p w14:paraId="2D184D53" w14:textId="77777777" w:rsidR="00F351DC" w:rsidRDefault="00000000">
      <w:pPr>
        <w:pStyle w:val="3"/>
        <w:widowControl/>
        <w:spacing w:before="180" w:beforeAutospacing="0" w:after="60" w:afterAutospacing="0"/>
      </w:pPr>
      <w:bookmarkStart w:id="23" w:name="_Toc19763"/>
      <w:bookmarkStart w:id="24" w:name="_Toc14937"/>
      <w:bookmarkStart w:id="25" w:name="_Toc2519"/>
      <w:r>
        <w:rPr>
          <w:color w:val="1F2329"/>
          <w:shd w:val="clear" w:color="auto" w:fill="FFFFFF"/>
        </w:rPr>
        <w:t>七、注意事项</w:t>
      </w:r>
      <w:bookmarkEnd w:id="23"/>
      <w:bookmarkEnd w:id="24"/>
      <w:bookmarkEnd w:id="25"/>
    </w:p>
    <w:p w14:paraId="185B2746" w14:textId="77777777" w:rsidR="00F351DC" w:rsidRDefault="00F351DC">
      <w:pPr>
        <w:widowControl/>
        <w:spacing w:before="180"/>
        <w:jc w:val="left"/>
      </w:pPr>
    </w:p>
    <w:p w14:paraId="7BFE62CC" w14:textId="77777777" w:rsidR="00F351DC" w:rsidRDefault="00000000">
      <w:pPr>
        <w:widowControl/>
        <w:numPr>
          <w:ilvl w:val="0"/>
          <w:numId w:val="29"/>
        </w:numPr>
        <w:spacing w:before="18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在使用 GPU 加速时，确保 GPU 设备有足够的显存，否则可能会出现显存不足的错误，导致程序崩溃或性能下降。</w:t>
      </w:r>
    </w:p>
    <w:p w14:paraId="6921190E" w14:textId="77777777" w:rsidR="00F351DC" w:rsidRDefault="00000000">
      <w:pPr>
        <w:widowControl/>
        <w:numPr>
          <w:ilvl w:val="0"/>
          <w:numId w:val="29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对于大规模的数据处理或长时间运行，建议定期保存检测结果，防止因意外情况（如程序崩溃）导致数据丢失。</w:t>
      </w:r>
    </w:p>
    <w:p w14:paraId="35CB0C1F" w14:textId="77777777" w:rsidR="00F351DC" w:rsidRDefault="00000000">
      <w:pPr>
        <w:widowControl/>
        <w:numPr>
          <w:ilvl w:val="0"/>
          <w:numId w:val="29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对于不同的操作系统，文件路径的表示方式可能不同，在代码中使用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os.path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 或 </w:t>
      </w:r>
      <w:r>
        <w:rPr>
          <w:rStyle w:val="HTML0"/>
          <w:rFonts w:ascii="Consolas" w:eastAsia="Consolas" w:hAnsi="Consolas" w:cs="Consolas"/>
          <w:color w:val="1F2329"/>
          <w:sz w:val="21"/>
          <w:szCs w:val="21"/>
          <w:shd w:val="clear" w:color="auto" w:fill="FFFFFF"/>
        </w:rPr>
        <w:t>pathlib.Path</w:t>
      </w: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 进行路径操作，避免使用硬编码的路径，确保跨平台兼容性。</w:t>
      </w:r>
    </w:p>
    <w:p w14:paraId="499CD987" w14:textId="77777777" w:rsidR="00F351DC" w:rsidRDefault="00000000">
      <w:pPr>
        <w:widowControl/>
        <w:numPr>
          <w:ilvl w:val="0"/>
          <w:numId w:val="29"/>
        </w:numPr>
        <w:spacing w:before="120"/>
      </w:pPr>
      <w:r>
        <w:rPr>
          <w:rFonts w:ascii="Segoe UI" w:eastAsia="Segoe UI" w:hAnsi="Segoe UI" w:cs="Segoe UI"/>
          <w:color w:val="1F2329"/>
          <w:sz w:val="27"/>
          <w:szCs w:val="27"/>
          <w:shd w:val="clear" w:color="auto" w:fill="FFFFFF"/>
        </w:rPr>
        <w:t>本系统目前仅为一个基础的火焰检测系统，对于复杂的实际应用场景，可能需要进一步的定制和开发，例如集成更多的功能、优化性能和提高检测精度。</w:t>
      </w:r>
    </w:p>
    <w:p w14:paraId="2151E8D6" w14:textId="77777777" w:rsidR="00F351DC" w:rsidRDefault="00F351DC">
      <w:pPr>
        <w:widowControl/>
        <w:spacing w:before="180"/>
        <w:jc w:val="left"/>
      </w:pPr>
    </w:p>
    <w:p w14:paraId="5954AFFB" w14:textId="706FF78A" w:rsidR="00F351DC" w:rsidRPr="00C83EC3" w:rsidRDefault="00000000" w:rsidP="00C83EC3">
      <w:pPr>
        <w:widowControl/>
        <w:shd w:val="clear" w:color="auto" w:fill="FFFFFF"/>
        <w:spacing w:before="180"/>
        <w:jc w:val="left"/>
        <w:rPr>
          <w:rFonts w:ascii="Segoe UI" w:hAnsi="Segoe UI" w:cs="Segoe UI" w:hint="eastAsia"/>
          <w:color w:val="1F2329"/>
          <w:sz w:val="27"/>
          <w:szCs w:val="27"/>
        </w:rPr>
      </w:pPr>
      <w:r>
        <w:rPr>
          <w:rFonts w:ascii="Segoe UI" w:eastAsia="Segoe UI" w:hAnsi="Segoe UI" w:cs="Segoe UI"/>
          <w:color w:val="1F2329"/>
          <w:kern w:val="0"/>
          <w:sz w:val="27"/>
          <w:szCs w:val="27"/>
          <w:shd w:val="clear" w:color="auto" w:fill="FFFFFF"/>
          <w:lang w:bidi="ar"/>
        </w:rPr>
        <w:t>通过这份软件说明书，用户可以清晰地了解火焰检测系统的安装、使用方法，以及可能遇到的问题和相应的解决办法，帮助用户更好地使用该软件完成火焰检测任务，同时为开发人员对系统的进一步开发和优化提供了参考。</w:t>
      </w:r>
    </w:p>
    <w:sectPr w:rsidR="00F351DC" w:rsidRPr="00C83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8EEE7" w14:textId="77777777" w:rsidR="0057475F" w:rsidRDefault="0057475F" w:rsidP="00C83EC3">
      <w:r>
        <w:separator/>
      </w:r>
    </w:p>
  </w:endnote>
  <w:endnote w:type="continuationSeparator" w:id="0">
    <w:p w14:paraId="314284CC" w14:textId="77777777" w:rsidR="0057475F" w:rsidRDefault="0057475F" w:rsidP="00C8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0AC7A" w14:textId="77777777" w:rsidR="0057475F" w:rsidRDefault="0057475F" w:rsidP="00C83EC3">
      <w:r>
        <w:separator/>
      </w:r>
    </w:p>
  </w:footnote>
  <w:footnote w:type="continuationSeparator" w:id="0">
    <w:p w14:paraId="405D4E07" w14:textId="77777777" w:rsidR="0057475F" w:rsidRDefault="0057475F" w:rsidP="00C8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BDCB75"/>
    <w:multiLevelType w:val="multilevel"/>
    <w:tmpl w:val="85BDCB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8B2CA4C"/>
    <w:multiLevelType w:val="multilevel"/>
    <w:tmpl w:val="88B2CA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B4A071F"/>
    <w:multiLevelType w:val="multilevel"/>
    <w:tmpl w:val="AB4A07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AB596FDD"/>
    <w:multiLevelType w:val="multilevel"/>
    <w:tmpl w:val="AB596F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ACAE59A6"/>
    <w:multiLevelType w:val="multilevel"/>
    <w:tmpl w:val="ACAE59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CCC3459D"/>
    <w:multiLevelType w:val="multilevel"/>
    <w:tmpl w:val="CCC345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CCFE60E5"/>
    <w:multiLevelType w:val="multilevel"/>
    <w:tmpl w:val="CCFE60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E43F7B58"/>
    <w:multiLevelType w:val="multilevel"/>
    <w:tmpl w:val="E43F7B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E95CC1BB"/>
    <w:multiLevelType w:val="multilevel"/>
    <w:tmpl w:val="E95CC1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EE51FDDE"/>
    <w:multiLevelType w:val="multilevel"/>
    <w:tmpl w:val="EE51F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05B811BE"/>
    <w:multiLevelType w:val="multilevel"/>
    <w:tmpl w:val="05B81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12B1CEA7"/>
    <w:multiLevelType w:val="multilevel"/>
    <w:tmpl w:val="12B1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27CA63F5"/>
    <w:multiLevelType w:val="multilevel"/>
    <w:tmpl w:val="27CA63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3621E838"/>
    <w:multiLevelType w:val="multilevel"/>
    <w:tmpl w:val="3621E8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37D51492"/>
    <w:multiLevelType w:val="multilevel"/>
    <w:tmpl w:val="37D514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3A1B1A78"/>
    <w:multiLevelType w:val="multilevel"/>
    <w:tmpl w:val="3A1B1A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46EBB69C"/>
    <w:multiLevelType w:val="multilevel"/>
    <w:tmpl w:val="46EBB6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49BD2BD0"/>
    <w:multiLevelType w:val="multilevel"/>
    <w:tmpl w:val="49BD2B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4EC3CBCA"/>
    <w:multiLevelType w:val="multilevel"/>
    <w:tmpl w:val="4EC3CB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5199E0E2"/>
    <w:multiLevelType w:val="multilevel"/>
    <w:tmpl w:val="5199E0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5F8B7C26"/>
    <w:multiLevelType w:val="multilevel"/>
    <w:tmpl w:val="5F8B7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 w15:restartNumberingAfterBreak="0">
    <w:nsid w:val="79CD8832"/>
    <w:multiLevelType w:val="multilevel"/>
    <w:tmpl w:val="79CD88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7F030639"/>
    <w:multiLevelType w:val="multilevel"/>
    <w:tmpl w:val="7F0306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831404833">
    <w:abstractNumId w:val="13"/>
  </w:num>
  <w:num w:numId="2" w16cid:durableId="327636977">
    <w:abstractNumId w:val="16"/>
  </w:num>
  <w:num w:numId="3" w16cid:durableId="806046154">
    <w:abstractNumId w:val="21"/>
  </w:num>
  <w:num w:numId="4" w16cid:durableId="2925169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42486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7816478">
    <w:abstractNumId w:val="1"/>
  </w:num>
  <w:num w:numId="7" w16cid:durableId="1436293109">
    <w:abstractNumId w:val="22"/>
  </w:num>
  <w:num w:numId="8" w16cid:durableId="13628962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4775190">
    <w:abstractNumId w:val="18"/>
  </w:num>
  <w:num w:numId="10" w16cid:durableId="13742277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618258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8273820">
    <w:abstractNumId w:val="17"/>
  </w:num>
  <w:num w:numId="13" w16cid:durableId="16392649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0495656">
    <w:abstractNumId w:val="19"/>
  </w:num>
  <w:num w:numId="15" w16cid:durableId="12347754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6366150">
    <w:abstractNumId w:val="5"/>
  </w:num>
  <w:num w:numId="17" w16cid:durableId="84738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1385801">
    <w:abstractNumId w:val="2"/>
  </w:num>
  <w:num w:numId="19" w16cid:durableId="1741519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569390">
    <w:abstractNumId w:val="14"/>
  </w:num>
  <w:num w:numId="21" w16cid:durableId="5931677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68690484">
    <w:abstractNumId w:val="3"/>
  </w:num>
  <w:num w:numId="23" w16cid:durableId="183785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28366239">
    <w:abstractNumId w:val="15"/>
  </w:num>
  <w:num w:numId="25" w16cid:durableId="17668064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51524444">
    <w:abstractNumId w:val="7"/>
  </w:num>
  <w:num w:numId="27" w16cid:durableId="15221666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8004351">
    <w:abstractNumId w:val="12"/>
  </w:num>
  <w:num w:numId="29" w16cid:durableId="316567524">
    <w:abstractNumId w:val="0"/>
  </w:num>
  <w:num w:numId="30" w16cid:durableId="2017884865">
    <w:abstractNumId w:val="11"/>
  </w:num>
  <w:num w:numId="31" w16cid:durableId="19541701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50243164">
    <w:abstractNumId w:val="4"/>
  </w:num>
  <w:num w:numId="33" w16cid:durableId="1989897550">
    <w:abstractNumId w:val="6"/>
  </w:num>
  <w:num w:numId="34" w16cid:durableId="614335443">
    <w:abstractNumId w:val="20"/>
  </w:num>
  <w:num w:numId="35" w16cid:durableId="959923164">
    <w:abstractNumId w:val="8"/>
  </w:num>
  <w:num w:numId="36" w16cid:durableId="1188636791">
    <w:abstractNumId w:val="10"/>
  </w:num>
  <w:num w:numId="37" w16cid:durableId="668945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8A161C"/>
    <w:rsid w:val="0057475F"/>
    <w:rsid w:val="00631C1C"/>
    <w:rsid w:val="006C06D8"/>
    <w:rsid w:val="00720776"/>
    <w:rsid w:val="007E112C"/>
    <w:rsid w:val="00A1696C"/>
    <w:rsid w:val="00C73B38"/>
    <w:rsid w:val="00C83EC3"/>
    <w:rsid w:val="00F351DC"/>
    <w:rsid w:val="2C8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C8C7D"/>
  <w15:docId w15:val="{06F0AA57-FEA5-4D51-A32A-86196A4E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a5"/>
    <w:rsid w:val="00C83E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83EC3"/>
    <w:rPr>
      <w:kern w:val="2"/>
      <w:sz w:val="18"/>
      <w:szCs w:val="18"/>
    </w:rPr>
  </w:style>
  <w:style w:type="paragraph" w:styleId="a6">
    <w:name w:val="footer"/>
    <w:basedOn w:val="a"/>
    <w:link w:val="a7"/>
    <w:rsid w:val="00C8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83E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</dc:creator>
  <cp:lastModifiedBy>顺 张</cp:lastModifiedBy>
  <cp:revision>7</cp:revision>
  <dcterms:created xsi:type="dcterms:W3CDTF">2025-01-01T15:06:00Z</dcterms:created>
  <dcterms:modified xsi:type="dcterms:W3CDTF">2025-01-07T08:38:00Z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5942BD275BB24F098BEBC7A2A220FF1F_11</vt:lpwstr>
  </property>
  <property fmtid="{D5CDD505-2E9C-101B-9397-08002B2CF9AE}" pid="4" name="KSOTemplateDocerSaveRecord">
    <vt:lpwstr>eyJoZGlkIjoiOGQwOWViMGY2YzYzMDQ1Njg2MWExNWI4NjczZmMwOTMiLCJ1c2VySWQiOiIxMzk3MTIyMjgyIn0=</vt:lpwstr>
  </property>
</Properties>
</file>