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0C316840" w14:textId="7751164E" w:rsidR="00123C17" w:rsidRDefault="009A3436" w:rsidP="005A3ADE">
      <w:pPr>
        <w:rPr>
          <w:b/>
          <w:bCs/>
          <w:sz w:val="28"/>
          <w:szCs w:val="28"/>
        </w:rPr>
      </w:pPr>
      <w:r>
        <w:rPr>
          <w:b/>
          <w:bCs/>
          <w:sz w:val="28"/>
          <w:szCs w:val="28"/>
        </w:rPr>
        <w:t>Font Size</w:t>
      </w:r>
    </w:p>
    <w:p w14:paraId="1FDB8758" w14:textId="7B5444CC" w:rsidR="00003505" w:rsidRPr="00003505" w:rsidRDefault="007303D0" w:rsidP="00003505">
      <w:pPr>
        <w:rPr>
          <w:rFonts w:ascii="Segoe UI" w:hAnsi="Segoe UI" w:cs="Segoe UI"/>
          <w:color w:val="374151"/>
        </w:rPr>
      </w:pPr>
      <w:r w:rsidRPr="00861C37">
        <w:rPr>
          <w:sz w:val="24"/>
          <w:szCs w:val="24"/>
        </w:rPr>
        <w:t xml:space="preserve">Font size plays a central role in shaping how information is understood in print and digital design, impacting readability and user experience. </w:t>
      </w:r>
      <w:r w:rsidRPr="00003505">
        <w:t>It must be legible, accessible, and attention-grabbing, while also establishing a visual hierarchy for effective content navigation.</w:t>
      </w:r>
      <w:r w:rsidR="00003505" w:rsidRPr="00003505">
        <w:t xml:space="preserve"> An appropriately chosen font size ensures that the characters are clearly defined and easily discernible. </w:t>
      </w:r>
      <w:r w:rsidRPr="00003505">
        <w:rPr>
          <w:sz w:val="20"/>
          <w:szCs w:val="20"/>
        </w:rPr>
        <w:t>The</w:t>
      </w:r>
      <w:r w:rsidR="00003505" w:rsidRPr="00003505">
        <w:rPr>
          <w:sz w:val="20"/>
          <w:szCs w:val="20"/>
        </w:rPr>
        <w:t xml:space="preserve"> </w:t>
      </w:r>
      <w:r w:rsidRPr="00003505">
        <w:rPr>
          <w:sz w:val="20"/>
          <w:szCs w:val="20"/>
        </w:rPr>
        <w:t xml:space="preserve">font size </w:t>
      </w:r>
      <w:r w:rsidR="00003505" w:rsidRPr="00003505">
        <w:rPr>
          <w:sz w:val="20"/>
          <w:szCs w:val="20"/>
        </w:rPr>
        <w:t>should be relevant to</w:t>
      </w:r>
      <w:r w:rsidRPr="00003505">
        <w:rPr>
          <w:sz w:val="20"/>
          <w:szCs w:val="20"/>
        </w:rPr>
        <w:t xml:space="preserve"> t</w:t>
      </w:r>
      <w:r w:rsidR="00861C37" w:rsidRPr="00003505">
        <w:rPr>
          <w:sz w:val="20"/>
          <w:szCs w:val="20"/>
        </w:rPr>
        <w:t xml:space="preserve">he </w:t>
      </w:r>
      <w:r w:rsidRPr="00003505">
        <w:rPr>
          <w:sz w:val="20"/>
          <w:szCs w:val="20"/>
        </w:rPr>
        <w:t xml:space="preserve">audience, media, and platform </w:t>
      </w:r>
      <w:r w:rsidR="00003505" w:rsidRPr="00003505">
        <w:rPr>
          <w:sz w:val="20"/>
          <w:szCs w:val="20"/>
        </w:rPr>
        <w:t>to</w:t>
      </w:r>
      <w:r w:rsidRPr="00003505">
        <w:rPr>
          <w:sz w:val="20"/>
          <w:szCs w:val="20"/>
        </w:rPr>
        <w:t xml:space="preserve"> achiev</w:t>
      </w:r>
      <w:r w:rsidR="00003505" w:rsidRPr="00003505">
        <w:rPr>
          <w:sz w:val="20"/>
          <w:szCs w:val="20"/>
        </w:rPr>
        <w:t>e</w:t>
      </w:r>
      <w:r w:rsidRPr="00003505">
        <w:rPr>
          <w:sz w:val="20"/>
          <w:szCs w:val="20"/>
        </w:rPr>
        <w:t xml:space="preserve"> this balance</w:t>
      </w:r>
      <w:r w:rsidR="00003505" w:rsidRPr="00003505">
        <w:rPr>
          <w:sz w:val="20"/>
          <w:szCs w:val="20"/>
        </w:rPr>
        <w:t>.</w:t>
      </w:r>
      <w:r w:rsidR="00861C37">
        <w:rPr>
          <w:rFonts w:ascii="Segoe UI" w:hAnsi="Segoe UI" w:cs="Segoe UI"/>
          <w:color w:val="374151"/>
        </w:rPr>
        <w:t xml:space="preserve"> </w:t>
      </w:r>
    </w:p>
    <w:p w14:paraId="6032869B" w14:textId="77777777" w:rsidR="007303D0" w:rsidRDefault="007303D0" w:rsidP="00AD229D">
      <w:pPr>
        <w:rPr>
          <w:sz w:val="24"/>
          <w:szCs w:val="24"/>
        </w:rPr>
      </w:pPr>
      <w:r w:rsidRPr="005A3ADE">
        <w:rPr>
          <w:b/>
          <w:bCs/>
          <w:sz w:val="28"/>
          <w:szCs w:val="28"/>
        </w:rPr>
        <w:t>Pattern Recognition</w:t>
      </w:r>
      <w:r w:rsidRPr="007303D0">
        <w:rPr>
          <w:sz w:val="24"/>
          <w:szCs w:val="24"/>
        </w:rPr>
        <w:t xml:space="preserve"> </w:t>
      </w:r>
    </w:p>
    <w:p w14:paraId="561CCD51" w14:textId="12CDE7A2" w:rsidR="007303D0" w:rsidRPr="007303D0" w:rsidRDefault="007303D0" w:rsidP="007303D0">
      <w:pPr>
        <w:rPr>
          <w:sz w:val="24"/>
          <w:szCs w:val="24"/>
        </w:rPr>
      </w:pPr>
      <w:r w:rsidRPr="007303D0">
        <w:rPr>
          <w:sz w:val="24"/>
          <w:szCs w:val="24"/>
        </w:rPr>
        <w:t>Pattern recognition involves recognizing recurring visual elements within a given context. This skill is invaluable when reading different fonts because it enables us to differentiate and identify letters despite variations in their shapes, sizes, and styles. Pattern recognition aids letter identification through:</w:t>
      </w:r>
    </w:p>
    <w:p w14:paraId="613BDBC0" w14:textId="3E1D3D62" w:rsidR="009A1FBC" w:rsidRPr="00003505" w:rsidRDefault="009A1FBC" w:rsidP="005F73F4">
      <w:pPr>
        <w:pStyle w:val="ListParagraph"/>
        <w:numPr>
          <w:ilvl w:val="0"/>
          <w:numId w:val="11"/>
        </w:numPr>
        <w:rPr>
          <w:rFonts w:ascii="Garamond" w:hAnsi="Garamond"/>
        </w:rPr>
      </w:pPr>
      <w:r w:rsidRPr="00003505">
        <w:rPr>
          <w:rFonts w:ascii="Garamond" w:hAnsi="Garamond"/>
          <w:b/>
          <w:bCs/>
        </w:rPr>
        <w:t>Consistency:</w:t>
      </w:r>
      <w:r w:rsidRPr="00003505">
        <w:rPr>
          <w:rFonts w:ascii="Garamond" w:hAnsi="Garamond"/>
        </w:rPr>
        <w:t xml:space="preserve"> </w:t>
      </w:r>
      <w:r w:rsidR="005F73F4" w:rsidRPr="00003505">
        <w:rPr>
          <w:rFonts w:ascii="Garamond" w:hAnsi="Garamond"/>
        </w:rPr>
        <w:t>The</w:t>
      </w:r>
      <w:r w:rsidRPr="00003505">
        <w:rPr>
          <w:rFonts w:ascii="Garamond" w:hAnsi="Garamond"/>
        </w:rPr>
        <w:t xml:space="preserve"> </w:t>
      </w:r>
      <w:r w:rsidR="00003505" w:rsidRPr="00003505">
        <w:rPr>
          <w:rFonts w:ascii="Garamond" w:hAnsi="Garamond"/>
        </w:rPr>
        <w:t xml:space="preserve">capital </w:t>
      </w:r>
      <w:r w:rsidRPr="00003505">
        <w:rPr>
          <w:rFonts w:ascii="Garamond" w:hAnsi="Garamond"/>
        </w:rPr>
        <w:t xml:space="preserve">letter "A" generally consists of two diagonal strokes meeting at a central point regardless of </w:t>
      </w:r>
      <w:r w:rsidR="007303D0" w:rsidRPr="00003505">
        <w:rPr>
          <w:rFonts w:ascii="Garamond" w:hAnsi="Garamond"/>
        </w:rPr>
        <w:t>the font family</w:t>
      </w:r>
      <w:r w:rsidR="00003505" w:rsidRPr="00003505">
        <w:rPr>
          <w:rFonts w:ascii="Garamond" w:hAnsi="Garamond"/>
        </w:rPr>
        <w:t>.</w:t>
      </w:r>
      <w:r w:rsidR="005F73F4" w:rsidRPr="00003505">
        <w:rPr>
          <w:rFonts w:ascii="Garamond" w:hAnsi="Garamond"/>
        </w:rPr>
        <w:br/>
      </w:r>
    </w:p>
    <w:p w14:paraId="506A3A6D" w14:textId="17E42C60" w:rsidR="009A1FBC" w:rsidRPr="00003505" w:rsidRDefault="009A1FBC" w:rsidP="005F73F4">
      <w:pPr>
        <w:pStyle w:val="ListParagraph"/>
        <w:numPr>
          <w:ilvl w:val="0"/>
          <w:numId w:val="11"/>
        </w:numPr>
        <w:rPr>
          <w:rFonts w:ascii="Bookman Old Style" w:hAnsi="Bookman Old Style" w:cs="Times New Roman"/>
        </w:rPr>
      </w:pPr>
      <w:r w:rsidRPr="00003505">
        <w:rPr>
          <w:rFonts w:ascii="Bookman Old Style" w:hAnsi="Bookman Old Style" w:cs="Times New Roman"/>
          <w:b/>
          <w:bCs/>
        </w:rPr>
        <w:t>Distinctive Features:</w:t>
      </w:r>
      <w:r w:rsidRPr="00003505">
        <w:rPr>
          <w:rFonts w:ascii="Bookman Old Style" w:hAnsi="Bookman Old Style" w:cs="Times New Roman"/>
        </w:rPr>
        <w:t xml:space="preserve"> </w:t>
      </w:r>
      <w:r w:rsidR="005F73F4" w:rsidRPr="00003505">
        <w:rPr>
          <w:rFonts w:ascii="Bookman Old Style" w:hAnsi="Bookman Old Style" w:cs="Times New Roman"/>
        </w:rPr>
        <w:t>T</w:t>
      </w:r>
      <w:r w:rsidRPr="00003505">
        <w:rPr>
          <w:rFonts w:ascii="Bookman Old Style" w:hAnsi="Bookman Old Style" w:cs="Times New Roman"/>
        </w:rPr>
        <w:t xml:space="preserve">he lowercase "g" </w:t>
      </w:r>
      <w:r w:rsidR="007303D0" w:rsidRPr="00003505">
        <w:rPr>
          <w:rFonts w:ascii="Bookman Old Style" w:hAnsi="Bookman Old Style" w:cs="Times New Roman"/>
        </w:rPr>
        <w:t xml:space="preserve">and “y” </w:t>
      </w:r>
      <w:r w:rsidRPr="00003505">
        <w:rPr>
          <w:rFonts w:ascii="Bookman Old Style" w:hAnsi="Bookman Old Style" w:cs="Times New Roman"/>
        </w:rPr>
        <w:t>in various fonts have a loop or a tail</w:t>
      </w:r>
      <w:r w:rsidR="005F73F4" w:rsidRPr="00003505">
        <w:rPr>
          <w:rFonts w:ascii="Bookman Old Style" w:hAnsi="Bookman Old Style" w:cs="Times New Roman"/>
        </w:rPr>
        <w:t xml:space="preserve"> </w:t>
      </w:r>
      <w:r w:rsidRPr="00003505">
        <w:rPr>
          <w:rFonts w:ascii="Bookman Old Style" w:hAnsi="Bookman Old Style" w:cs="Times New Roman"/>
        </w:rPr>
        <w:t>making it recognizable despite font differences.</w:t>
      </w:r>
      <w:r w:rsidR="005F73F4" w:rsidRPr="00003505">
        <w:rPr>
          <w:rFonts w:ascii="Bookman Old Style" w:hAnsi="Bookman Old Style" w:cs="Times New Roman"/>
        </w:rPr>
        <w:br/>
      </w:r>
    </w:p>
    <w:p w14:paraId="3724536B" w14:textId="267C0839" w:rsidR="007303D0" w:rsidRPr="00003505" w:rsidRDefault="009A1FBC" w:rsidP="00783B29">
      <w:pPr>
        <w:pStyle w:val="ListParagraph"/>
        <w:numPr>
          <w:ilvl w:val="0"/>
          <w:numId w:val="11"/>
        </w:numPr>
      </w:pPr>
      <w:r w:rsidRPr="00003505">
        <w:rPr>
          <w:rFonts w:ascii="Bradley Hand ITC" w:hAnsi="Bradley Hand ITC" w:cs="Tahoma"/>
          <w:b/>
          <w:bCs/>
        </w:rPr>
        <w:t>Contextual Clues:</w:t>
      </w:r>
      <w:r w:rsidRPr="00003505">
        <w:rPr>
          <w:rFonts w:ascii="Bradley Hand ITC" w:hAnsi="Bradley Hand ITC" w:cs="Tahoma"/>
        </w:rPr>
        <w:t xml:space="preserve"> The brain can anticipate the form of a letter based on its context, which aids in quickly identifying the letter's shape in various fonts.</w:t>
      </w:r>
      <w:r w:rsidR="007303D0" w:rsidRPr="00003505">
        <w:rPr>
          <w:rFonts w:ascii="Bradley Hand ITC" w:hAnsi="Bradley Hand ITC" w:cs="Tahoma"/>
        </w:rPr>
        <w:br/>
      </w:r>
    </w:p>
    <w:p w14:paraId="22B6F729" w14:textId="3B3B08EA" w:rsidR="009A1FBC" w:rsidRPr="00003505" w:rsidRDefault="005F73F4" w:rsidP="00783B29">
      <w:pPr>
        <w:pStyle w:val="ListParagraph"/>
        <w:numPr>
          <w:ilvl w:val="0"/>
          <w:numId w:val="11"/>
        </w:numPr>
      </w:pPr>
      <w:r w:rsidRPr="00003505">
        <w:rPr>
          <w:rFonts w:ascii="Tahoma" w:hAnsi="Tahoma" w:cs="Tahoma"/>
          <w:b/>
          <w:bCs/>
        </w:rPr>
        <w:t>Prior Experience:</w:t>
      </w:r>
      <w:r w:rsidRPr="00003505">
        <w:rPr>
          <w:rFonts w:ascii="Tahoma" w:hAnsi="Tahoma" w:cs="Tahoma"/>
        </w:rPr>
        <w:t xml:space="preserve"> </w:t>
      </w:r>
      <w:r w:rsidR="009A1FBC" w:rsidRPr="00003505">
        <w:rPr>
          <w:rFonts w:ascii="Tahoma" w:hAnsi="Tahoma" w:cs="Tahoma"/>
        </w:rPr>
        <w:t xml:space="preserve">Exposure to a wide range of fonts allows </w:t>
      </w:r>
      <w:r w:rsidR="007303D0" w:rsidRPr="00003505">
        <w:rPr>
          <w:rFonts w:ascii="Tahoma" w:hAnsi="Tahoma" w:cs="Tahoma"/>
        </w:rPr>
        <w:t>us</w:t>
      </w:r>
      <w:r w:rsidR="009A1FBC" w:rsidRPr="00003505">
        <w:rPr>
          <w:rFonts w:ascii="Tahoma" w:hAnsi="Tahoma" w:cs="Tahoma"/>
        </w:rPr>
        <w:t xml:space="preserve"> to become adept at identifying common patterns, enabling quicker letter recognition.</w:t>
      </w:r>
    </w:p>
    <w:p w14:paraId="4153FFD1" w14:textId="6C9060D8" w:rsidR="00AD229D" w:rsidRPr="00917BF4" w:rsidRDefault="00861C37" w:rsidP="00917BF4">
      <w:pPr>
        <w:rPr>
          <w:sz w:val="24"/>
          <w:szCs w:val="24"/>
        </w:rPr>
      </w:pPr>
      <w:r w:rsidRPr="00917BF4">
        <w:rPr>
          <w:sz w:val="24"/>
          <w:szCs w:val="24"/>
        </w:rPr>
        <w:t xml:space="preserve">Essentially, font size sets the stage for pattern recognition to operate effectively. </w:t>
      </w:r>
      <w:r w:rsidR="00003505" w:rsidRPr="00917BF4">
        <w:rPr>
          <w:sz w:val="24"/>
          <w:szCs w:val="24"/>
        </w:rPr>
        <w:t xml:space="preserve">Combined, font size and pattern recognition contribute to reading fluency because we're able to transition between different fonts without significant disruptions to our reading rhythm. </w:t>
      </w:r>
      <w:r w:rsidRPr="00917BF4">
        <w:rPr>
          <w:sz w:val="24"/>
          <w:szCs w:val="24"/>
        </w:rPr>
        <w:t>This collaboration enables us to read more effortlessly while comprehending various fonts with increased speed and accuracy.</w:t>
      </w:r>
    </w:p>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lastRenderedPageBreak/>
        <w:t>DISCUSSION RESPONSES</w:t>
      </w:r>
    </w:p>
    <w:p w14:paraId="6949BFB0" w14:textId="76279499" w:rsidR="00426BE0" w:rsidRDefault="00B601CA" w:rsidP="00426BE0">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314C5E73" w14:textId="0C1EA594" w:rsidR="009F12B5" w:rsidRDefault="009F12B5" w:rsidP="009F12B5">
      <w:pPr>
        <w:shd w:val="clear" w:color="auto" w:fill="E6E6E6"/>
        <w:rPr>
          <w:rFonts w:cstheme="minorHAnsi"/>
          <w:b/>
          <w:bCs/>
          <w:color w:val="000000"/>
          <w:kern w:val="0"/>
          <w:sz w:val="28"/>
          <w:szCs w:val="28"/>
          <w:u w:val="single"/>
          <w:lang w:val="en"/>
          <w14:ligatures w14:val="none"/>
        </w:rPr>
      </w:pPr>
      <w:r>
        <w:rPr>
          <w:rFonts w:ascii="inherit" w:hAnsi="inherit" w:cs="Open Sans"/>
          <w:b/>
          <w:bCs/>
          <w:color w:val="000000"/>
          <w:sz w:val="21"/>
          <w:szCs w:val="21"/>
          <w:bdr w:val="none" w:sz="0" w:space="0" w:color="auto" w:frame="1"/>
        </w:rPr>
        <w:t xml:space="preserve">Khaoula </w:t>
      </w:r>
      <w:proofErr w:type="spellStart"/>
      <w:r>
        <w:rPr>
          <w:rFonts w:ascii="inherit" w:hAnsi="inherit" w:cs="Open Sans"/>
          <w:b/>
          <w:bCs/>
          <w:color w:val="000000"/>
          <w:sz w:val="21"/>
          <w:szCs w:val="21"/>
          <w:bdr w:val="none" w:sz="0" w:space="0" w:color="auto" w:frame="1"/>
        </w:rPr>
        <w:t>Azdoud</w:t>
      </w:r>
      <w:proofErr w:type="spellEnd"/>
      <w:r>
        <w:rPr>
          <w:rFonts w:ascii="inherit" w:hAnsi="inherit" w:cs="Open Sans"/>
          <w:b/>
          <w:bCs/>
          <w:color w:val="000000"/>
          <w:sz w:val="21"/>
          <w:szCs w:val="21"/>
          <w:bdr w:val="none" w:sz="0" w:space="0" w:color="auto" w:frame="1"/>
        </w:rPr>
        <w:t xml:space="preserve"> Module 2 Discussion Board</w:t>
      </w:r>
    </w:p>
    <w:p w14:paraId="1FDE78F5" w14:textId="1B20BABB" w:rsidR="00216F56" w:rsidRPr="009F12B5" w:rsidRDefault="00BD6D1A" w:rsidP="009F12B5">
      <w:r w:rsidRPr="009F12B5">
        <w:t xml:space="preserve">Your advice on avoiding overly fancy fonts for ease of reading and the significance of spacing between letters and lines is practical. </w:t>
      </w:r>
      <w:r w:rsidR="00216F56" w:rsidRPr="009F12B5">
        <w:t xml:space="preserve">However, I believe the suggestion is that if you use fancy fonts they should be used sparingly throughout your design. Doing this allows you to create a sense of interest and hierarchy with the </w:t>
      </w:r>
      <w:proofErr w:type="gramStart"/>
      <w:r w:rsidR="00216F56" w:rsidRPr="009F12B5">
        <w:t>fonts, but</w:t>
      </w:r>
      <w:proofErr w:type="gramEnd"/>
      <w:r w:rsidR="00216F56" w:rsidRPr="009F12B5">
        <w:t xml:space="preserve"> allows for readability.</w:t>
      </w:r>
    </w:p>
    <w:p w14:paraId="0433E519" w14:textId="5B145475" w:rsidR="00BD6D1A" w:rsidRPr="009F12B5" w:rsidRDefault="00216F56" w:rsidP="009F12B5">
      <w:r w:rsidRPr="009F12B5">
        <w:t xml:space="preserve">I like that you </w:t>
      </w:r>
      <w:r w:rsidR="00BD6D1A" w:rsidRPr="009F12B5">
        <w:t>address</w:t>
      </w:r>
      <w:r w:rsidRPr="009F12B5">
        <w:t>ed</w:t>
      </w:r>
      <w:r w:rsidR="00BD6D1A" w:rsidRPr="009F12B5">
        <w:t xml:space="preserve"> </w:t>
      </w:r>
      <w:r w:rsidRPr="009F12B5">
        <w:t>how</w:t>
      </w:r>
      <w:r w:rsidR="00BD6D1A" w:rsidRPr="009F12B5">
        <w:t xml:space="preserve"> excessive line spacing can disrupt the reading flow</w:t>
      </w:r>
      <w:r w:rsidRPr="009F12B5">
        <w:t xml:space="preserve"> too. I would say the insufficient line spacing would bother me more than too much line spacing. </w:t>
      </w:r>
    </w:p>
    <w:p w14:paraId="722D2E1A" w14:textId="77777777" w:rsidR="009F12B5" w:rsidRPr="009F12B5" w:rsidRDefault="00BD6D1A" w:rsidP="009F12B5">
      <w:r w:rsidRPr="009F12B5">
        <w:t xml:space="preserve">Both </w:t>
      </w:r>
      <w:r w:rsidR="00216F56" w:rsidRPr="009F12B5">
        <w:t xml:space="preserve">topics covered provided </w:t>
      </w:r>
      <w:r w:rsidRPr="009F12B5">
        <w:t>valuable insights into font readability and screen-based reading considerations.</w:t>
      </w:r>
    </w:p>
    <w:p w14:paraId="6C39D080" w14:textId="5C819490" w:rsidR="00426BE0" w:rsidRPr="0020295C" w:rsidRDefault="00426BE0" w:rsidP="009F12B5">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33A2D1F8" w14:textId="33C4A44D" w:rsidR="00BD6D1A" w:rsidRDefault="00BD6D1A" w:rsidP="00BD6D1A">
      <w:pPr>
        <w:shd w:val="clear" w:color="auto" w:fill="E6E6E6"/>
      </w:pPr>
      <w:r>
        <w:rPr>
          <w:rFonts w:ascii="inherit" w:hAnsi="inherit" w:cs="Open Sans"/>
          <w:b/>
          <w:bCs/>
          <w:color w:val="000000"/>
          <w:sz w:val="21"/>
          <w:szCs w:val="21"/>
          <w:bdr w:val="none" w:sz="0" w:space="0" w:color="auto" w:frame="1"/>
        </w:rPr>
        <w:t>Emanuel Pagan</w:t>
      </w:r>
    </w:p>
    <w:p w14:paraId="79C1A5B4" w14:textId="4DD8A94D" w:rsidR="00BD6D1A" w:rsidRPr="009652FE" w:rsidRDefault="00914173" w:rsidP="009652FE">
      <w:r w:rsidRPr="009652FE">
        <w:t>Your suggestions for combating change blindness, s</w:t>
      </w:r>
      <w:r w:rsidR="00BD6D1A" w:rsidRPr="009652FE">
        <w:t>uch as fading in elements or sliding them onto the screen</w:t>
      </w:r>
      <w:r w:rsidRPr="009652FE">
        <w:t xml:space="preserve"> and the use</w:t>
      </w:r>
      <w:r w:rsidR="00BD6D1A" w:rsidRPr="009652FE">
        <w:t xml:space="preserve"> of color and contrast as tool</w:t>
      </w:r>
      <w:r w:rsidRPr="009652FE">
        <w:t xml:space="preserve">s </w:t>
      </w:r>
      <w:r w:rsidRPr="009652FE">
        <w:t xml:space="preserve">were excellent ways to make updates noticeable without overwhelming </w:t>
      </w:r>
      <w:r w:rsidRPr="009652FE">
        <w:t>users.</w:t>
      </w:r>
      <w:r w:rsidR="009652FE" w:rsidRPr="009652FE">
        <w:t xml:space="preserve"> </w:t>
      </w:r>
      <w:r w:rsidRPr="009652FE">
        <w:t>Also,</w:t>
      </w:r>
      <w:r w:rsidR="00BD6D1A" w:rsidRPr="009652FE">
        <w:t xml:space="preserve"> </w:t>
      </w:r>
      <w:r w:rsidRPr="009652FE">
        <w:t>v</w:t>
      </w:r>
      <w:r w:rsidR="00BD6D1A" w:rsidRPr="009652FE">
        <w:t xml:space="preserve">isual cues like progress bars and loading animations </w:t>
      </w:r>
      <w:r w:rsidR="009652FE" w:rsidRPr="009652FE">
        <w:t>are always helpful in r</w:t>
      </w:r>
      <w:r w:rsidR="00BD6D1A" w:rsidRPr="009652FE">
        <w:t>educ</w:t>
      </w:r>
      <w:r w:rsidR="009652FE" w:rsidRPr="009652FE">
        <w:t>ing</w:t>
      </w:r>
      <w:r w:rsidR="00BD6D1A" w:rsidRPr="009652FE">
        <w:t xml:space="preserve"> frustration and uncertainty</w:t>
      </w:r>
      <w:r w:rsidR="009652FE" w:rsidRPr="009652FE">
        <w:t xml:space="preserve"> when there’s a</w:t>
      </w:r>
      <w:r w:rsidR="00BD6D1A" w:rsidRPr="009652FE">
        <w:t xml:space="preserve"> transition.</w:t>
      </w:r>
    </w:p>
    <w:p w14:paraId="2870AB0B" w14:textId="2E5821A0" w:rsidR="003C6853" w:rsidRDefault="009652FE" w:rsidP="009652FE">
      <w:pPr>
        <w:rPr>
          <w:rFonts w:cstheme="minorHAnsi"/>
          <w:b/>
          <w:bCs/>
          <w:color w:val="000000"/>
          <w:kern w:val="0"/>
          <w:sz w:val="28"/>
          <w:szCs w:val="28"/>
          <w:u w:val="single"/>
          <w:lang w:val="en"/>
          <w14:ligatures w14:val="none"/>
        </w:rPr>
      </w:pPr>
      <w:r w:rsidRPr="009652FE">
        <w:t>I like that you pointed out the need to consider</w:t>
      </w:r>
      <w:r w:rsidR="00BD6D1A" w:rsidRPr="009652FE">
        <w:t xml:space="preserve"> accessibility </w:t>
      </w:r>
      <w:r w:rsidRPr="009652FE">
        <w:t>to</w:t>
      </w:r>
      <w:r w:rsidR="00BD6D1A" w:rsidRPr="009652FE">
        <w:t xml:space="preserve"> </w:t>
      </w:r>
      <w:r w:rsidRPr="009652FE">
        <w:t>e</w:t>
      </w:r>
      <w:r w:rsidR="00BD6D1A" w:rsidRPr="009652FE">
        <w:t>nsur</w:t>
      </w:r>
      <w:r w:rsidRPr="009652FE">
        <w:t>e</w:t>
      </w:r>
      <w:r w:rsidR="00BD6D1A" w:rsidRPr="009652FE">
        <w:t xml:space="preserve"> that websites are designed with inclusiv</w:t>
      </w:r>
      <w:r w:rsidRPr="009652FE">
        <w:t xml:space="preserve">ity in mind </w:t>
      </w:r>
      <w:r w:rsidR="00BD6D1A" w:rsidRPr="009652FE">
        <w:t xml:space="preserve">for everyone. </w:t>
      </w:r>
      <w:r w:rsidRPr="009652FE">
        <w:t xml:space="preserve">This seems to </w:t>
      </w:r>
      <w:proofErr w:type="gramStart"/>
      <w:r w:rsidRPr="009652FE">
        <w:t>be something that is</w:t>
      </w:r>
      <w:proofErr w:type="gramEnd"/>
      <w:r w:rsidRPr="009652FE">
        <w:t xml:space="preserve"> lacking for many websites and taking this into consideration would definitely affect how you use change blindness transition elements. This was a worthy point to make.</w:t>
      </w:r>
    </w:p>
    <w:p w14:paraId="1CDAAD19" w14:textId="4F0FB3C7" w:rsidR="0081726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447451F8" w14:textId="2FE2222E" w:rsidR="00BD6D1A" w:rsidRDefault="00BD6D1A" w:rsidP="00BD6D1A">
      <w:pPr>
        <w:shd w:val="clear" w:color="auto" w:fill="E6E6E6"/>
      </w:pPr>
      <w:r>
        <w:rPr>
          <w:rFonts w:ascii="inherit" w:hAnsi="inherit" w:cs="Open Sans"/>
          <w:b/>
          <w:bCs/>
          <w:color w:val="000000"/>
          <w:sz w:val="21"/>
          <w:szCs w:val="21"/>
          <w:bdr w:val="none" w:sz="0" w:space="0" w:color="auto" w:frame="1"/>
        </w:rPr>
        <w:t>Trost - Myths and Accessibility</w:t>
      </w:r>
    </w:p>
    <w:p w14:paraId="5F02533B" w14:textId="7F1B79E8" w:rsidR="005D1607" w:rsidRPr="00523F12" w:rsidRDefault="005D1607" w:rsidP="00523F12">
      <w:r w:rsidRPr="00523F12">
        <w:t xml:space="preserve">Your </w:t>
      </w:r>
      <w:r w:rsidR="00BD6D1A" w:rsidRPr="00523F12">
        <w:t xml:space="preserve">skepticism about the claim that all words in caps are inherently hard to read </w:t>
      </w:r>
      <w:r w:rsidRPr="00523F12">
        <w:t>was supported well by your argument</w:t>
      </w:r>
      <w:r w:rsidR="00BD6D1A" w:rsidRPr="00523F12">
        <w:t xml:space="preserve">. </w:t>
      </w:r>
      <w:r w:rsidRPr="00523F12">
        <w:t xml:space="preserve">Your </w:t>
      </w:r>
      <w:r w:rsidRPr="00523F12">
        <w:t>explanation on how users view all caps differently was insightful. This illustrated your point about the i</w:t>
      </w:r>
      <w:r w:rsidRPr="00523F12">
        <w:t xml:space="preserve">mportance of accessibility and designing with a wide audience in </w:t>
      </w:r>
      <w:r w:rsidRPr="00523F12">
        <w:t>mind,</w:t>
      </w:r>
      <w:r w:rsidRPr="00523F12">
        <w:t xml:space="preserve"> so you don’t inadvertently exclud</w:t>
      </w:r>
      <w:r w:rsidRPr="00523F12">
        <w:t>e</w:t>
      </w:r>
      <w:r w:rsidRPr="00523F12">
        <w:t xml:space="preserve"> users. </w:t>
      </w:r>
    </w:p>
    <w:p w14:paraId="3456E0A3" w14:textId="6EE327F4" w:rsidR="00BD6D1A" w:rsidRPr="00523F12" w:rsidRDefault="005D1607" w:rsidP="00523F12">
      <w:r w:rsidRPr="00523F12">
        <w:t>Also, b</w:t>
      </w:r>
      <w:r w:rsidR="00BD6D1A" w:rsidRPr="00523F12">
        <w:t xml:space="preserve">y highlighting how individuals with executive dysfunction may </w:t>
      </w:r>
      <w:r w:rsidRPr="00523F12">
        <w:t>have trouble</w:t>
      </w:r>
      <w:r w:rsidR="00BD6D1A" w:rsidRPr="00523F12">
        <w:t xml:space="preserve"> with tasks involving working memory, you </w:t>
      </w:r>
      <w:r w:rsidRPr="00523F12">
        <w:t xml:space="preserve">emphasize </w:t>
      </w:r>
      <w:r w:rsidR="00BD6D1A" w:rsidRPr="00523F12">
        <w:t xml:space="preserve">the importance of designing interfaces that are considerate of these challenges. </w:t>
      </w:r>
      <w:r w:rsidRPr="00523F12">
        <w:t>Sharing y</w:t>
      </w:r>
      <w:r w:rsidR="00BD6D1A" w:rsidRPr="00523F12">
        <w:t>our personal experience</w:t>
      </w:r>
      <w:r w:rsidR="00523F12" w:rsidRPr="00523F12">
        <w:t xml:space="preserve"> gave deeper meaning to the need to be aware of this </w:t>
      </w:r>
      <w:r w:rsidRPr="00523F12">
        <w:t>and including</w:t>
      </w:r>
      <w:r w:rsidR="00523F12" w:rsidRPr="00523F12">
        <w:t xml:space="preserve"> additional</w:t>
      </w:r>
      <w:r w:rsidRPr="00523F12">
        <w:t xml:space="preserve"> </w:t>
      </w:r>
      <w:r w:rsidR="00BD6D1A" w:rsidRPr="00523F12">
        <w:t>resource</w:t>
      </w:r>
      <w:r w:rsidRPr="00523F12">
        <w:t>s</w:t>
      </w:r>
      <w:r w:rsidR="00BD6D1A" w:rsidRPr="00523F12">
        <w:t xml:space="preserve"> </w:t>
      </w:r>
      <w:r w:rsidR="00523F12" w:rsidRPr="00523F12">
        <w:t xml:space="preserve">was an effective </w:t>
      </w:r>
      <w:r w:rsidRPr="00523F12">
        <w:t>way to share more about this topic</w:t>
      </w:r>
      <w:r w:rsidR="00BD6D1A" w:rsidRPr="00523F12">
        <w:t>.</w:t>
      </w:r>
    </w:p>
    <w:p w14:paraId="0DB39A1D" w14:textId="77777777" w:rsidR="00BD6D1A" w:rsidRDefault="00BD6D1A" w:rsidP="00BD6D1A">
      <w:pPr>
        <w:pStyle w:val="NormalWeb"/>
        <w:spacing w:before="0" w:beforeAutospacing="0" w:after="0" w:afterAutospacing="0"/>
      </w:pPr>
    </w:p>
    <w:sectPr w:rsidR="00BD6D1A" w:rsidSect="00DD6CF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437C" w14:textId="77777777" w:rsidR="006B28E1" w:rsidRDefault="006B28E1" w:rsidP="00B20383">
      <w:pPr>
        <w:spacing w:after="0" w:line="240" w:lineRule="auto"/>
      </w:pPr>
      <w:r>
        <w:rPr>
          <w:lang w:val="en"/>
        </w:rPr>
        <w:separator/>
      </w:r>
    </w:p>
  </w:endnote>
  <w:endnote w:type="continuationSeparator" w:id="0">
    <w:p w14:paraId="36E2F412" w14:textId="77777777" w:rsidR="006B28E1" w:rsidRDefault="006B28E1"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11546" w14:textId="77777777" w:rsidR="006B28E1" w:rsidRDefault="006B28E1" w:rsidP="00B20383">
      <w:pPr>
        <w:spacing w:after="0" w:line="240" w:lineRule="auto"/>
      </w:pPr>
      <w:r>
        <w:rPr>
          <w:lang w:val="en"/>
        </w:rPr>
        <w:separator/>
      </w:r>
    </w:p>
  </w:footnote>
  <w:footnote w:type="continuationSeparator" w:id="0">
    <w:p w14:paraId="341A38A7" w14:textId="77777777" w:rsidR="006B28E1" w:rsidRDefault="006B28E1"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DF54" w14:textId="6E3A7C57" w:rsidR="00492261" w:rsidRPr="00A42666" w:rsidRDefault="00EB282B" w:rsidP="009036F3">
    <w:pPr>
      <w:rPr>
        <w:rFonts w:cstheme="minorHAnsi"/>
      </w:rPr>
    </w:pPr>
    <w:r w:rsidRPr="00A42666">
      <w:rPr>
        <w:rFonts w:cstheme="minorHAnsi"/>
      </w:rPr>
      <w:t>Wendy Rzechula</w:t>
    </w:r>
    <w:r w:rsidRPr="00A42666">
      <w:rPr>
        <w:rFonts w:cstheme="minorHAnsi"/>
      </w:rPr>
      <w:br/>
    </w:r>
    <w:r w:rsidR="003C6853" w:rsidRPr="00A42666">
      <w:rPr>
        <w:rFonts w:cstheme="minorHAnsi"/>
      </w:rPr>
      <w:t>8</w:t>
    </w:r>
    <w:r w:rsidR="0081726C" w:rsidRPr="00A42666">
      <w:rPr>
        <w:rFonts w:cstheme="minorHAnsi"/>
      </w:rPr>
      <w:t>/</w:t>
    </w:r>
    <w:r w:rsidR="003C6853" w:rsidRPr="00A42666">
      <w:rPr>
        <w:rFonts w:cstheme="minorHAnsi"/>
      </w:rPr>
      <w:t>06</w:t>
    </w:r>
    <w:r w:rsidR="0081726C" w:rsidRPr="00A42666">
      <w:rPr>
        <w:rFonts w:cstheme="minorHAnsi"/>
      </w:rPr>
      <w:t>/2023</w:t>
    </w:r>
    <w:r w:rsidRPr="00A42666">
      <w:rPr>
        <w:rFonts w:cstheme="minorHAnsi"/>
      </w:rPr>
      <w:br/>
    </w:r>
    <w:r w:rsidR="00A14487" w:rsidRPr="00A42666">
      <w:rPr>
        <w:rFonts w:cstheme="minorHAnsi"/>
      </w:rPr>
      <w:t xml:space="preserve">Module </w:t>
    </w:r>
    <w:r w:rsidR="00A42666">
      <w:rPr>
        <w:rFonts w:cstheme="minorHAnsi"/>
      </w:rPr>
      <w:t>2</w:t>
    </w:r>
    <w:r w:rsidRPr="00A42666">
      <w:rPr>
        <w:rFonts w:cstheme="minorHAnsi"/>
      </w:rPr>
      <w:br/>
    </w:r>
    <w:r w:rsidR="00A14487" w:rsidRPr="00A42666">
      <w:rPr>
        <w:rFonts w:cstheme="minorHAnsi"/>
      </w:rPr>
      <w:t>Discussion Board</w:t>
    </w:r>
    <w:r w:rsidR="0081726C" w:rsidRPr="00A42666">
      <w:rPr>
        <w:rFonts w:cstheme="minorHAnsi"/>
      </w:rPr>
      <w:t xml:space="preserve">: </w:t>
    </w:r>
    <w:r w:rsidR="00A42666" w:rsidRPr="00A42666">
      <w:rPr>
        <w:rFonts w:cstheme="minorHAnsi"/>
      </w:rPr>
      <w:t>100 Things</w:t>
    </w:r>
  </w:p>
  <w:p w14:paraId="5A263587" w14:textId="77777777" w:rsidR="00A42666" w:rsidRPr="00A42666" w:rsidRDefault="00A42666" w:rsidP="00A42666">
    <w:pPr>
      <w:rPr>
        <w:rFonts w:cstheme="minorHAnsi"/>
        <w:color w:val="000000"/>
        <w:sz w:val="20"/>
        <w:szCs w:val="20"/>
      </w:rPr>
    </w:pPr>
    <w:r w:rsidRPr="00A42666">
      <w:rPr>
        <w:rFonts w:cstheme="minorHAnsi"/>
        <w:color w:val="000000"/>
        <w:sz w:val="20"/>
        <w:szCs w:val="20"/>
      </w:rPr>
      <w:t>Using the </w:t>
    </w:r>
    <w:r w:rsidRPr="00A42666">
      <w:rPr>
        <w:rStyle w:val="Emphasis"/>
        <w:rFonts w:cstheme="minorHAnsi"/>
        <w:b/>
        <w:bCs/>
        <w:color w:val="000000"/>
        <w:sz w:val="20"/>
        <w:szCs w:val="20"/>
        <w:bdr w:val="none" w:sz="0" w:space="0" w:color="auto" w:frame="1"/>
      </w:rPr>
      <w:t>100 Things Every Designer Should Know About People</w:t>
    </w:r>
    <w:r w:rsidRPr="00A42666">
      <w:rPr>
        <w:rFonts w:cstheme="minorHAnsi"/>
        <w:color w:val="000000"/>
        <w:sz w:val="20"/>
        <w:szCs w:val="20"/>
      </w:rPr>
      <w:t> reading assignment, select two (2) of the "things" you read about and then do two embellishments, one embellishment and one visual example, or two visual examples.</w:t>
    </w:r>
  </w:p>
  <w:p w14:paraId="06E05044" w14:textId="77777777" w:rsidR="00A42666" w:rsidRPr="00A42666" w:rsidRDefault="00A42666" w:rsidP="00A42666">
    <w:pPr>
      <w:numPr>
        <w:ilvl w:val="0"/>
        <w:numId w:val="9"/>
      </w:numPr>
      <w:spacing w:after="0" w:line="240" w:lineRule="auto"/>
      <w:rPr>
        <w:rFonts w:cstheme="minorHAnsi"/>
        <w:color w:val="000000"/>
        <w:sz w:val="20"/>
        <w:szCs w:val="20"/>
      </w:rPr>
    </w:pPr>
    <w:r w:rsidRPr="00A42666">
      <w:rPr>
        <w:rStyle w:val="Strong"/>
        <w:rFonts w:cstheme="minorHAnsi"/>
        <w:color w:val="000000"/>
        <w:sz w:val="20"/>
        <w:szCs w:val="20"/>
        <w:bdr w:val="none" w:sz="0" w:space="0" w:color="auto" w:frame="1"/>
      </w:rPr>
      <w:t>Embellish:</w:t>
    </w:r>
    <w:r w:rsidRPr="00A42666">
      <w:rPr>
        <w:rFonts w:cstheme="minorHAnsi"/>
        <w:color w:val="000000"/>
        <w:sz w:val="20"/>
        <w:szCs w:val="20"/>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A42666">
      <w:rPr>
        <w:rFonts w:cstheme="minorHAnsi"/>
        <w:color w:val="000000"/>
        <w:sz w:val="20"/>
        <w:szCs w:val="20"/>
      </w:rPr>
      <w:t>article</w:t>
    </w:r>
    <w:proofErr w:type="gramEnd"/>
    <w:r w:rsidRPr="00A42666">
      <w:rPr>
        <w:rFonts w:cstheme="minorHAnsi"/>
        <w:color w:val="000000"/>
        <w:sz w:val="20"/>
        <w:szCs w:val="20"/>
      </w:rPr>
      <w:t xml:space="preserve"> or you can write out your embellishment.</w:t>
    </w:r>
  </w:p>
  <w:p w14:paraId="6673FA79" w14:textId="77777777" w:rsidR="00A42666" w:rsidRPr="00A42666" w:rsidRDefault="00A42666" w:rsidP="00A42666">
    <w:pPr>
      <w:numPr>
        <w:ilvl w:val="0"/>
        <w:numId w:val="9"/>
      </w:numPr>
      <w:spacing w:after="0" w:line="240" w:lineRule="auto"/>
      <w:rPr>
        <w:rFonts w:cstheme="minorHAnsi"/>
        <w:color w:val="000000"/>
        <w:sz w:val="20"/>
        <w:szCs w:val="20"/>
      </w:rPr>
    </w:pPr>
    <w:r w:rsidRPr="00A42666">
      <w:rPr>
        <w:rStyle w:val="Strong"/>
        <w:rFonts w:cstheme="minorHAnsi"/>
        <w:color w:val="000000"/>
        <w:sz w:val="20"/>
        <w:szCs w:val="20"/>
        <w:bdr w:val="none" w:sz="0" w:space="0" w:color="auto" w:frame="1"/>
      </w:rPr>
      <w:t>Visual Example:</w:t>
    </w:r>
    <w:r w:rsidRPr="00A42666">
      <w:rPr>
        <w:rFonts w:cstheme="minorHAnsi"/>
        <w:color w:val="000000"/>
        <w:sz w:val="20"/>
        <w:szCs w:val="20"/>
      </w:rPr>
      <w:t> Provide us with a visual example that is relevant to web design. This can be something you create or something you find. Again, be sure to add meaningful content to the conversation.</w:t>
    </w:r>
  </w:p>
  <w:p w14:paraId="62D9A59D" w14:textId="6324DFE1" w:rsidR="00912E8F" w:rsidRPr="00BF0D12" w:rsidRDefault="00912E8F" w:rsidP="00A42666">
    <w:pPr>
      <w:rPr>
        <w:rFonts w:cstheme="minorHAns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A1883"/>
    <w:multiLevelType w:val="multilevel"/>
    <w:tmpl w:val="3CB6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33303"/>
    <w:multiLevelType w:val="hybridMultilevel"/>
    <w:tmpl w:val="57D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B7701"/>
    <w:multiLevelType w:val="multilevel"/>
    <w:tmpl w:val="86A6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911BB"/>
    <w:multiLevelType w:val="multilevel"/>
    <w:tmpl w:val="CCF0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010FF9"/>
    <w:multiLevelType w:val="multilevel"/>
    <w:tmpl w:val="12A2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33F92"/>
    <w:multiLevelType w:val="multilevel"/>
    <w:tmpl w:val="041E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1"/>
  </w:num>
  <w:num w:numId="2" w16cid:durableId="499201638">
    <w:abstractNumId w:val="5"/>
  </w:num>
  <w:num w:numId="3" w16cid:durableId="730234677">
    <w:abstractNumId w:val="0"/>
  </w:num>
  <w:num w:numId="4" w16cid:durableId="1584103241">
    <w:abstractNumId w:val="7"/>
  </w:num>
  <w:num w:numId="5" w16cid:durableId="1524634107">
    <w:abstractNumId w:val="9"/>
  </w:num>
  <w:num w:numId="6" w16cid:durableId="2084791994">
    <w:abstractNumId w:val="12"/>
  </w:num>
  <w:num w:numId="7" w16cid:durableId="1056005154">
    <w:abstractNumId w:val="4"/>
  </w:num>
  <w:num w:numId="8" w16cid:durableId="1155801409">
    <w:abstractNumId w:val="13"/>
  </w:num>
  <w:num w:numId="9" w16cid:durableId="1182662962">
    <w:abstractNumId w:val="2"/>
  </w:num>
  <w:num w:numId="10" w16cid:durableId="1509439273">
    <w:abstractNumId w:val="11"/>
  </w:num>
  <w:num w:numId="11" w16cid:durableId="1488983932">
    <w:abstractNumId w:val="3"/>
  </w:num>
  <w:num w:numId="12" w16cid:durableId="174223896">
    <w:abstractNumId w:val="8"/>
  </w:num>
  <w:num w:numId="13" w16cid:durableId="1074622236">
    <w:abstractNumId w:val="6"/>
  </w:num>
  <w:num w:numId="14" w16cid:durableId="39782517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3505"/>
    <w:rsid w:val="00004C79"/>
    <w:rsid w:val="00010CB6"/>
    <w:rsid w:val="000136F8"/>
    <w:rsid w:val="000220DE"/>
    <w:rsid w:val="00023601"/>
    <w:rsid w:val="0004406E"/>
    <w:rsid w:val="00046A97"/>
    <w:rsid w:val="00052BD0"/>
    <w:rsid w:val="00053910"/>
    <w:rsid w:val="00053E4F"/>
    <w:rsid w:val="00063ABC"/>
    <w:rsid w:val="00065CA3"/>
    <w:rsid w:val="00081095"/>
    <w:rsid w:val="00082D54"/>
    <w:rsid w:val="000863BE"/>
    <w:rsid w:val="000A3CC2"/>
    <w:rsid w:val="000B1051"/>
    <w:rsid w:val="000B1E2F"/>
    <w:rsid w:val="000B5C87"/>
    <w:rsid w:val="000E0665"/>
    <w:rsid w:val="000E591A"/>
    <w:rsid w:val="000F548F"/>
    <w:rsid w:val="000F759A"/>
    <w:rsid w:val="000F7BE0"/>
    <w:rsid w:val="00105345"/>
    <w:rsid w:val="00107FCF"/>
    <w:rsid w:val="00111F8C"/>
    <w:rsid w:val="001159CD"/>
    <w:rsid w:val="0012106D"/>
    <w:rsid w:val="00122962"/>
    <w:rsid w:val="00123C17"/>
    <w:rsid w:val="00125044"/>
    <w:rsid w:val="0013503E"/>
    <w:rsid w:val="00141F1C"/>
    <w:rsid w:val="001430D6"/>
    <w:rsid w:val="00150321"/>
    <w:rsid w:val="00151F86"/>
    <w:rsid w:val="00156188"/>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2003BB"/>
    <w:rsid w:val="00201ACB"/>
    <w:rsid w:val="0020295C"/>
    <w:rsid w:val="00202F07"/>
    <w:rsid w:val="00210B9D"/>
    <w:rsid w:val="00212AF4"/>
    <w:rsid w:val="00216F56"/>
    <w:rsid w:val="00234C3A"/>
    <w:rsid w:val="00235AFF"/>
    <w:rsid w:val="00257E86"/>
    <w:rsid w:val="002612F9"/>
    <w:rsid w:val="002625E5"/>
    <w:rsid w:val="00267F2B"/>
    <w:rsid w:val="0028130D"/>
    <w:rsid w:val="0028569D"/>
    <w:rsid w:val="00291DF6"/>
    <w:rsid w:val="002A1AB0"/>
    <w:rsid w:val="002B0AFC"/>
    <w:rsid w:val="002B6589"/>
    <w:rsid w:val="002C101F"/>
    <w:rsid w:val="002C11D3"/>
    <w:rsid w:val="002C3328"/>
    <w:rsid w:val="002D2DC7"/>
    <w:rsid w:val="002D4E5F"/>
    <w:rsid w:val="002E277D"/>
    <w:rsid w:val="002F1E3C"/>
    <w:rsid w:val="002F681B"/>
    <w:rsid w:val="003036A4"/>
    <w:rsid w:val="00304E14"/>
    <w:rsid w:val="00313BEB"/>
    <w:rsid w:val="00317AAC"/>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244"/>
    <w:rsid w:val="00400DAB"/>
    <w:rsid w:val="00403559"/>
    <w:rsid w:val="0040467B"/>
    <w:rsid w:val="004127C2"/>
    <w:rsid w:val="00413A64"/>
    <w:rsid w:val="00417866"/>
    <w:rsid w:val="00422726"/>
    <w:rsid w:val="0042365B"/>
    <w:rsid w:val="00423797"/>
    <w:rsid w:val="00426134"/>
    <w:rsid w:val="00426BE0"/>
    <w:rsid w:val="00433408"/>
    <w:rsid w:val="00441917"/>
    <w:rsid w:val="00441D2E"/>
    <w:rsid w:val="00446915"/>
    <w:rsid w:val="00455674"/>
    <w:rsid w:val="00475BD2"/>
    <w:rsid w:val="00476C86"/>
    <w:rsid w:val="00484C1A"/>
    <w:rsid w:val="004903E3"/>
    <w:rsid w:val="00492261"/>
    <w:rsid w:val="00497C7E"/>
    <w:rsid w:val="004B1FC9"/>
    <w:rsid w:val="004C2C6E"/>
    <w:rsid w:val="004C463A"/>
    <w:rsid w:val="004C7BB3"/>
    <w:rsid w:val="004F7862"/>
    <w:rsid w:val="005030CC"/>
    <w:rsid w:val="005069C6"/>
    <w:rsid w:val="00511BD5"/>
    <w:rsid w:val="00512FDE"/>
    <w:rsid w:val="00517AD9"/>
    <w:rsid w:val="00523F12"/>
    <w:rsid w:val="00542932"/>
    <w:rsid w:val="005454B5"/>
    <w:rsid w:val="00553834"/>
    <w:rsid w:val="00563EB0"/>
    <w:rsid w:val="005764A0"/>
    <w:rsid w:val="00577DCE"/>
    <w:rsid w:val="00582783"/>
    <w:rsid w:val="00586980"/>
    <w:rsid w:val="00596DD9"/>
    <w:rsid w:val="005A1D90"/>
    <w:rsid w:val="005A3ADE"/>
    <w:rsid w:val="005A3CEC"/>
    <w:rsid w:val="005A4FE2"/>
    <w:rsid w:val="005A5399"/>
    <w:rsid w:val="005A7B59"/>
    <w:rsid w:val="005B373D"/>
    <w:rsid w:val="005D1607"/>
    <w:rsid w:val="005D39FD"/>
    <w:rsid w:val="005D41F1"/>
    <w:rsid w:val="005D42B2"/>
    <w:rsid w:val="005F6D66"/>
    <w:rsid w:val="005F73F4"/>
    <w:rsid w:val="00600841"/>
    <w:rsid w:val="00615F98"/>
    <w:rsid w:val="00622068"/>
    <w:rsid w:val="00624933"/>
    <w:rsid w:val="0063258C"/>
    <w:rsid w:val="00632604"/>
    <w:rsid w:val="00635F62"/>
    <w:rsid w:val="006407DB"/>
    <w:rsid w:val="00640919"/>
    <w:rsid w:val="00640FD2"/>
    <w:rsid w:val="00645C49"/>
    <w:rsid w:val="006526C9"/>
    <w:rsid w:val="00654513"/>
    <w:rsid w:val="00654700"/>
    <w:rsid w:val="00660FB5"/>
    <w:rsid w:val="006621D0"/>
    <w:rsid w:val="0067644A"/>
    <w:rsid w:val="0068187F"/>
    <w:rsid w:val="00694713"/>
    <w:rsid w:val="006A19F4"/>
    <w:rsid w:val="006B12EC"/>
    <w:rsid w:val="006B28E1"/>
    <w:rsid w:val="006B2DBA"/>
    <w:rsid w:val="006C20B7"/>
    <w:rsid w:val="006D66B6"/>
    <w:rsid w:val="006E139C"/>
    <w:rsid w:val="006E25EE"/>
    <w:rsid w:val="006E56A5"/>
    <w:rsid w:val="006F1FB5"/>
    <w:rsid w:val="006F58E0"/>
    <w:rsid w:val="00700940"/>
    <w:rsid w:val="007025A5"/>
    <w:rsid w:val="00703908"/>
    <w:rsid w:val="00707C48"/>
    <w:rsid w:val="00713697"/>
    <w:rsid w:val="007167B8"/>
    <w:rsid w:val="0072061F"/>
    <w:rsid w:val="007303D0"/>
    <w:rsid w:val="00733CB7"/>
    <w:rsid w:val="0074721B"/>
    <w:rsid w:val="0075247A"/>
    <w:rsid w:val="007530BC"/>
    <w:rsid w:val="0075618F"/>
    <w:rsid w:val="007746E4"/>
    <w:rsid w:val="007763A6"/>
    <w:rsid w:val="00780C6B"/>
    <w:rsid w:val="00781A3E"/>
    <w:rsid w:val="00781B83"/>
    <w:rsid w:val="0078218D"/>
    <w:rsid w:val="00783012"/>
    <w:rsid w:val="0078486C"/>
    <w:rsid w:val="0079336D"/>
    <w:rsid w:val="007A05DC"/>
    <w:rsid w:val="007A2BA3"/>
    <w:rsid w:val="007D3E8D"/>
    <w:rsid w:val="007D69AC"/>
    <w:rsid w:val="007D6A4A"/>
    <w:rsid w:val="007E1481"/>
    <w:rsid w:val="007E478F"/>
    <w:rsid w:val="007F35B9"/>
    <w:rsid w:val="00802D2B"/>
    <w:rsid w:val="00812348"/>
    <w:rsid w:val="00812A26"/>
    <w:rsid w:val="0081726C"/>
    <w:rsid w:val="0082490E"/>
    <w:rsid w:val="00831775"/>
    <w:rsid w:val="008408D3"/>
    <w:rsid w:val="00845BDC"/>
    <w:rsid w:val="00846D60"/>
    <w:rsid w:val="0085451A"/>
    <w:rsid w:val="008569D9"/>
    <w:rsid w:val="008608CC"/>
    <w:rsid w:val="00861C37"/>
    <w:rsid w:val="00874BA4"/>
    <w:rsid w:val="0088671E"/>
    <w:rsid w:val="00893477"/>
    <w:rsid w:val="008A1C6F"/>
    <w:rsid w:val="008B3A50"/>
    <w:rsid w:val="008B40C0"/>
    <w:rsid w:val="008B78E2"/>
    <w:rsid w:val="008B7A34"/>
    <w:rsid w:val="008C3728"/>
    <w:rsid w:val="008C5F5D"/>
    <w:rsid w:val="008D2F95"/>
    <w:rsid w:val="008D5711"/>
    <w:rsid w:val="008D7861"/>
    <w:rsid w:val="008E5266"/>
    <w:rsid w:val="008F4750"/>
    <w:rsid w:val="008F5A59"/>
    <w:rsid w:val="008F7779"/>
    <w:rsid w:val="009036F3"/>
    <w:rsid w:val="00912E8F"/>
    <w:rsid w:val="00914173"/>
    <w:rsid w:val="00917BF4"/>
    <w:rsid w:val="00931194"/>
    <w:rsid w:val="009333E3"/>
    <w:rsid w:val="00933A48"/>
    <w:rsid w:val="00933F09"/>
    <w:rsid w:val="00946115"/>
    <w:rsid w:val="0095002D"/>
    <w:rsid w:val="00953CF1"/>
    <w:rsid w:val="00956886"/>
    <w:rsid w:val="00960A42"/>
    <w:rsid w:val="009652FE"/>
    <w:rsid w:val="009706C4"/>
    <w:rsid w:val="00980E1F"/>
    <w:rsid w:val="00990B99"/>
    <w:rsid w:val="00996660"/>
    <w:rsid w:val="009A173C"/>
    <w:rsid w:val="009A1FBC"/>
    <w:rsid w:val="009A33C2"/>
    <w:rsid w:val="009A3436"/>
    <w:rsid w:val="009C16A4"/>
    <w:rsid w:val="009C2BD8"/>
    <w:rsid w:val="009C7039"/>
    <w:rsid w:val="009E3677"/>
    <w:rsid w:val="009E3C3D"/>
    <w:rsid w:val="009E42FC"/>
    <w:rsid w:val="009E7073"/>
    <w:rsid w:val="009F12B5"/>
    <w:rsid w:val="009F2D4E"/>
    <w:rsid w:val="009F3D3C"/>
    <w:rsid w:val="009F6886"/>
    <w:rsid w:val="00A0219C"/>
    <w:rsid w:val="00A0358D"/>
    <w:rsid w:val="00A076DB"/>
    <w:rsid w:val="00A14487"/>
    <w:rsid w:val="00A2069E"/>
    <w:rsid w:val="00A25482"/>
    <w:rsid w:val="00A3132D"/>
    <w:rsid w:val="00A403DD"/>
    <w:rsid w:val="00A42666"/>
    <w:rsid w:val="00A53866"/>
    <w:rsid w:val="00A53D78"/>
    <w:rsid w:val="00A56D4C"/>
    <w:rsid w:val="00A80EF0"/>
    <w:rsid w:val="00A84E97"/>
    <w:rsid w:val="00A86499"/>
    <w:rsid w:val="00A866F4"/>
    <w:rsid w:val="00A87C96"/>
    <w:rsid w:val="00A96DD7"/>
    <w:rsid w:val="00AA4B24"/>
    <w:rsid w:val="00AB01EB"/>
    <w:rsid w:val="00AB283A"/>
    <w:rsid w:val="00AB2DA3"/>
    <w:rsid w:val="00AB521C"/>
    <w:rsid w:val="00AC4B83"/>
    <w:rsid w:val="00AC6783"/>
    <w:rsid w:val="00AD229D"/>
    <w:rsid w:val="00AD57BE"/>
    <w:rsid w:val="00AD7505"/>
    <w:rsid w:val="00AE0473"/>
    <w:rsid w:val="00AE0651"/>
    <w:rsid w:val="00AE713E"/>
    <w:rsid w:val="00AF4034"/>
    <w:rsid w:val="00B02537"/>
    <w:rsid w:val="00B10E88"/>
    <w:rsid w:val="00B14BBD"/>
    <w:rsid w:val="00B20383"/>
    <w:rsid w:val="00B205AB"/>
    <w:rsid w:val="00B24FFE"/>
    <w:rsid w:val="00B26D22"/>
    <w:rsid w:val="00B26E29"/>
    <w:rsid w:val="00B3168A"/>
    <w:rsid w:val="00B36D81"/>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B6866"/>
    <w:rsid w:val="00BC1C62"/>
    <w:rsid w:val="00BC4715"/>
    <w:rsid w:val="00BC6576"/>
    <w:rsid w:val="00BD1136"/>
    <w:rsid w:val="00BD4A9C"/>
    <w:rsid w:val="00BD6D1A"/>
    <w:rsid w:val="00BE325A"/>
    <w:rsid w:val="00BE32CC"/>
    <w:rsid w:val="00BF0D12"/>
    <w:rsid w:val="00BF411D"/>
    <w:rsid w:val="00C0167F"/>
    <w:rsid w:val="00C05D66"/>
    <w:rsid w:val="00C16094"/>
    <w:rsid w:val="00C1643C"/>
    <w:rsid w:val="00C309CA"/>
    <w:rsid w:val="00C31089"/>
    <w:rsid w:val="00C336D0"/>
    <w:rsid w:val="00C44DE5"/>
    <w:rsid w:val="00C5028C"/>
    <w:rsid w:val="00C50E07"/>
    <w:rsid w:val="00C54BBA"/>
    <w:rsid w:val="00C57F35"/>
    <w:rsid w:val="00C66FC5"/>
    <w:rsid w:val="00C77AD7"/>
    <w:rsid w:val="00C80CB7"/>
    <w:rsid w:val="00C826E1"/>
    <w:rsid w:val="00C843FA"/>
    <w:rsid w:val="00C8726F"/>
    <w:rsid w:val="00C905A7"/>
    <w:rsid w:val="00C905F6"/>
    <w:rsid w:val="00C9734D"/>
    <w:rsid w:val="00CA4208"/>
    <w:rsid w:val="00CB66E2"/>
    <w:rsid w:val="00CD2478"/>
    <w:rsid w:val="00CE23DD"/>
    <w:rsid w:val="00CE5FDB"/>
    <w:rsid w:val="00CF0D30"/>
    <w:rsid w:val="00CF2898"/>
    <w:rsid w:val="00D06BE7"/>
    <w:rsid w:val="00D17680"/>
    <w:rsid w:val="00D21528"/>
    <w:rsid w:val="00D33AB8"/>
    <w:rsid w:val="00D35C62"/>
    <w:rsid w:val="00D40F7D"/>
    <w:rsid w:val="00D4383C"/>
    <w:rsid w:val="00D500E4"/>
    <w:rsid w:val="00D541D4"/>
    <w:rsid w:val="00D565D2"/>
    <w:rsid w:val="00D570A3"/>
    <w:rsid w:val="00D749E1"/>
    <w:rsid w:val="00D74CF0"/>
    <w:rsid w:val="00D77564"/>
    <w:rsid w:val="00D854CA"/>
    <w:rsid w:val="00D86FEF"/>
    <w:rsid w:val="00D9107F"/>
    <w:rsid w:val="00D915E2"/>
    <w:rsid w:val="00D922E0"/>
    <w:rsid w:val="00DA6DA8"/>
    <w:rsid w:val="00DB02FF"/>
    <w:rsid w:val="00DB254D"/>
    <w:rsid w:val="00DB437E"/>
    <w:rsid w:val="00DB55DD"/>
    <w:rsid w:val="00DC0176"/>
    <w:rsid w:val="00DC29E8"/>
    <w:rsid w:val="00DD3079"/>
    <w:rsid w:val="00DD6CF2"/>
    <w:rsid w:val="00DD6F41"/>
    <w:rsid w:val="00DE514C"/>
    <w:rsid w:val="00DF242B"/>
    <w:rsid w:val="00DF42D1"/>
    <w:rsid w:val="00DF7222"/>
    <w:rsid w:val="00DF75CA"/>
    <w:rsid w:val="00E04C64"/>
    <w:rsid w:val="00E05085"/>
    <w:rsid w:val="00E0669E"/>
    <w:rsid w:val="00E35FAD"/>
    <w:rsid w:val="00E40181"/>
    <w:rsid w:val="00E469FA"/>
    <w:rsid w:val="00E46B77"/>
    <w:rsid w:val="00E46F5D"/>
    <w:rsid w:val="00E53F82"/>
    <w:rsid w:val="00E54F47"/>
    <w:rsid w:val="00E6044C"/>
    <w:rsid w:val="00E6156F"/>
    <w:rsid w:val="00E62EEF"/>
    <w:rsid w:val="00E673C3"/>
    <w:rsid w:val="00E7137B"/>
    <w:rsid w:val="00E72FEB"/>
    <w:rsid w:val="00EA213D"/>
    <w:rsid w:val="00EA2681"/>
    <w:rsid w:val="00EA4EA0"/>
    <w:rsid w:val="00EA67DC"/>
    <w:rsid w:val="00EA6EE0"/>
    <w:rsid w:val="00EB17DB"/>
    <w:rsid w:val="00EB282B"/>
    <w:rsid w:val="00EC11C0"/>
    <w:rsid w:val="00EC4198"/>
    <w:rsid w:val="00EC60E3"/>
    <w:rsid w:val="00EC7FFE"/>
    <w:rsid w:val="00ED59B1"/>
    <w:rsid w:val="00ED6486"/>
    <w:rsid w:val="00EE59B8"/>
    <w:rsid w:val="00EF325C"/>
    <w:rsid w:val="00F0361E"/>
    <w:rsid w:val="00F04731"/>
    <w:rsid w:val="00F05D74"/>
    <w:rsid w:val="00F15D99"/>
    <w:rsid w:val="00F22AD4"/>
    <w:rsid w:val="00F334AF"/>
    <w:rsid w:val="00F36E0E"/>
    <w:rsid w:val="00F43663"/>
    <w:rsid w:val="00F4382A"/>
    <w:rsid w:val="00F449F1"/>
    <w:rsid w:val="00F50716"/>
    <w:rsid w:val="00F53345"/>
    <w:rsid w:val="00F542A0"/>
    <w:rsid w:val="00F56023"/>
    <w:rsid w:val="00F614B8"/>
    <w:rsid w:val="00F66E07"/>
    <w:rsid w:val="00F746A5"/>
    <w:rsid w:val="00F80CB1"/>
    <w:rsid w:val="00F97F7F"/>
    <w:rsid w:val="00FA0727"/>
    <w:rsid w:val="00FA19A6"/>
    <w:rsid w:val="00FA6E1D"/>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paragraph" w:customStyle="1" w:styleId="wp-caption-text">
    <w:name w:val="wp-caption-text"/>
    <w:basedOn w:val="Normal"/>
    <w:rsid w:val="00123C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2165890">
      <w:bodyDiv w:val="1"/>
      <w:marLeft w:val="0"/>
      <w:marRight w:val="0"/>
      <w:marTop w:val="0"/>
      <w:marBottom w:val="0"/>
      <w:divBdr>
        <w:top w:val="none" w:sz="0" w:space="0" w:color="auto"/>
        <w:left w:val="none" w:sz="0" w:space="0" w:color="auto"/>
        <w:bottom w:val="none" w:sz="0" w:space="0" w:color="auto"/>
        <w:right w:val="none" w:sz="0" w:space="0" w:color="auto"/>
      </w:divBdr>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199782707">
      <w:bodyDiv w:val="1"/>
      <w:marLeft w:val="0"/>
      <w:marRight w:val="0"/>
      <w:marTop w:val="0"/>
      <w:marBottom w:val="0"/>
      <w:divBdr>
        <w:top w:val="none" w:sz="0" w:space="0" w:color="auto"/>
        <w:left w:val="none" w:sz="0" w:space="0" w:color="auto"/>
        <w:bottom w:val="none" w:sz="0" w:space="0" w:color="auto"/>
        <w:right w:val="none" w:sz="0" w:space="0" w:color="auto"/>
      </w:divBdr>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269550440">
      <w:bodyDiv w:val="1"/>
      <w:marLeft w:val="0"/>
      <w:marRight w:val="0"/>
      <w:marTop w:val="0"/>
      <w:marBottom w:val="0"/>
      <w:divBdr>
        <w:top w:val="none" w:sz="0" w:space="0" w:color="auto"/>
        <w:left w:val="none" w:sz="0" w:space="0" w:color="auto"/>
        <w:bottom w:val="none" w:sz="0" w:space="0" w:color="auto"/>
        <w:right w:val="none" w:sz="0" w:space="0" w:color="auto"/>
      </w:divBdr>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96260">
      <w:bodyDiv w:val="1"/>
      <w:marLeft w:val="0"/>
      <w:marRight w:val="0"/>
      <w:marTop w:val="0"/>
      <w:marBottom w:val="0"/>
      <w:divBdr>
        <w:top w:val="none" w:sz="0" w:space="0" w:color="auto"/>
        <w:left w:val="none" w:sz="0" w:space="0" w:color="auto"/>
        <w:bottom w:val="none" w:sz="0" w:space="0" w:color="auto"/>
        <w:right w:val="none" w:sz="0" w:space="0" w:color="auto"/>
      </w:divBdr>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87865842">
      <w:bodyDiv w:val="1"/>
      <w:marLeft w:val="0"/>
      <w:marRight w:val="0"/>
      <w:marTop w:val="0"/>
      <w:marBottom w:val="0"/>
      <w:divBdr>
        <w:top w:val="none" w:sz="0" w:space="0" w:color="auto"/>
        <w:left w:val="none" w:sz="0" w:space="0" w:color="auto"/>
        <w:bottom w:val="none" w:sz="0" w:space="0" w:color="auto"/>
        <w:right w:val="none" w:sz="0" w:space="0" w:color="auto"/>
      </w:divBdr>
      <w:divsChild>
        <w:div w:id="707144603">
          <w:marLeft w:val="0"/>
          <w:marRight w:val="0"/>
          <w:marTop w:val="0"/>
          <w:marBottom w:val="0"/>
          <w:divBdr>
            <w:top w:val="none" w:sz="0" w:space="0" w:color="auto"/>
            <w:left w:val="none" w:sz="0" w:space="0" w:color="auto"/>
            <w:bottom w:val="none" w:sz="0" w:space="0" w:color="auto"/>
            <w:right w:val="none" w:sz="0" w:space="0" w:color="auto"/>
          </w:divBdr>
          <w:divsChild>
            <w:div w:id="620188389">
              <w:marLeft w:val="0"/>
              <w:marRight w:val="0"/>
              <w:marTop w:val="0"/>
              <w:marBottom w:val="0"/>
              <w:divBdr>
                <w:top w:val="none" w:sz="0" w:space="0" w:color="auto"/>
                <w:left w:val="none" w:sz="0" w:space="0" w:color="auto"/>
                <w:bottom w:val="none" w:sz="0" w:space="0" w:color="auto"/>
                <w:right w:val="none" w:sz="0" w:space="0" w:color="auto"/>
              </w:divBdr>
              <w:divsChild>
                <w:div w:id="9582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6464">
          <w:marLeft w:val="0"/>
          <w:marRight w:val="0"/>
          <w:marTop w:val="0"/>
          <w:marBottom w:val="0"/>
          <w:divBdr>
            <w:top w:val="none" w:sz="0" w:space="0" w:color="auto"/>
            <w:left w:val="none" w:sz="0" w:space="0" w:color="auto"/>
            <w:bottom w:val="none" w:sz="0" w:space="0" w:color="auto"/>
            <w:right w:val="none" w:sz="0" w:space="0" w:color="auto"/>
          </w:divBdr>
          <w:divsChild>
            <w:div w:id="189489767">
              <w:marLeft w:val="0"/>
              <w:marRight w:val="0"/>
              <w:marTop w:val="0"/>
              <w:marBottom w:val="0"/>
              <w:divBdr>
                <w:top w:val="none" w:sz="0" w:space="0" w:color="auto"/>
                <w:left w:val="none" w:sz="0" w:space="0" w:color="auto"/>
                <w:bottom w:val="none" w:sz="0" w:space="0" w:color="auto"/>
                <w:right w:val="none" w:sz="0" w:space="0" w:color="auto"/>
              </w:divBdr>
              <w:divsChild>
                <w:div w:id="1109927979">
                  <w:marLeft w:val="0"/>
                  <w:marRight w:val="0"/>
                  <w:marTop w:val="0"/>
                  <w:marBottom w:val="0"/>
                  <w:divBdr>
                    <w:top w:val="none" w:sz="0" w:space="0" w:color="auto"/>
                    <w:left w:val="none" w:sz="0" w:space="0" w:color="auto"/>
                    <w:bottom w:val="none" w:sz="0" w:space="0" w:color="auto"/>
                    <w:right w:val="none" w:sz="0" w:space="0" w:color="auto"/>
                  </w:divBdr>
                  <w:divsChild>
                    <w:div w:id="12765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327624">
      <w:bodyDiv w:val="1"/>
      <w:marLeft w:val="0"/>
      <w:marRight w:val="0"/>
      <w:marTop w:val="0"/>
      <w:marBottom w:val="0"/>
      <w:divBdr>
        <w:top w:val="none" w:sz="0" w:space="0" w:color="auto"/>
        <w:left w:val="none" w:sz="0" w:space="0" w:color="auto"/>
        <w:bottom w:val="none" w:sz="0" w:space="0" w:color="auto"/>
        <w:right w:val="none" w:sz="0" w:space="0" w:color="auto"/>
      </w:divBdr>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3574848">
      <w:bodyDiv w:val="1"/>
      <w:marLeft w:val="0"/>
      <w:marRight w:val="0"/>
      <w:marTop w:val="0"/>
      <w:marBottom w:val="0"/>
      <w:divBdr>
        <w:top w:val="none" w:sz="0" w:space="0" w:color="auto"/>
        <w:left w:val="none" w:sz="0" w:space="0" w:color="auto"/>
        <w:bottom w:val="none" w:sz="0" w:space="0" w:color="auto"/>
        <w:right w:val="none" w:sz="0" w:space="0" w:color="auto"/>
      </w:divBdr>
      <w:divsChild>
        <w:div w:id="359817513">
          <w:blockQuote w:val="1"/>
          <w:marLeft w:val="0"/>
          <w:marRight w:val="0"/>
          <w:marTop w:val="72"/>
          <w:marBottom w:val="408"/>
          <w:divBdr>
            <w:top w:val="none" w:sz="0" w:space="0" w:color="auto"/>
            <w:left w:val="single" w:sz="48" w:space="0" w:color="E6E4E1"/>
            <w:bottom w:val="none" w:sz="0" w:space="0" w:color="auto"/>
            <w:right w:val="none" w:sz="0" w:space="0" w:color="auto"/>
          </w:divBdr>
        </w:div>
        <w:div w:id="299774571">
          <w:marLeft w:val="0"/>
          <w:marRight w:val="0"/>
          <w:marTop w:val="108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56871">
      <w:bodyDiv w:val="1"/>
      <w:marLeft w:val="0"/>
      <w:marRight w:val="0"/>
      <w:marTop w:val="0"/>
      <w:marBottom w:val="0"/>
      <w:divBdr>
        <w:top w:val="none" w:sz="0" w:space="0" w:color="auto"/>
        <w:left w:val="none" w:sz="0" w:space="0" w:color="auto"/>
        <w:bottom w:val="none" w:sz="0" w:space="0" w:color="auto"/>
        <w:right w:val="none" w:sz="0" w:space="0" w:color="auto"/>
      </w:divBdr>
      <w:divsChild>
        <w:div w:id="2002418746">
          <w:marLeft w:val="0"/>
          <w:marRight w:val="0"/>
          <w:marTop w:val="0"/>
          <w:marBottom w:val="0"/>
          <w:divBdr>
            <w:top w:val="none" w:sz="0" w:space="0" w:color="auto"/>
            <w:left w:val="none" w:sz="0" w:space="0" w:color="auto"/>
            <w:bottom w:val="none" w:sz="0" w:space="0" w:color="auto"/>
            <w:right w:val="none" w:sz="0" w:space="0" w:color="auto"/>
          </w:divBdr>
          <w:divsChild>
            <w:div w:id="737827376">
              <w:marLeft w:val="0"/>
              <w:marRight w:val="0"/>
              <w:marTop w:val="0"/>
              <w:marBottom w:val="0"/>
              <w:divBdr>
                <w:top w:val="none" w:sz="0" w:space="0" w:color="auto"/>
                <w:left w:val="none" w:sz="0" w:space="0" w:color="auto"/>
                <w:bottom w:val="none" w:sz="0" w:space="0" w:color="auto"/>
                <w:right w:val="none" w:sz="0" w:space="0" w:color="auto"/>
              </w:divBdr>
              <w:divsChild>
                <w:div w:id="8290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9694">
          <w:marLeft w:val="0"/>
          <w:marRight w:val="0"/>
          <w:marTop w:val="0"/>
          <w:marBottom w:val="0"/>
          <w:divBdr>
            <w:top w:val="none" w:sz="0" w:space="0" w:color="auto"/>
            <w:left w:val="none" w:sz="0" w:space="0" w:color="auto"/>
            <w:bottom w:val="none" w:sz="0" w:space="0" w:color="auto"/>
            <w:right w:val="none" w:sz="0" w:space="0" w:color="auto"/>
          </w:divBdr>
          <w:divsChild>
            <w:div w:id="1294290033">
              <w:marLeft w:val="0"/>
              <w:marRight w:val="0"/>
              <w:marTop w:val="0"/>
              <w:marBottom w:val="0"/>
              <w:divBdr>
                <w:top w:val="none" w:sz="0" w:space="0" w:color="auto"/>
                <w:left w:val="none" w:sz="0" w:space="0" w:color="auto"/>
                <w:bottom w:val="none" w:sz="0" w:space="0" w:color="auto"/>
                <w:right w:val="none" w:sz="0" w:space="0" w:color="auto"/>
              </w:divBdr>
              <w:divsChild>
                <w:div w:id="468666375">
                  <w:marLeft w:val="0"/>
                  <w:marRight w:val="0"/>
                  <w:marTop w:val="0"/>
                  <w:marBottom w:val="0"/>
                  <w:divBdr>
                    <w:top w:val="none" w:sz="0" w:space="0" w:color="auto"/>
                    <w:left w:val="none" w:sz="0" w:space="0" w:color="auto"/>
                    <w:bottom w:val="none" w:sz="0" w:space="0" w:color="auto"/>
                    <w:right w:val="none" w:sz="0" w:space="0" w:color="auto"/>
                  </w:divBdr>
                  <w:divsChild>
                    <w:div w:id="19706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496606168">
      <w:bodyDiv w:val="1"/>
      <w:marLeft w:val="0"/>
      <w:marRight w:val="0"/>
      <w:marTop w:val="0"/>
      <w:marBottom w:val="0"/>
      <w:divBdr>
        <w:top w:val="none" w:sz="0" w:space="0" w:color="auto"/>
        <w:left w:val="none" w:sz="0" w:space="0" w:color="auto"/>
        <w:bottom w:val="none" w:sz="0" w:space="0" w:color="auto"/>
        <w:right w:val="none" w:sz="0" w:space="0" w:color="auto"/>
      </w:divBdr>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63703">
      <w:bodyDiv w:val="1"/>
      <w:marLeft w:val="0"/>
      <w:marRight w:val="0"/>
      <w:marTop w:val="0"/>
      <w:marBottom w:val="0"/>
      <w:divBdr>
        <w:top w:val="none" w:sz="0" w:space="0" w:color="auto"/>
        <w:left w:val="none" w:sz="0" w:space="0" w:color="auto"/>
        <w:bottom w:val="none" w:sz="0" w:space="0" w:color="auto"/>
        <w:right w:val="none" w:sz="0" w:space="0" w:color="auto"/>
      </w:divBdr>
    </w:div>
    <w:div w:id="1623879494">
      <w:bodyDiv w:val="1"/>
      <w:marLeft w:val="0"/>
      <w:marRight w:val="0"/>
      <w:marTop w:val="0"/>
      <w:marBottom w:val="0"/>
      <w:divBdr>
        <w:top w:val="none" w:sz="0" w:space="0" w:color="auto"/>
        <w:left w:val="none" w:sz="0" w:space="0" w:color="auto"/>
        <w:bottom w:val="none" w:sz="0" w:space="0" w:color="auto"/>
        <w:right w:val="none" w:sz="0" w:space="0" w:color="auto"/>
      </w:divBdr>
      <w:divsChild>
        <w:div w:id="1537766509">
          <w:marLeft w:val="0"/>
          <w:marRight w:val="0"/>
          <w:marTop w:val="0"/>
          <w:marBottom w:val="0"/>
          <w:divBdr>
            <w:top w:val="none" w:sz="0" w:space="0" w:color="auto"/>
            <w:left w:val="none" w:sz="0" w:space="0" w:color="auto"/>
            <w:bottom w:val="none" w:sz="0" w:space="0" w:color="auto"/>
            <w:right w:val="none" w:sz="0" w:space="0" w:color="auto"/>
          </w:divBdr>
          <w:divsChild>
            <w:div w:id="1119567485">
              <w:marLeft w:val="0"/>
              <w:marRight w:val="0"/>
              <w:marTop w:val="0"/>
              <w:marBottom w:val="0"/>
              <w:divBdr>
                <w:top w:val="none" w:sz="0" w:space="0" w:color="auto"/>
                <w:left w:val="none" w:sz="0" w:space="0" w:color="auto"/>
                <w:bottom w:val="none" w:sz="0" w:space="0" w:color="auto"/>
                <w:right w:val="none" w:sz="0" w:space="0" w:color="auto"/>
              </w:divBdr>
              <w:divsChild>
                <w:div w:id="76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1062">
          <w:marLeft w:val="0"/>
          <w:marRight w:val="0"/>
          <w:marTop w:val="0"/>
          <w:marBottom w:val="0"/>
          <w:divBdr>
            <w:top w:val="none" w:sz="0" w:space="0" w:color="auto"/>
            <w:left w:val="none" w:sz="0" w:space="0" w:color="auto"/>
            <w:bottom w:val="none" w:sz="0" w:space="0" w:color="auto"/>
            <w:right w:val="none" w:sz="0" w:space="0" w:color="auto"/>
          </w:divBdr>
          <w:divsChild>
            <w:div w:id="362363906">
              <w:marLeft w:val="0"/>
              <w:marRight w:val="0"/>
              <w:marTop w:val="0"/>
              <w:marBottom w:val="0"/>
              <w:divBdr>
                <w:top w:val="none" w:sz="0" w:space="0" w:color="auto"/>
                <w:left w:val="none" w:sz="0" w:space="0" w:color="auto"/>
                <w:bottom w:val="none" w:sz="0" w:space="0" w:color="auto"/>
                <w:right w:val="none" w:sz="0" w:space="0" w:color="auto"/>
              </w:divBdr>
              <w:divsChild>
                <w:div w:id="289556035">
                  <w:marLeft w:val="0"/>
                  <w:marRight w:val="0"/>
                  <w:marTop w:val="0"/>
                  <w:marBottom w:val="0"/>
                  <w:divBdr>
                    <w:top w:val="none" w:sz="0" w:space="0" w:color="auto"/>
                    <w:left w:val="none" w:sz="0" w:space="0" w:color="auto"/>
                    <w:bottom w:val="none" w:sz="0" w:space="0" w:color="auto"/>
                    <w:right w:val="none" w:sz="0" w:space="0" w:color="auto"/>
                  </w:divBdr>
                  <w:divsChild>
                    <w:div w:id="3288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28843">
      <w:bodyDiv w:val="1"/>
      <w:marLeft w:val="0"/>
      <w:marRight w:val="0"/>
      <w:marTop w:val="0"/>
      <w:marBottom w:val="0"/>
      <w:divBdr>
        <w:top w:val="none" w:sz="0" w:space="0" w:color="auto"/>
        <w:left w:val="none" w:sz="0" w:space="0" w:color="auto"/>
        <w:bottom w:val="none" w:sz="0" w:space="0" w:color="auto"/>
        <w:right w:val="none" w:sz="0" w:space="0" w:color="auto"/>
      </w:divBdr>
      <w:divsChild>
        <w:div w:id="203293295">
          <w:marLeft w:val="450"/>
          <w:marRight w:val="0"/>
          <w:marTop w:val="0"/>
          <w:marBottom w:val="150"/>
          <w:divBdr>
            <w:top w:val="none" w:sz="0" w:space="0" w:color="auto"/>
            <w:left w:val="none" w:sz="0" w:space="0" w:color="auto"/>
            <w:bottom w:val="none" w:sz="0" w:space="0" w:color="auto"/>
            <w:right w:val="none" w:sz="0" w:space="0" w:color="auto"/>
          </w:divBdr>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30383656">
      <w:bodyDiv w:val="1"/>
      <w:marLeft w:val="0"/>
      <w:marRight w:val="0"/>
      <w:marTop w:val="0"/>
      <w:marBottom w:val="0"/>
      <w:divBdr>
        <w:top w:val="none" w:sz="0" w:space="0" w:color="auto"/>
        <w:left w:val="none" w:sz="0" w:space="0" w:color="auto"/>
        <w:bottom w:val="none" w:sz="0" w:space="0" w:color="auto"/>
        <w:right w:val="none" w:sz="0" w:space="0" w:color="auto"/>
      </w:divBdr>
      <w:divsChild>
        <w:div w:id="1775587054">
          <w:marLeft w:val="0"/>
          <w:marRight w:val="0"/>
          <w:marTop w:val="0"/>
          <w:marBottom w:val="240"/>
          <w:divBdr>
            <w:top w:val="none" w:sz="0" w:space="0" w:color="auto"/>
            <w:left w:val="none" w:sz="0" w:space="0" w:color="auto"/>
            <w:bottom w:val="none" w:sz="0" w:space="0" w:color="auto"/>
            <w:right w:val="none" w:sz="0" w:space="0" w:color="auto"/>
          </w:divBdr>
        </w:div>
      </w:divsChild>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18</cp:revision>
  <dcterms:created xsi:type="dcterms:W3CDTF">2023-05-22T03:18:00Z</dcterms:created>
  <dcterms:modified xsi:type="dcterms:W3CDTF">2023-08-13T06:06:00Z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