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ST加加</w:t>
        <w:br/>
        <w:t>002650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110 名 ｜ 摸鱼指数 43.5 ｜ V2保壳分 56 ｜ B级 ｜ 全榜第 73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ST加加（002650）投资要点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级（全榜第 73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43.5 / 第 110 名（壳便宜分 31）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66.98 亿元 / 6.05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实控人性质(1/12)、S2 股权质押(0/6)、A3 扣非净利润(3/6)、D1 现金流(2/4)、B2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ST加加（002650）当前V2保壳评分 56 分（B级），全榜第 73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002650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ST加加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6.05 元 / 66.98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单源出分，榜单分数=报告分数）。ST加加 当前 56 分、B 级，全榜第 73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ST加加（002650）当前V2保壳评分 56 分（B级），全榜第 73 名。安全垫维度：C1面值距离、A1净资产、A2扣非主营收入、B1立案/造假。公司当前无实控人，治理结构与保壳主导权存在不确定性。重组/预重整正在推进，保壳有实质抓手。市值66.98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ST加加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66.98 亿元，对照壳基准 33.81 亿元（近2年154笔实控权变更市值中位数）：市值/基准 = 198%。高于壳基准，壳价不占优，安全边际一般。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110 名，摸鱼指数 43.5（壳便宜分 31）。摸鱼指数=50%×V2保壳分+50%×壳便宜分，反映「保壳确定性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实控人性质(1/12)、S2 股权质押(0/6)、A3 扣非净利润(3/6)、D1 现金流(2/4)、B2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壳价值锚定(0/8)；S1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73 名 / 第 110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ST加加（002650）=V2评分 56 分/B级/全榜第73名，摸鱼第110名（指数43.5）。C1 面值距离(6/6)、A1 净资产(10/10)、A2 扣非主营收入(12/12)、B1 立案/造假(10/10)为安全垫，C2 壳价值锚定(0/8)、S1 实控人性质(1/12)、S2 股权质押(0/6)、A3 扣非净利润(3/6)、D1 现金流(2/4)、B2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深度跟读报告｜ST加加（002650）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