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ST中路</w:t>
        <w:br/>
        <w:t>600818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119 名 ｜ 摸鱼指数 41.2 ｜ V2保壳分 46 ｜ C级 ｜ 全榜第 131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ST中路（600818）投资要点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 分 / C 级（全榜第 131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41.2 / 第 119 名（壳便宜分 51）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24.62 亿元 / 7.66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陈荣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扣非净利润(3/6)、D1 现金流(0/4)、B2 审计意见(0/12)、F2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ST中路（600818）当前V2保壳评分 46 分（C级），全榜第 131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600818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ST中路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7.66 元 / 24.62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陈荣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131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单源出分，榜单分数=报告分数）。ST中路 当前 46 分、C 级，全榜第 131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实控人：陈荣（民企(个人)）。S1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ST中路（600818）当前V2保壳评分 46 分（C级），全榜第 131 名。安全垫维度：C1面值距离、A2扣非主营收入、B1立案/造假。实控人为民企(个人)（陈荣），无国资兜底，保壳依赖自身资源与外部资本博弈。暂无重组/纾困信号，保壳主要依赖自身经营修复。市值24.62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ST中路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24.62 亿元，对照壳基准 33.81 亿元（近2年154笔实控权变更市值中位数）：市值/基准 = 73%。处于折价/平价区，并购成本有吸引力或中性。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119 名，摸鱼指数 41.2（壳便宜分 51）。摸鱼指数=50%×V2保壳分+50%×壳便宜分，反映「保壳确定性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扣非净利润(3/6)、D1 现金流(0/4)、B2 审计意见(0/12)、F2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131 名 / 第 119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风险源维度：S1实控人性质、S2股权质押、A3扣非净利润、D1现金流、B2审计意见、F2重组纾困、F1财务趋势、H1司法风险。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ST中路（600818）=V2评分 46 分/C级/全榜第131名，摸鱼第119名（指数41.2）。C1 面值距离(6/6)、A2 扣非主营收入(12/12)、B1 立案/造假(10/10)为安全垫，S1 实控人性质(3/12)、S2 股权质押(0/6)、A3 扣非净利润(3/6)、D1 现金流(0/4)、B2 审计意见(0/12)、F2 重组纾困(0/6)、F1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深度跟读报告｜ST中路（600818）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